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《读书：目的和前提》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《上图书馆》</w:t>
      </w:r>
    </w:p>
    <w:p>
      <w:pPr>
        <w:spacing w:line="360" w:lineRule="auto"/>
        <w:ind w:firstLine="3614" w:firstLineChars="1000"/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  <w:t>导学案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识记成语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(1)归根到底：归结到根本上。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(2)一劳永逸：辛苦一次，把事情办好，以后就不再费事了。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(3)心驰神往：心神飞到(向往的地方)，形容非常向往。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(4)牵强附会：把关系不大的事物勉强地扯在一起，加以比附。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(5)豁然开朗：形容由狭窄幽暗一变而为宽敞明亮。也比喻原来不明白，一下子领悟了。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(6)气象万千：形容景色和事物多种多样，非常壮观。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(7)望洋兴叹：本义指在伟大的事物面前感叹自己的渺小，今多指要做一件事而力量不够，感到无可奈何。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二、词语运用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1.选一选(从下列各句后面提供的词语中选择一个恰当的词语填在横线上)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(1)“市民消费模式改变，无论衣食住行均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u w:val="single" w:color="000000"/>
        </w:rPr>
        <w:t>熟习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了网购方式，因此对网店购物的需求亦大幅上升。(熟悉·熟习)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(2)“这个项目的创建启用，能给我们老年人带来福利，我们将有一个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u w:val="single" w:color="000000"/>
        </w:rPr>
        <w:t>消遣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娱乐的好地方。”家住观山居委会辖区的刘阿姨说。(消磨·消遣)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(3)航空业前景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u w:val="single" w:color="000000"/>
        </w:rPr>
        <w:t>黯淡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，国际航空运输协会呼吁各政府延长纾困计划。(暗淡·黯淡)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2.判一判(判断下列各句中成语运用正误，并说明原因)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(1)所有的竞争，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归根到底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都是人才的竞争。(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√　“归根到底”指归结到根本上。符合语境。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(2)语文教材的修订是一个漫长的“求索”过程，不可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一劳永逸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，因为不同时代、不同学生决定了语文教材永远存在多维多面，需要持续创新。(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√　“一劳永逸”指辛苦一次，把事情办好，以后就不再费事了。符合语境。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(3)但在解释经文的时候，却往往一个字一个字地咬嚼；这一咬嚼，便不顾上下文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牵强附会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起来。(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×　“牵强附会”把关系不大的事物勉强地扯在一起，加以比附。此处指强行解释讲不通的道理，应用“穿凿附会”。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(4)中国宝武钢铁集团以799亿美元的营收位居全球钢铁第一名，位列世界500强第111名，超过欧洲的安赛乐米塔尔，日韩钢企“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望洋兴叹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”，被远远甩开。(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×　“望洋兴叹”本义指在伟大的事物面前感叹自己的渺小，今多指要做一件事而力量不够，感到无可奈何。此处指追赶不上，远远落在后面，应用“望尘莫及”。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三、梳理文章内容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.通读《读书：目的和前提》全文，思考：本文的主要观点是什么？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 w:color="000000"/>
        </w:rPr>
        <w:t>__________________________________________________________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答案：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获得教养最重要的途径之一，就是研读世界文学，通过阅读各国作家和思想家的作品获得鲜活的意识和理解，逐渐熟悉并掌握大师们的思想成果。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.通读《上图书馆》一文，回答：在武昌读中学期间，“公书林”给了作者哪些抹不去的记忆？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 w:color="000000"/>
        </w:rPr>
        <w:t>__________________________________________________________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答案：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①房子宽敞、舒服，环境优雅，馆外的绿色与馆内的幽静整洁相映成趣。②为能摸着那些书和看着它们的封面、目录和插图之类而感到高兴。③在这里找到斯蒂文生的书，愉快地消磨了很多时光。④养成了读英文杂志的好习惯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.黑塞说“真正的修养不追求任何具体目的”，又说教养就是对“精神和心灵完善的追求”，这两句话是否矛盾？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83210" cy="146050"/>
            <wp:effectExtent l="0" t="0" r="2540" b="6350"/>
            <wp:docPr id="42" name="图片 6" descr="id:21475081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" descr="id:2147508184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不矛盾。在这里“教养”和“修养”的内涵是交叉的。真正的修养不存在功利的企图，正是为了精神和心灵的自我完善，而“具体目的”指的是通常所说的提高某种能力和本领。从人的生存来讲，本领和能力固然重要，但是毕竟是生存的手段，而修养或教养是生存的境界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.如何理解文中“真实的世界却在暗淡下来”这句话的含意？</w:t>
      </w:r>
    </w:p>
    <w:p>
      <w:pPr>
        <w:spacing w:line="360" w:lineRule="auto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83210" cy="146050"/>
            <wp:effectExtent l="0" t="0" r="2540" b="6350"/>
            <wp:docPr id="38" name="图片 7" descr="id:21475081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id:2147508191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清华的图书馆在19岁的作者心上投下了温情和宁静的光，使他进入了一个知识上和情感上的新世界，那里的光是后来任何日光灯、白炽灯所不能比的。然而，“七七事变”打碎了作者的梦想，使其内心感到无限的伤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02806CC1"/>
    <w:rsid w:val="02806CC1"/>
    <w:rsid w:val="641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1340</Words>
  <Characters>1495</Characters>
  <Lines>0</Lines>
  <Paragraphs>0</Paragraphs>
  <TotalTime>1</TotalTime>
  <ScaleCrop>false</ScaleCrop>
  <LinksUpToDate>false</LinksUpToDate>
  <CharactersWithSpaces>1499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2023-08-28T03:28:00Z</dcterms:created>
  <dc:creator>Administrator</dc:creator>
  <cp:lastModifiedBy>眼镜</cp:lastModifiedBy>
  <dcterms:modified xsi:type="dcterms:W3CDTF">2024-08-27T02:58:48Z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A28F52D9536C48E69EBD45DAF79617CC_13</vt:lpwstr>
  </property>
</Properties>
</file>