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"/>
        <w:gridCol w:w="2700"/>
        <w:gridCol w:w="919"/>
        <w:gridCol w:w="881"/>
        <w:gridCol w:w="1080"/>
        <w:gridCol w:w="804"/>
        <w:gridCol w:w="96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080" w:type="dxa"/>
            <w:gridSpan w:val="2"/>
          </w:tcPr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  <w:bookmarkStart w:id="2" w:name="_GoBack"/>
            <w:bookmarkEnd w:id="2"/>
            <w:r>
              <w:rPr>
                <w:rFonts w:hint="eastAsia" w:ascii="黑体" w:hAnsi="黑体" w:eastAsia="黑体"/>
                <w:b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11849100</wp:posOffset>
                  </wp:positionH>
                  <wp:positionV relativeFrom="topMargin">
                    <wp:posOffset>11887200</wp:posOffset>
                  </wp:positionV>
                  <wp:extent cx="419100" cy="381000"/>
                  <wp:effectExtent l="0" t="0" r="0" b="0"/>
                  <wp:wrapNone/>
                  <wp:docPr id="100009" name="图片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图片 10000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/>
                <w:b/>
                <w:szCs w:val="21"/>
              </w:rPr>
              <w:t>课    题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静女</w:t>
            </w:r>
          </w:p>
        </w:tc>
        <w:tc>
          <w:tcPr>
            <w:tcW w:w="919" w:type="dxa"/>
          </w:tcPr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设计者</w:t>
            </w:r>
          </w:p>
        </w:tc>
        <w:tc>
          <w:tcPr>
            <w:tcW w:w="881" w:type="dxa"/>
          </w:tcPr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val="en-US" w:eastAsia="zh-CN"/>
              </w:rPr>
              <w:t>罗建波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审核人</w:t>
            </w:r>
          </w:p>
        </w:tc>
        <w:tc>
          <w:tcPr>
            <w:tcW w:w="900" w:type="dxa"/>
            <w:gridSpan w:val="2"/>
          </w:tcPr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高</w:t>
            </w:r>
            <w:r>
              <w:rPr>
                <w:rFonts w:hint="eastAsia" w:ascii="黑体" w:hAnsi="黑体" w:eastAsia="黑体"/>
                <w:b/>
                <w:szCs w:val="21"/>
                <w:lang w:eastAsia="zh-CN"/>
              </w:rPr>
              <w:t>一</w:t>
            </w:r>
          </w:p>
        </w:tc>
        <w:tc>
          <w:tcPr>
            <w:tcW w:w="900" w:type="dxa"/>
          </w:tcPr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时间</w:t>
            </w:r>
          </w:p>
        </w:tc>
        <w:tc>
          <w:tcPr>
            <w:tcW w:w="900" w:type="dxa"/>
          </w:tcPr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080" w:type="dxa"/>
            <w:gridSpan w:val="2"/>
          </w:tcPr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学习目标</w:t>
            </w:r>
          </w:p>
        </w:tc>
        <w:tc>
          <w:tcPr>
            <w:tcW w:w="8280" w:type="dxa"/>
            <w:gridSpan w:val="8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1.了解关于《诗经》的文学常识，掌握文中重点文言词，锻炼学生的口译能力。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2.体会、感受《静女》的感情基调：男女主人公纯真、热烈的爱情，初步学会鉴赏古体诗，领悟古体诗的情趣和艺术魅力。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82"/>
              <w:textAlignment w:val="auto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3.通过《静女》的学习，掌握《诗经》比兴、重章叠句的艺术特色和顶针、双关的修辞方法。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080" w:type="dxa"/>
            <w:gridSpan w:val="2"/>
          </w:tcPr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学习重点</w:t>
            </w:r>
          </w:p>
        </w:tc>
        <w:tc>
          <w:tcPr>
            <w:tcW w:w="8280" w:type="dxa"/>
            <w:gridSpan w:val="8"/>
          </w:tcPr>
          <w:p>
            <w:pPr>
              <w:pStyle w:val="8"/>
              <w:widowControl/>
              <w:spacing w:beforeAutospacing="0" w:afterAutospacing="0" w:line="360" w:lineRule="auto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《静女》蕴含的感情，所表达的爱情共性。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080" w:type="dxa"/>
            <w:gridSpan w:val="2"/>
          </w:tcPr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学习难点</w:t>
            </w:r>
          </w:p>
        </w:tc>
        <w:tc>
          <w:tcPr>
            <w:tcW w:w="8280" w:type="dxa"/>
            <w:gridSpan w:val="8"/>
          </w:tcPr>
          <w:p>
            <w:pPr>
              <w:pStyle w:val="8"/>
              <w:widowControl/>
              <w:spacing w:beforeAutospacing="0" w:afterAutospacing="0" w:line="360" w:lineRule="auto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《诗经》的艺术特色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080" w:type="dxa"/>
            <w:gridSpan w:val="2"/>
          </w:tcPr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学法指导</w:t>
            </w:r>
          </w:p>
        </w:tc>
        <w:tc>
          <w:tcPr>
            <w:tcW w:w="8280" w:type="dxa"/>
            <w:gridSpan w:val="8"/>
          </w:tcPr>
          <w:p>
            <w:pPr>
              <w:pStyle w:val="8"/>
              <w:widowControl/>
              <w:spacing w:beforeAutospacing="0" w:afterAutospacing="0" w:line="360" w:lineRule="auto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讲授法、提问法、讨论法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464" w:type="dxa"/>
            <w:gridSpan w:val="7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       习       过       程</w:t>
            </w:r>
          </w:p>
        </w:tc>
        <w:tc>
          <w:tcPr>
            <w:tcW w:w="1896" w:type="dxa"/>
            <w:gridSpan w:val="3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探 究·归 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464" w:type="dxa"/>
            <w:gridSpan w:val="7"/>
          </w:tcPr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 xml:space="preserve">一、双基预习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 xml:space="preserve">1、《 诗经 》是我国最早的一部_________，共收入从______到________约五百年间的诗歌305篇，它是我国现实主义诗歌的源头。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 xml:space="preserve">2、《诗经》原来称为 《_____》 或 《______》 ，到西汉，儒家把它奉为经典，才称《诗经》。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3、《诗经》按其体制可分为_____、_____、_____三部分，按其表现手法可分为____、____ 、____三类，这六要素合称为《诗经》“六义”。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4、《诗经》的句式，以______言为主，章法上的特点是：_________、反复吟唱。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5、“四书”指______、______ 、______、 ________。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6、“五经”指_______、_______ 、______、 ________、________。</w:t>
            </w:r>
          </w:p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240" w:lineRule="exact"/>
              <w:ind w:firstLine="211" w:firstLineChars="100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二、自主学习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​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静 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《诗经·邶(bèi)风》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静女其姝(shū)，俟(sì)我于城隅(yú)。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爱而不见(xiàn)，搔首踟(chí)蹰(chú)。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静女其娈(luán)，贻(yí)我彤(tóng)管。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彤管有炜(wěi)，说(yuè)怿(yì)女(rǔ)美。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6" w:firstLineChars="60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自牧归(kuì)荑(tí)，洵(xún)美且异。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6" w:firstLineChars="60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匪(fēi)女(rǔ)之为美，美人之贻。</w:t>
            </w:r>
          </w:p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三、组内合作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</w:rPr>
              <w:t>如何瞧待“我”对“静女”所赠的两件礼物的赞美？在“我”心中,彤管与荑草哪个更重要？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  <w:lang w:val="en-US"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  <w:lang w:val="en-US" w:eastAsia="zh-CN"/>
              </w:rPr>
              <w:t>静女”的形象分析: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  <w:lang w:val="en-US" w:eastAsia="zh-CN"/>
              </w:rPr>
              <w:t xml:space="preserve">男子的形象分析: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1E1E1E"/>
                <w:kern w:val="0"/>
                <w:sz w:val="24"/>
                <w:szCs w:val="24"/>
                <w:lang w:val="en-US" w:eastAsia="zh-CN"/>
              </w:rPr>
              <w:t>4、《静女》是如何运用“赋比兴”的？请结合全诗进行分析。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color w:val="1E1E1E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color w:val="1E1E1E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b/>
                <w:color w:val="1E1E1E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b/>
                <w:color w:val="1E1E1E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b/>
                <w:color w:val="1E1E1E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宋体"/>
                <w:b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四、课堂展示</w:t>
            </w:r>
          </w:p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五、归纳总结</w:t>
            </w:r>
          </w:p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全诗以第一人称“我”写一次恋人的约会，由静女而彤管，由荑草而静女之情，把人、物、情巧妙地融合起来，表现了男女青年热烈而淳朴的恋情。</w:t>
            </w:r>
          </w:p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六、反馈达标</w:t>
            </w:r>
          </w:p>
          <w:p>
            <w:pPr>
              <w:pStyle w:val="10"/>
              <w:tabs>
                <w:tab w:val="left" w:pos="4139"/>
              </w:tabs>
              <w:snapToGrid w:val="0"/>
              <w:spacing w:line="360" w:lineRule="auto"/>
              <w:ind w:firstLine="482"/>
              <w:jc w:val="center"/>
              <w:rPr>
                <w:rFonts w:hAnsi="宋体" w:cs="Times New Roman"/>
                <w:b/>
                <w:bCs/>
              </w:rPr>
            </w:pPr>
            <w:r>
              <w:rPr>
                <w:rFonts w:hint="eastAsia" w:hAnsi="宋体" w:cs="Times New Roman"/>
                <w:b/>
                <w:bCs/>
              </w:rPr>
              <w:t>情景默写</w:t>
            </w:r>
          </w:p>
          <w:p>
            <w:pPr>
              <w:pStyle w:val="10"/>
              <w:tabs>
                <w:tab w:val="left" w:pos="4139"/>
              </w:tabs>
              <w:snapToGrid w:val="0"/>
              <w:spacing w:line="360" w:lineRule="auto"/>
              <w:ind w:firstLine="482"/>
              <w:rPr>
                <w:rFonts w:hint="eastAsia" w:hAnsi="宋体" w:cs="Times New Roman"/>
                <w:b/>
                <w:bCs/>
              </w:rPr>
            </w:pPr>
            <w:r>
              <w:rPr>
                <w:rFonts w:hAnsi="宋体" w:cs="Times New Roman"/>
                <w:b/>
                <w:bCs/>
              </w:rPr>
              <w:t>1．诗的第一章是即时的场景：有一位娴雅而又美丽的姑娘</w:t>
            </w:r>
            <w:r>
              <w:rPr>
                <w:rFonts w:hint="eastAsia" w:hAnsi="宋体" w:cs="Times New Roman"/>
                <w:b/>
                <w:bCs/>
              </w:rPr>
              <w:t>，</w:t>
            </w:r>
            <w:r>
              <w:rPr>
                <w:rFonts w:hAnsi="宋体" w:cs="Times New Roman"/>
                <w:b/>
                <w:bCs/>
              </w:rPr>
              <w:t>与小伙子约好在城墙角楼会面</w:t>
            </w:r>
            <w:r>
              <w:rPr>
                <w:rFonts w:hint="eastAsia" w:hAnsi="宋体" w:cs="Times New Roman"/>
                <w:b/>
                <w:bCs/>
              </w:rPr>
              <w:t>，</w:t>
            </w:r>
            <w:r>
              <w:rPr>
                <w:rFonts w:hAnsi="宋体" w:cs="Times New Roman"/>
                <w:b/>
                <w:bCs/>
              </w:rPr>
              <w:t>其诗句是“________________</w:t>
            </w:r>
            <w:r>
              <w:rPr>
                <w:rFonts w:hint="eastAsia" w:hAnsi="宋体" w:cs="Times New Roman"/>
                <w:b/>
                <w:bCs/>
              </w:rPr>
              <w:t>，</w:t>
            </w:r>
            <w:r>
              <w:rPr>
                <w:rFonts w:hAnsi="宋体" w:cs="Times New Roman"/>
                <w:b/>
                <w:bCs/>
              </w:rPr>
              <w:t>________________”。</w:t>
            </w:r>
          </w:p>
          <w:p>
            <w:pPr>
              <w:pStyle w:val="10"/>
              <w:tabs>
                <w:tab w:val="left" w:pos="4139"/>
              </w:tabs>
              <w:snapToGrid w:val="0"/>
              <w:spacing w:line="360" w:lineRule="auto"/>
              <w:ind w:firstLine="482"/>
              <w:rPr>
                <w:rFonts w:hint="eastAsia" w:hAnsi="宋体" w:cs="Times New Roman"/>
                <w:b/>
                <w:bCs/>
              </w:rPr>
            </w:pPr>
            <w:r>
              <w:rPr>
                <w:rFonts w:hAnsi="宋体" w:cs="Times New Roman"/>
                <w:b/>
                <w:bCs/>
              </w:rPr>
              <w:t>2</w:t>
            </w:r>
            <w:r>
              <w:rPr>
                <w:rFonts w:hint="eastAsia" w:hAnsi="宋体" w:cs="Times New Roman"/>
                <w:b/>
                <w:bCs/>
              </w:rPr>
              <w:t>．</w:t>
            </w:r>
            <w:r>
              <w:rPr>
                <w:rFonts w:hAnsi="宋体" w:cs="Times New Roman"/>
                <w:b/>
                <w:bCs/>
              </w:rPr>
              <w:t>描写男子称赞女子送给自己的第一个礼物很美的句子是“________________</w:t>
            </w:r>
            <w:r>
              <w:rPr>
                <w:rFonts w:hint="eastAsia" w:hAnsi="宋体" w:cs="Times New Roman"/>
                <w:b/>
                <w:bCs/>
              </w:rPr>
              <w:t>，</w:t>
            </w:r>
            <w:r>
              <w:rPr>
                <w:rFonts w:hAnsi="宋体" w:cs="Times New Roman"/>
                <w:b/>
                <w:bCs/>
              </w:rPr>
              <w:t>________________”。</w:t>
            </w:r>
          </w:p>
          <w:p>
            <w:pPr>
              <w:pStyle w:val="10"/>
              <w:tabs>
                <w:tab w:val="left" w:pos="4139"/>
              </w:tabs>
              <w:snapToGrid w:val="0"/>
              <w:spacing w:line="360" w:lineRule="auto"/>
              <w:ind w:firstLine="482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Ansi="宋体" w:cs="Times New Roman"/>
                <w:b/>
                <w:bCs/>
              </w:rPr>
              <w:t>3</w:t>
            </w:r>
            <w:r>
              <w:rPr>
                <w:rFonts w:hint="eastAsia" w:hAnsi="宋体" w:cs="Times New Roman"/>
                <w:b/>
                <w:bCs/>
              </w:rPr>
              <w:t>．</w:t>
            </w:r>
            <w:r>
              <w:rPr>
                <w:rFonts w:hAnsi="宋体" w:cs="Times New Roman"/>
                <w:b/>
                <w:bCs/>
              </w:rPr>
              <w:t>写女子送给男子的第二个礼物的句子是“________________</w:t>
            </w:r>
            <w:r>
              <w:rPr>
                <w:rFonts w:hint="eastAsia" w:hAnsi="宋体" w:cs="Times New Roman"/>
                <w:b/>
                <w:bCs/>
              </w:rPr>
              <w:t>，</w:t>
            </w:r>
            <w:r>
              <w:rPr>
                <w:rFonts w:hAnsi="宋体" w:cs="Times New Roman"/>
                <w:b/>
                <w:bCs/>
              </w:rPr>
              <w:t>________________”。</w:t>
            </w:r>
          </w:p>
        </w:tc>
        <w:tc>
          <w:tcPr>
            <w:tcW w:w="1896" w:type="dxa"/>
            <w:gridSpan w:val="3"/>
          </w:tcPr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  <w:bookmarkStart w:id="0" w:name="5"/>
            <w:bookmarkEnd w:id="0"/>
            <w:bookmarkStart w:id="1" w:name="sub731514_5"/>
            <w:bookmarkEnd w:id="1"/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宋体"/>
                <w:b/>
                <w:bCs/>
                <w:color w:val="1E1E1E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</w:tcPr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学（教）</w:t>
            </w:r>
          </w:p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后  记</w:t>
            </w:r>
          </w:p>
        </w:tc>
        <w:tc>
          <w:tcPr>
            <w:tcW w:w="8460" w:type="dxa"/>
            <w:gridSpan w:val="9"/>
          </w:tcPr>
          <w:p>
            <w:pPr>
              <w:spacing w:line="240" w:lineRule="exact"/>
              <w:rPr>
                <w:rFonts w:hint="eastAsia" w:ascii="黑体" w:hAnsi="黑体" w:eastAsia="黑体"/>
                <w:b/>
                <w:szCs w:val="21"/>
              </w:rPr>
            </w:pPr>
          </w:p>
        </w:tc>
      </w:tr>
    </w:tbl>
    <w:p>
      <w:pPr>
        <w:spacing w:line="240" w:lineRule="exact"/>
        <w:rPr>
          <w:rFonts w:hint="eastAsia" w:ascii="黑体" w:hAnsi="黑体" w:eastAsia="黑体"/>
          <w:b/>
          <w:szCs w:val="21"/>
          <w:lang w:val="en-US" w:eastAsia="zh-CN"/>
        </w:rPr>
      </w:pPr>
      <w:r>
        <w:rPr>
          <w:rFonts w:hint="eastAsia" w:ascii="黑体" w:hAnsi="黑体" w:eastAsia="黑体"/>
          <w:b/>
          <w:szCs w:val="21"/>
          <w:lang w:val="en-US" w:eastAsia="zh-CN"/>
        </w:rPr>
        <w:t>答案</w:t>
      </w:r>
    </w:p>
    <w:p>
      <w:pPr>
        <w:spacing w:line="240" w:lineRule="exact"/>
        <w:rPr>
          <w:rFonts w:hint="eastAsia" w:ascii="黑体" w:hAnsi="黑体" w:eastAsia="黑体"/>
          <w:b/>
          <w:szCs w:val="21"/>
          <w:lang w:val="en-US" w:eastAsia="zh-CN"/>
        </w:rPr>
      </w:pPr>
      <w:r>
        <w:rPr>
          <w:rFonts w:hint="eastAsia" w:ascii="黑体" w:hAnsi="黑体" w:eastAsia="黑体"/>
          <w:b/>
          <w:szCs w:val="21"/>
          <w:lang w:val="en-US" w:eastAsia="zh-CN"/>
        </w:rPr>
        <w:t xml:space="preserve">一、1、《 诗经 》是我国最早的一部_诗歌总集_，共收入从春秋到西周约五百年间的诗歌305篇，它是我国现实主义诗歌的源头。 </w:t>
      </w:r>
    </w:p>
    <w:p>
      <w:pPr>
        <w:spacing w:line="240" w:lineRule="exact"/>
        <w:rPr>
          <w:rFonts w:hint="eastAsia" w:ascii="黑体" w:hAnsi="黑体" w:eastAsia="黑体"/>
          <w:b/>
          <w:szCs w:val="21"/>
          <w:lang w:val="en-US" w:eastAsia="zh-CN"/>
        </w:rPr>
      </w:pPr>
      <w:r>
        <w:rPr>
          <w:rFonts w:hint="eastAsia" w:ascii="黑体" w:hAnsi="黑体" w:eastAsia="黑体"/>
          <w:b/>
          <w:szCs w:val="21"/>
          <w:lang w:val="en-US" w:eastAsia="zh-CN"/>
        </w:rPr>
        <w:t xml:space="preserve">2、《诗经》原来称为 《 诗 》 或 《诗三百》 ，到西汉，儒家把它奉为经典，才称《诗经》。 </w:t>
      </w:r>
    </w:p>
    <w:p>
      <w:pPr>
        <w:spacing w:line="240" w:lineRule="exact"/>
        <w:rPr>
          <w:rFonts w:hint="eastAsia" w:ascii="黑体" w:hAnsi="黑体" w:eastAsia="黑体"/>
          <w:b/>
          <w:szCs w:val="21"/>
          <w:lang w:val="en-US" w:eastAsia="zh-CN"/>
        </w:rPr>
      </w:pPr>
      <w:r>
        <w:rPr>
          <w:rFonts w:hint="eastAsia" w:ascii="黑体" w:hAnsi="黑体" w:eastAsia="黑体"/>
          <w:b/>
          <w:szCs w:val="21"/>
          <w:lang w:val="en-US" w:eastAsia="zh-CN"/>
        </w:rPr>
        <w:t>3、《诗经》按其体制可分为  风  、  雅  、  颂  三部分，按其表现手法可分为  赋  、  比  、  兴  三类，这六要素合称为《诗经》“六义”。</w:t>
      </w:r>
    </w:p>
    <w:p>
      <w:pPr>
        <w:spacing w:line="240" w:lineRule="exact"/>
        <w:rPr>
          <w:rFonts w:hint="eastAsia" w:ascii="黑体" w:hAnsi="黑体" w:eastAsia="黑体"/>
          <w:b/>
          <w:szCs w:val="21"/>
          <w:lang w:val="en-US" w:eastAsia="zh-CN"/>
        </w:rPr>
      </w:pPr>
      <w:r>
        <w:rPr>
          <w:rFonts w:hint="eastAsia" w:ascii="黑体" w:hAnsi="黑体" w:eastAsia="黑体"/>
          <w:b/>
          <w:szCs w:val="21"/>
          <w:lang w:val="en-US" w:eastAsia="zh-CN"/>
        </w:rPr>
        <w:t>4、《诗经》的句式，以  四  言为主，章法上的特点是：  重章复唱  、反复吟唱。</w:t>
      </w:r>
    </w:p>
    <w:p>
      <w:pPr>
        <w:spacing w:line="240" w:lineRule="exact"/>
        <w:rPr>
          <w:rFonts w:hint="eastAsia" w:ascii="黑体" w:hAnsi="黑体" w:eastAsia="黑体"/>
          <w:b/>
          <w:szCs w:val="21"/>
          <w:lang w:val="en-US" w:eastAsia="zh-CN"/>
        </w:rPr>
      </w:pPr>
      <w:r>
        <w:rPr>
          <w:rFonts w:hint="eastAsia" w:ascii="黑体" w:hAnsi="黑体" w:eastAsia="黑体"/>
          <w:b/>
          <w:szCs w:val="21"/>
          <w:lang w:val="en-US" w:eastAsia="zh-CN"/>
        </w:rPr>
        <w:t>5、“四书”指  《大学》  、  《中庸》   、  《论语》  、  《孟子》 。 </w:t>
      </w:r>
    </w:p>
    <w:p>
      <w:pPr>
        <w:spacing w:line="240" w:lineRule="exact"/>
        <w:rPr>
          <w:rFonts w:hint="eastAsia" w:ascii="黑体" w:hAnsi="黑体" w:eastAsia="黑体"/>
          <w:b/>
          <w:szCs w:val="21"/>
          <w:lang w:val="en-US" w:eastAsia="zh-CN"/>
        </w:rPr>
      </w:pPr>
      <w:r>
        <w:rPr>
          <w:rFonts w:hint="eastAsia" w:ascii="黑体" w:hAnsi="黑体" w:eastAsia="黑体"/>
          <w:b/>
          <w:szCs w:val="21"/>
          <w:lang w:val="en-US" w:eastAsia="zh-CN"/>
        </w:rPr>
        <w:t>6、“五经”指 《诗》 、 《书》  、 《礼》 、  《易》 、 《春秋》 。</w:t>
      </w:r>
    </w:p>
    <w:p>
      <w:pPr>
        <w:spacing w:line="240" w:lineRule="exact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三、组内合作</w:t>
      </w:r>
    </w:p>
    <w:p>
      <w:pPr>
        <w:pStyle w:val="8"/>
        <w:widowControl/>
        <w:spacing w:beforeAutospacing="0" w:afterAutospacing="0" w:line="360" w:lineRule="auto"/>
        <w:rPr>
          <w:rFonts w:ascii="宋体" w:hAnsi="宋体"/>
          <w:b/>
          <w:bCs/>
          <w:sz w:val="21"/>
        </w:rPr>
      </w:pPr>
      <w:r>
        <w:rPr>
          <w:rFonts w:hint="eastAsia" w:ascii="宋体" w:hAnsi="宋体" w:cs="宋体"/>
          <w:b/>
          <w:bCs/>
          <w:sz w:val="21"/>
          <w:lang w:val="en-US" w:eastAsia="zh-CN"/>
        </w:rPr>
        <w:t>1.</w:t>
      </w:r>
      <w:r>
        <w:rPr>
          <w:rFonts w:hint="eastAsia" w:ascii="宋体" w:hAnsi="宋体" w:cs="宋体"/>
          <w:b/>
          <w:bCs/>
          <w:sz w:val="21"/>
        </w:rPr>
        <w:t>①这是借物咏人，因人赞物。小伙子对礼物的赞美，实际上是赞美姑娘，表达的是小伙子对姑娘的真挚恋情。</w:t>
      </w:r>
    </w:p>
    <w:p>
      <w:pPr>
        <w:pStyle w:val="8"/>
        <w:widowControl/>
        <w:spacing w:beforeAutospacing="0" w:afterAutospacing="0" w:line="360" w:lineRule="auto"/>
        <w:rPr>
          <w:rFonts w:ascii="宋体" w:hAnsi="宋体"/>
          <w:b/>
          <w:bCs/>
          <w:sz w:val="21"/>
        </w:rPr>
      </w:pPr>
      <w:r>
        <w:rPr>
          <w:rFonts w:hint="eastAsia" w:ascii="宋体" w:hAnsi="宋体" w:cs="宋体"/>
          <w:b/>
          <w:bCs/>
          <w:sz w:val="21"/>
        </w:rPr>
        <w:t>　　②照常理，彤管应比荑草贵重，但在小伙子心中夷草更贵重，这从小伙子的赞美可以看出来。小伙子对彤管只称赞它外表色泽鲜艳，对荑草则大加赞叹“洵美且异”。“洵”即诚然、实在，“异”即特别、异常。显然他欣赏的不是其外观而是另有所感。荑草虽极其普通，但因它是姑娘亲自从野外采来作为信物给小伙子的，寄托了姑娘的一颗真挚的心，物微而情深，因而，它已不再是一般的荑草，而成为小伙子眼中“洵美且异”的珍品。姑娘借荑草以传情，小伙子接受赠物，也就是接受了姑娘的一片深情。可见他们彼此真诚相爱，心心相映，并且他们的爱情是建立在重情轻利的基础上的。所以他们的爱情也会像那初生的荑草一样，在爱的雨露滋润下繁茂起来，可以想见他们的爱情将会永远甜蜜幸福。 </w:t>
      </w:r>
    </w:p>
    <w:p>
      <w:pPr>
        <w:spacing w:line="240" w:lineRule="exact"/>
        <w:rPr>
          <w:rFonts w:hint="eastAsia" w:ascii="黑体" w:hAnsi="黑体" w:eastAsia="黑体"/>
          <w:b/>
          <w:bCs/>
          <w:szCs w:val="21"/>
          <w:lang w:val="en-US" w:eastAsia="zh-CN"/>
        </w:rPr>
      </w:pPr>
      <w:r>
        <w:rPr>
          <w:rFonts w:hint="eastAsia" w:ascii="黑体" w:hAnsi="黑体" w:eastAsia="黑体"/>
          <w:b/>
          <w:bCs/>
          <w:szCs w:val="21"/>
          <w:lang w:val="en-US" w:eastAsia="zh-CN"/>
        </w:rPr>
        <w:t>2.①女主人公是娴静温婉美丽的。诗章中直接交代了这一点，即“静女其姝”、“ 静女其娈”。</w:t>
      </w:r>
    </w:p>
    <w:p>
      <w:pPr>
        <w:spacing w:line="240" w:lineRule="exact"/>
        <w:rPr>
          <w:rFonts w:hint="eastAsia" w:ascii="黑体" w:hAnsi="黑体" w:eastAsia="黑体"/>
          <w:b/>
          <w:bCs/>
          <w:szCs w:val="21"/>
          <w:lang w:val="en-US" w:eastAsia="zh-CN"/>
        </w:rPr>
      </w:pPr>
      <w:r>
        <w:rPr>
          <w:rFonts w:hint="eastAsia" w:ascii="黑体" w:hAnsi="黑体" w:eastAsia="黑体"/>
          <w:b/>
          <w:bCs/>
          <w:szCs w:val="21"/>
          <w:lang w:val="en-US" w:eastAsia="zh-CN"/>
        </w:rPr>
        <w:t xml:space="preserve">     ②女主人公是大胆开放的。诗章之中的女主人公不仅没有遵守当时社会制度，待字闺中，等待媒妁之言、家长包办，反而与男子私自约会于城之角楼，由此可见，女主人公大胆开放，具有叛逆反抗性。</w:t>
      </w:r>
    </w:p>
    <w:p>
      <w:pPr>
        <w:spacing w:line="240" w:lineRule="exact"/>
        <w:rPr>
          <w:rFonts w:hint="eastAsia" w:ascii="黑体" w:hAnsi="黑体" w:eastAsia="黑体"/>
          <w:b/>
          <w:bCs/>
          <w:szCs w:val="21"/>
          <w:lang w:val="en-US" w:eastAsia="zh-CN"/>
        </w:rPr>
      </w:pPr>
      <w:r>
        <w:rPr>
          <w:rFonts w:hint="eastAsia" w:ascii="黑体" w:hAnsi="黑体" w:eastAsia="黑体"/>
          <w:b/>
          <w:bCs/>
          <w:szCs w:val="21"/>
          <w:lang w:val="en-US" w:eastAsia="zh-CN"/>
        </w:rPr>
        <w:t xml:space="preserve">     ③女主人公情感细腻、委婉含蓄，但她活泼机灵，富有智慧。为什么女主人公“爱而不见”呢？第一种可能：女主人公想通过隐藏一段时间，观察一下，在当时，有没有异常情况出现，不适合约会，有则不赴约，无则赴约；第二种可能：女主人公想通过隐藏一段时间，看看赴约的男子有没有耐心反过来等她，值不值得自己的付出，值得就赴约，不值得就打道回府嘛；第三种可能：女主人公故意捉弄一下男主人公。综合上面三种可能，透露出女主人公细腻、活泼机灵、富有智慧。而委婉含蓄可以从诗章的下半部分——她喜爱男主人公却并不直言而借赠送“彤管”、“荑”表现出来。</w:t>
      </w:r>
    </w:p>
    <w:p>
      <w:pPr>
        <w:spacing w:line="240" w:lineRule="exact"/>
        <w:rPr>
          <w:rFonts w:hint="eastAsia" w:ascii="黑体" w:hAnsi="黑体" w:eastAsia="黑体"/>
          <w:b/>
          <w:bCs/>
          <w:szCs w:val="21"/>
          <w:lang w:val="en-US" w:eastAsia="zh-CN"/>
        </w:rPr>
      </w:pPr>
      <w:r>
        <w:rPr>
          <w:rFonts w:hint="eastAsia" w:ascii="黑体" w:hAnsi="黑体" w:eastAsia="黑体"/>
          <w:b/>
          <w:bCs/>
          <w:szCs w:val="21"/>
          <w:lang w:val="en-US" w:eastAsia="zh-CN"/>
        </w:rPr>
        <w:t>3.①男主人公是有爱心（爱慕之心）的。其次，男主人公是有诚心（诚信之心）的，如约而至。</w:t>
      </w:r>
    </w:p>
    <w:p>
      <w:pPr>
        <w:spacing w:line="240" w:lineRule="exact"/>
        <w:rPr>
          <w:rFonts w:hint="eastAsia" w:ascii="黑体" w:hAnsi="黑体" w:eastAsia="黑体"/>
          <w:b/>
          <w:bCs/>
          <w:szCs w:val="21"/>
          <w:lang w:val="en-US" w:eastAsia="zh-CN"/>
        </w:rPr>
      </w:pPr>
      <w:r>
        <w:rPr>
          <w:rFonts w:hint="eastAsia" w:ascii="黑体" w:hAnsi="黑体" w:eastAsia="黑体"/>
          <w:b/>
          <w:bCs/>
          <w:szCs w:val="21"/>
          <w:lang w:val="en-US" w:eastAsia="zh-CN"/>
        </w:rPr>
        <w:t>②男主人公是有耐心（忍耐之心）的。最后，男主人公是憨厚的。女主人公没有出现，男主人公是“爱而不见，搔首踟躇”，急得他是挠头、抓耳又挠腮，一副憨态可掬的样子，可见其憨厚。</w:t>
      </w:r>
    </w:p>
    <w:p>
      <w:pPr>
        <w:spacing w:line="240" w:lineRule="exact"/>
        <w:rPr>
          <w:rFonts w:hint="eastAsia" w:ascii="黑体" w:hAnsi="黑体" w:eastAsia="黑体"/>
          <w:b/>
          <w:bCs/>
          <w:szCs w:val="21"/>
          <w:lang w:val="en-US" w:eastAsia="zh-CN"/>
        </w:rPr>
      </w:pPr>
      <w:r>
        <w:rPr>
          <w:rFonts w:hint="eastAsia" w:ascii="黑体" w:hAnsi="黑体" w:eastAsia="黑体"/>
          <w:b/>
          <w:bCs/>
          <w:szCs w:val="21"/>
          <w:lang w:val="en-US" w:eastAsia="zh-CN"/>
        </w:rPr>
        <w:t>综上所述，男主人公是一位憨厚而有爱心、有诚心、有耐心的可以让女主人公托付终身的好男儿形象。</w:t>
      </w:r>
    </w:p>
    <w:p>
      <w:pPr>
        <w:spacing w:line="240" w:lineRule="exact"/>
        <w:rPr>
          <w:rFonts w:hint="eastAsia" w:ascii="黑体" w:hAnsi="黑体" w:eastAsia="黑体"/>
          <w:b/>
          <w:bCs/>
          <w:szCs w:val="21"/>
          <w:lang w:val="en-US" w:eastAsia="zh-CN"/>
        </w:rPr>
      </w:pPr>
      <w:r>
        <w:rPr>
          <w:rFonts w:hint="eastAsia" w:ascii="黑体" w:hAnsi="黑体" w:eastAsia="黑体"/>
          <w:b/>
          <w:bCs/>
          <w:szCs w:val="21"/>
          <w:lang w:val="en-US" w:eastAsia="zh-CN"/>
        </w:rPr>
        <w:t>4.①“赋”的表现手法。运用细节描写和心理描写手法来刻画人物形象，记叙了一对青年男女，在“城隅”相会的一个片段情景。</w:t>
      </w:r>
    </w:p>
    <w:p>
      <w:pPr>
        <w:spacing w:line="240" w:lineRule="exact"/>
        <w:rPr>
          <w:rFonts w:hint="eastAsia" w:ascii="黑体" w:hAnsi="黑体" w:eastAsia="黑体"/>
          <w:b/>
          <w:bCs/>
          <w:szCs w:val="21"/>
          <w:lang w:val="en-US" w:eastAsia="zh-CN"/>
        </w:rPr>
      </w:pPr>
      <w:r>
        <w:rPr>
          <w:rFonts w:hint="eastAsia" w:ascii="黑体" w:hAnsi="黑体" w:eastAsia="黑体"/>
          <w:b/>
          <w:bCs/>
          <w:szCs w:val="21"/>
          <w:lang w:val="en-US" w:eastAsia="zh-CN"/>
        </w:rPr>
        <w:t>②“比”的表现手法。诗章中以“彤管”、“荑”草之美比“静女”之美。</w:t>
      </w:r>
    </w:p>
    <w:p>
      <w:pPr>
        <w:spacing w:line="240" w:lineRule="exact"/>
        <w:rPr>
          <w:rFonts w:hint="eastAsia" w:ascii="黑体" w:hAnsi="黑体" w:eastAsia="黑体"/>
          <w:b/>
          <w:bCs/>
          <w:szCs w:val="21"/>
          <w:lang w:val="en-US" w:eastAsia="zh-CN"/>
        </w:rPr>
      </w:pPr>
      <w:r>
        <w:rPr>
          <w:rFonts w:hint="eastAsia" w:ascii="黑体" w:hAnsi="黑体" w:eastAsia="黑体"/>
          <w:b/>
          <w:bCs/>
          <w:szCs w:val="21"/>
          <w:lang w:val="en-US" w:eastAsia="zh-CN"/>
        </w:rPr>
        <w:t>③“兴”的表现手法。诗章中的男主人公喜欢“有炜”的“彤管”、“洵美且异”的“荑”草，然后才含蓄委婉地说“匪女之为美，美人之贻”，因为对静女的喜欢，才喜欢“有炜”的“彤管”、“洵美且异”的“荑”草。</w:t>
      </w:r>
    </w:p>
    <w:p>
      <w:pPr>
        <w:spacing w:line="240" w:lineRule="exact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六、反馈达标</w:t>
      </w:r>
    </w:p>
    <w:p>
      <w:pPr>
        <w:pStyle w:val="10"/>
        <w:tabs>
          <w:tab w:val="left" w:pos="4139"/>
        </w:tabs>
        <w:snapToGrid w:val="0"/>
        <w:spacing w:line="360" w:lineRule="auto"/>
        <w:ind w:firstLine="482"/>
        <w:rPr>
          <w:rFonts w:hAnsi="宋体" w:cs="Times New Roman"/>
        </w:rPr>
      </w:pPr>
      <w:r>
        <w:rPr>
          <w:rFonts w:hAnsi="宋体" w:cs="Times New Roman"/>
        </w:rPr>
        <w:t>　1.静女其姝　俟我于城隅　</w:t>
      </w:r>
    </w:p>
    <w:p>
      <w:pPr>
        <w:pStyle w:val="10"/>
        <w:tabs>
          <w:tab w:val="left" w:pos="4139"/>
        </w:tabs>
        <w:snapToGrid w:val="0"/>
        <w:spacing w:line="360" w:lineRule="auto"/>
        <w:ind w:firstLine="482"/>
        <w:rPr>
          <w:rFonts w:hAnsi="宋体" w:cs="Times New Roman"/>
        </w:rPr>
      </w:pPr>
      <w:r>
        <w:rPr>
          <w:rFonts w:hAnsi="宋体" w:cs="Times New Roman"/>
        </w:rPr>
        <w:t>2.彤管有炜　说怿女美　</w:t>
      </w:r>
    </w:p>
    <w:p>
      <w:pPr>
        <w:pStyle w:val="10"/>
        <w:tabs>
          <w:tab w:val="left" w:pos="4139"/>
        </w:tabs>
        <w:snapToGrid w:val="0"/>
        <w:spacing w:line="360" w:lineRule="auto"/>
        <w:ind w:firstLine="482"/>
        <w:rPr>
          <w:rFonts w:hint="eastAsia" w:hAnsi="宋体" w:cs="Times New Roman"/>
        </w:rPr>
      </w:pPr>
      <w:r>
        <w:rPr>
          <w:rFonts w:hAnsi="宋体" w:cs="Times New Roman"/>
        </w:rPr>
        <w:t>3.自牧归荑　洵美且异</w:t>
      </w:r>
    </w:p>
    <w:p>
      <w:pPr>
        <w:pStyle w:val="10"/>
        <w:tabs>
          <w:tab w:val="left" w:pos="4139"/>
        </w:tabs>
        <w:snapToGrid w:val="0"/>
        <w:spacing w:line="360" w:lineRule="auto"/>
        <w:ind w:firstLine="482"/>
        <w:jc w:val="both"/>
        <w:rPr>
          <w:rFonts w:hint="eastAsia" w:hAnsi="宋体" w:cs="Times New Roman"/>
        </w:rPr>
      </w:pPr>
    </w:p>
    <w:p>
      <w:pPr>
        <w:spacing w:line="240" w:lineRule="exact"/>
        <w:rPr>
          <w:rFonts w:hint="default" w:ascii="黑体" w:hAnsi="黑体" w:eastAsia="黑体"/>
          <w:b/>
          <w:bCs/>
          <w:szCs w:val="21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0433" w:h="14742"/>
          <w:pgMar w:top="567" w:right="454" w:bottom="567" w:left="567" w:header="567" w:footer="567" w:gutter="0"/>
          <w:cols w:space="708" w:num="1"/>
          <w:docGrid w:type="lines" w:linePitch="312" w:charSpace="0"/>
        </w:sectPr>
      </w:pPr>
    </w:p>
    <w:p/>
    <w:sectPr>
      <w:pgSz w:w="10433" w:h="14742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firstLine="2880" w:firstLineChars="1600"/>
      <w:rPr>
        <w:rFonts w:hint="eastAsia"/>
      </w:rPr>
    </w:pPr>
    <w:r>
      <w:rPr>
        <w:rFonts w:hint="eastAsia"/>
      </w:rPr>
      <w:t>语文组导学案第         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A3BF4"/>
    <w:multiLevelType w:val="singleLevel"/>
    <w:tmpl w:val="596A3BF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MDE2OGQ5NDZhNmU3NTUyNzFhMDNmMzNmZWM5NTQifQ=="/>
  </w:docVars>
  <w:rsids>
    <w:rsidRoot w:val="00ED1695"/>
    <w:rsid w:val="000D393A"/>
    <w:rsid w:val="00112A9E"/>
    <w:rsid w:val="002413EB"/>
    <w:rsid w:val="002B6678"/>
    <w:rsid w:val="003F0EDF"/>
    <w:rsid w:val="004151FC"/>
    <w:rsid w:val="004F11C3"/>
    <w:rsid w:val="00671598"/>
    <w:rsid w:val="00696FDD"/>
    <w:rsid w:val="006A19A4"/>
    <w:rsid w:val="00835AFC"/>
    <w:rsid w:val="00877843"/>
    <w:rsid w:val="008F1C26"/>
    <w:rsid w:val="009A5F5F"/>
    <w:rsid w:val="00A2078B"/>
    <w:rsid w:val="00A32E11"/>
    <w:rsid w:val="00A92A34"/>
    <w:rsid w:val="00A94B76"/>
    <w:rsid w:val="00BB6EB1"/>
    <w:rsid w:val="00C02FC6"/>
    <w:rsid w:val="00CF4E2D"/>
    <w:rsid w:val="00D808E3"/>
    <w:rsid w:val="00DE2393"/>
    <w:rsid w:val="00DE4BD3"/>
    <w:rsid w:val="00E77F82"/>
    <w:rsid w:val="00ED1695"/>
    <w:rsid w:val="00FE3D64"/>
    <w:rsid w:val="00FE7F2B"/>
    <w:rsid w:val="16F95746"/>
    <w:rsid w:val="367F7B32"/>
    <w:rsid w:val="370C6130"/>
    <w:rsid w:val="489F750D"/>
    <w:rsid w:val="4BB833F7"/>
    <w:rsid w:val="656C6392"/>
    <w:rsid w:val="6F6F3AE8"/>
    <w:rsid w:val="79832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paragraph" w:customStyle="1" w:styleId="8">
    <w:name w:val="普通(网站)1"/>
    <w:basedOn w:val="9"/>
    <w:qFormat/>
    <w:uiPriority w:val="0"/>
    <w:pPr>
      <w:spacing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9">
    <w:name w:val="正文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纯文本_0"/>
    <w:basedOn w:val="11"/>
    <w:qFormat/>
    <w:uiPriority w:val="0"/>
    <w:rPr>
      <w:rFonts w:ascii="宋体" w:hAnsi="Courier New" w:cs="Courier New"/>
      <w:szCs w:val="21"/>
    </w:rPr>
  </w:style>
  <w:style w:type="paragraph" w:customStyle="1" w:styleId="11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2204</Words>
  <Characters>2496</Characters>
  <Lines>2</Lines>
  <Paragraphs>1</Paragraphs>
  <TotalTime>157256162</TotalTime>
  <ScaleCrop>false</ScaleCrop>
  <LinksUpToDate>false</LinksUpToDate>
  <CharactersWithSpaces>2647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2019-11-11T01:22:00Z</dcterms:created>
  <dc:creator>sunguangyi</dc:creator>
  <cp:lastModifiedBy>眼镜</cp:lastModifiedBy>
  <cp:lastPrinted>2019-11-13T07:32:00Z</cp:lastPrinted>
  <dcterms:modified xsi:type="dcterms:W3CDTF">2024-08-27T04:25:23Z</dcterms:modified>
  <dc:title>课    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DC56FDC17FC948EC8DB358412FB8980F_13</vt:lpwstr>
  </property>
</Properties>
</file>