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utoSpaceDE w:val="0"/>
        <w:ind w:firstLine="2520" w:firstLineChars="900"/>
        <w:textAlignment w:val="baseline"/>
        <w:rPr>
          <w:rFonts w:hint="eastAsia" w:ascii="宋体" w:hAnsi="宋体" w:eastAsia="宋体" w:cs="Times New Roman"/>
          <w:b/>
          <w:bCs/>
          <w:sz w:val="24"/>
        </w:rPr>
      </w:pPr>
      <w:r>
        <w:rPr>
          <w:rFonts w:hint="eastAsia" w:ascii="宋体" w:hAnsi="宋体" w:eastAsia="宋体" w:cs="Times New Roman"/>
          <w:sz w:val="28"/>
          <w:szCs w:val="28"/>
        </w:rPr>
        <w:drawing>
          <wp:anchor distT="0" distB="0" distL="114300" distR="114300" simplePos="0" relativeHeight="251659264" behindDoc="0" locked="0" layoutInCell="1" allowOverlap="1">
            <wp:simplePos x="0" y="0"/>
            <wp:positionH relativeFrom="page">
              <wp:posOffset>12293600</wp:posOffset>
            </wp:positionH>
            <wp:positionV relativeFrom="topMargin">
              <wp:posOffset>10744200</wp:posOffset>
            </wp:positionV>
            <wp:extent cx="419100" cy="34290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7"/>
                    <a:stretch>
                      <a:fillRect/>
                    </a:stretch>
                  </pic:blipFill>
                  <pic:spPr>
                    <a:xfrm>
                      <a:off x="0" y="0"/>
                      <a:ext cx="419100" cy="342900"/>
                    </a:xfrm>
                    <a:prstGeom prst="rect">
                      <a:avLst/>
                    </a:prstGeom>
                  </pic:spPr>
                </pic:pic>
              </a:graphicData>
            </a:graphic>
          </wp:anchor>
        </w:drawing>
      </w:r>
      <w:r>
        <w:rPr>
          <w:rFonts w:hint="eastAsia" w:ascii="宋体" w:hAnsi="宋体" w:eastAsia="宋体" w:cs="Times New Roman"/>
          <w:sz w:val="28"/>
          <w:szCs w:val="28"/>
        </w:rPr>
        <w:t>中国人民站起来了    （</w:t>
      </w:r>
      <w:r>
        <w:rPr>
          <w:rFonts w:hint="eastAsia" w:ascii="宋体" w:hAnsi="宋体" w:cs="Times New Roman"/>
          <w:sz w:val="28"/>
          <w:szCs w:val="28"/>
          <w:lang w:val="en-US" w:eastAsia="zh-CN"/>
        </w:rPr>
        <w:t>导</w:t>
      </w:r>
      <w:r>
        <w:rPr>
          <w:rFonts w:hint="eastAsia" w:ascii="宋体" w:hAnsi="宋体" w:eastAsia="宋体" w:cs="Times New Roman"/>
          <w:sz w:val="28"/>
          <w:szCs w:val="28"/>
        </w:rPr>
        <w:t>学案）</w:t>
      </w:r>
    </w:p>
    <w:p>
      <w:pPr>
        <w:shd w:val="clear" w:color="auto" w:fill="FFFFFF"/>
        <w:snapToGrid w:val="0"/>
        <w:rPr>
          <w:rFonts w:hint="eastAsia" w:ascii="宋体" w:hAnsi="宋体" w:eastAsia="宋体" w:cs="Times New Roman"/>
          <w:b/>
          <w:bCs/>
          <w:sz w:val="24"/>
        </w:rPr>
      </w:pPr>
    </w:p>
    <w:p>
      <w:pPr>
        <w:rPr>
          <w:rFonts w:hint="eastAsia" w:ascii="宋体" w:hAnsi="宋体" w:eastAsia="宋体" w:cs="Times New Roman"/>
        </w:rPr>
      </w:pPr>
      <w:r>
        <w:rPr>
          <w:rFonts w:hint="eastAsia" w:ascii="宋体" w:hAnsi="宋体" w:eastAsia="宋体" w:cs="Times New Roman"/>
        </w:rPr>
        <w:t>活动一：了解开幕词</w:t>
      </w:r>
    </w:p>
    <w:p>
      <w:pPr>
        <w:ind w:left="360"/>
        <w:jc w:val="left"/>
        <w:rPr>
          <w:rFonts w:hint="eastAsia" w:ascii="宋体" w:hAnsi="宋体" w:eastAsia="宋体" w:cs="Times New Roman"/>
        </w:rPr>
      </w:pPr>
      <w:r>
        <w:rPr>
          <w:rFonts w:hint="eastAsia" w:ascii="宋体" w:hAnsi="宋体" w:eastAsia="宋体" w:cs="Times New Roman"/>
        </w:rPr>
        <w:t>1.什么是开幕词</w:t>
      </w:r>
    </w:p>
    <w:p>
      <w:pPr>
        <w:ind w:left="360"/>
        <w:jc w:val="left"/>
        <w:rPr>
          <w:rFonts w:ascii="宋体" w:hAnsi="宋体" w:eastAsia="宋体" w:cs="Times New Roman"/>
        </w:rPr>
      </w:pPr>
      <w:r>
        <w:rPr>
          <w:rFonts w:hint="eastAsia" w:ascii="宋体" w:hAnsi="宋体" w:eastAsia="宋体" w:cs="Times New Roman"/>
        </w:rPr>
        <w:t>开幕词是在重要会议或重大活动开始时，为会议主持人或主要领导人讲话所用的文稿。</w:t>
      </w:r>
    </w:p>
    <w:p>
      <w:pPr>
        <w:ind w:left="360"/>
        <w:jc w:val="left"/>
        <w:rPr>
          <w:rFonts w:hint="eastAsia" w:ascii="宋体" w:hAnsi="宋体" w:eastAsia="宋体" w:cs="Times New Roman"/>
        </w:rPr>
      </w:pPr>
      <w:r>
        <w:rPr>
          <w:rFonts w:hint="eastAsia" w:ascii="宋体" w:hAnsi="宋体" w:eastAsia="宋体" w:cs="Times New Roman"/>
        </w:rPr>
        <w:t>开幕词的主要特点是宣告性和引导性。不论召开什么重要会议，或开展什么重要活动，按照惯例，一般都要由主持人或主要领导人致开幕词，这是一个必不可少的程序，标志着会议或活动的正式开始。</w:t>
      </w:r>
    </w:p>
    <w:p>
      <w:pPr>
        <w:ind w:left="360"/>
        <w:jc w:val="left"/>
        <w:rPr>
          <w:rFonts w:hint="eastAsia" w:ascii="宋体" w:hAnsi="宋体" w:eastAsia="宋体" w:cs="Times New Roman"/>
        </w:rPr>
      </w:pPr>
      <w:r>
        <w:rPr>
          <w:rFonts w:hint="eastAsia" w:ascii="宋体" w:hAnsi="宋体" w:eastAsia="宋体" w:cs="Times New Roman"/>
        </w:rPr>
        <w:t>2.怎样写开幕词</w:t>
      </w:r>
    </w:p>
    <w:p>
      <w:pPr>
        <w:ind w:firstLine="420" w:firstLineChars="200"/>
        <w:jc w:val="left"/>
        <w:rPr>
          <w:rFonts w:ascii="宋体" w:hAnsi="宋体" w:eastAsia="宋体" w:cs="Times New Roman"/>
        </w:rPr>
      </w:pPr>
      <w:r>
        <w:rPr>
          <w:rFonts w:hint="eastAsia" w:ascii="宋体" w:hAnsi="宋体" w:eastAsia="宋体" w:cs="Times New Roman"/>
        </w:rPr>
        <w:t>开幕词通常由标题、称谓及正文三部分组成。</w:t>
      </w:r>
    </w:p>
    <w:p>
      <w:pPr>
        <w:ind w:firstLine="420" w:firstLineChars="200"/>
        <w:jc w:val="left"/>
        <w:rPr>
          <w:rFonts w:ascii="宋体" w:hAnsi="宋体" w:eastAsia="宋体" w:cs="Times New Roman"/>
        </w:rPr>
      </w:pPr>
      <w:r>
        <w:rPr>
          <w:rFonts w:hint="eastAsia" w:ascii="宋体" w:hAnsi="宋体" w:eastAsia="宋体" w:cs="Times New Roman"/>
        </w:rPr>
        <w:t>1、标题通常有三种写法：一是用会议名称作标题；二是前边再加上领导人姓名；三是用提示内容中心或主旨的标题，在后面通常加上副标题。</w:t>
      </w:r>
    </w:p>
    <w:p>
      <w:pPr>
        <w:ind w:firstLine="420" w:firstLineChars="200"/>
        <w:jc w:val="left"/>
        <w:rPr>
          <w:rFonts w:ascii="宋体" w:hAnsi="宋体" w:eastAsia="宋体" w:cs="Times New Roman"/>
        </w:rPr>
      </w:pPr>
      <w:r>
        <w:rPr>
          <w:rFonts w:hint="eastAsia" w:ascii="宋体" w:hAnsi="宋体" w:eastAsia="宋体" w:cs="Times New Roman"/>
        </w:rPr>
        <w:t>2、称谓一般写在标题下行顶格，称呼通常用"同志们"、"朋友们"、"各位代表"等。</w:t>
      </w:r>
    </w:p>
    <w:p>
      <w:pPr>
        <w:ind w:firstLine="420" w:firstLineChars="200"/>
        <w:jc w:val="left"/>
        <w:rPr>
          <w:rFonts w:hint="eastAsia" w:ascii="宋体" w:hAnsi="宋体" w:eastAsia="宋体" w:cs="Times New Roman"/>
        </w:rPr>
      </w:pPr>
      <w:r>
        <w:rPr>
          <w:rFonts w:hint="eastAsia" w:ascii="宋体" w:hAnsi="宋体" w:eastAsia="宋体" w:cs="Times New Roman"/>
        </w:rPr>
        <w:t>3、正文一般包括开头、主体和结尾。开头写宣布开幕之类的话。主体部分一般包括以下内容：会议的筹备和出席会议人员情况；会议召开的背景和意义；会议的性质、目的及主要任务；会议的主要议程及要求；会议的奋斗目标及深远影响等等。但写作中一定要把握会议的性质，郑重阐述会议的特点、意义、要求和希望，对于会议本身的情况如议程等，要概括说明，点到为止；行文则要明快、流畅，评议要坚定有力，充满热情，富于鼓舞力量。最后是结尾，一般都是"祝大会圆满成功"之类。</w:t>
      </w:r>
    </w:p>
    <w:p>
      <w:pPr>
        <w:rPr>
          <w:rFonts w:ascii="宋体" w:hAnsi="宋体" w:eastAsia="宋体" w:cs="Times New Roman"/>
        </w:rPr>
      </w:pPr>
      <w:r>
        <w:rPr>
          <w:rFonts w:hint="eastAsia" w:ascii="宋体" w:hAnsi="宋体" w:eastAsia="宋体" w:cs="Times New Roman"/>
        </w:rPr>
        <w:t>活动二：了解历史背景</w:t>
      </w:r>
    </w:p>
    <w:p>
      <w:pPr>
        <w:rPr>
          <w:rFonts w:ascii="宋体" w:hAnsi="宋体" w:eastAsia="宋体" w:cs="Times New Roman"/>
        </w:rPr>
      </w:pPr>
      <w:r>
        <w:rPr>
          <w:rFonts w:hint="eastAsia" w:ascii="宋体" w:hAnsi="宋体" w:eastAsia="宋体" w:cs="Times New Roman"/>
        </w:rPr>
        <w:t>活动三：诵读体会</w:t>
      </w:r>
    </w:p>
    <w:p>
      <w:pPr>
        <w:rPr>
          <w:rFonts w:ascii="宋体" w:hAnsi="宋体" w:eastAsia="宋体" w:cs="Times New Roman"/>
        </w:rPr>
      </w:pPr>
      <w:r>
        <w:rPr>
          <w:rFonts w:hint="eastAsia" w:ascii="宋体" w:hAnsi="宋体" w:eastAsia="宋体" w:cs="Times New Roman"/>
        </w:rPr>
        <w:t>自由诵读，放声诵读全文，注意体会字里行间洋溢的人民当家作主的自豪之情；</w:t>
      </w:r>
    </w:p>
    <w:p>
      <w:pPr>
        <w:rPr>
          <w:rFonts w:hint="eastAsia" w:ascii="宋体" w:hAnsi="宋体" w:eastAsia="宋体" w:cs="Times New Roman"/>
        </w:rPr>
      </w:pPr>
      <w:r>
        <w:rPr>
          <w:rFonts w:hint="eastAsia" w:ascii="宋体" w:hAnsi="宋体" w:eastAsia="宋体" w:cs="Times New Roman"/>
        </w:rPr>
        <w:t>注意思考：文中哪些句子、词汇特别能够传达这种自豪之情，应该怎么读比较好？</w:t>
      </w:r>
    </w:p>
    <w:p>
      <w:pPr>
        <w:numPr>
          <w:ilvl w:val="0"/>
          <w:numId w:val="1"/>
        </w:numPr>
        <w:ind w:left="720" w:hanging="360"/>
        <w:rPr>
          <w:rFonts w:ascii="宋体" w:hAnsi="宋体" w:eastAsia="宋体" w:cs="Times New Roman"/>
        </w:rPr>
      </w:pPr>
      <w:r>
        <w:rPr>
          <w:rFonts w:hint="eastAsia" w:ascii="宋体" w:hAnsi="宋体" w:eastAsia="宋体" w:cs="Times New Roman"/>
        </w:rPr>
        <w:t>我们的会议是一个全国人民大团结的会议。</w:t>
      </w:r>
    </w:p>
    <w:p>
      <w:pPr>
        <w:numPr>
          <w:ilvl w:val="0"/>
          <w:numId w:val="1"/>
        </w:numPr>
        <w:ind w:left="720" w:hanging="360"/>
        <w:rPr>
          <w:rFonts w:ascii="宋体" w:hAnsi="宋体" w:eastAsia="宋体" w:cs="Times New Roman"/>
        </w:rPr>
      </w:pPr>
      <w:r>
        <w:rPr>
          <w:rFonts w:hint="eastAsia" w:ascii="宋体" w:hAnsi="宋体" w:eastAsia="宋体" w:cs="Times New Roman"/>
        </w:rPr>
        <w:t>我们的工作将写在人类的历史上，它将表明:占人类总数四分之一的中国人从此站立起来了。</w:t>
      </w:r>
    </w:p>
    <w:p>
      <w:pPr>
        <w:numPr>
          <w:ilvl w:val="0"/>
          <w:numId w:val="1"/>
        </w:numPr>
        <w:ind w:left="720" w:hanging="360"/>
        <w:rPr>
          <w:rFonts w:ascii="宋体" w:hAnsi="宋体" w:eastAsia="宋体" w:cs="Times New Roman"/>
        </w:rPr>
      </w:pPr>
      <w:r>
        <w:rPr>
          <w:rFonts w:hint="eastAsia" w:ascii="宋体" w:hAnsi="宋体" w:eastAsia="宋体" w:cs="Times New Roman"/>
        </w:rPr>
        <w:t>我们的民族将再也不是一个被人侮辱的民族了，我们已经站起来了。</w:t>
      </w:r>
    </w:p>
    <w:p>
      <w:pPr>
        <w:numPr>
          <w:ilvl w:val="0"/>
          <w:numId w:val="1"/>
        </w:numPr>
        <w:ind w:left="720" w:hanging="360"/>
        <w:rPr>
          <w:rFonts w:ascii="宋体" w:hAnsi="宋体" w:eastAsia="宋体" w:cs="Times New Roman"/>
        </w:rPr>
      </w:pPr>
      <w:r>
        <w:rPr>
          <w:rFonts w:hint="eastAsia" w:ascii="宋体" w:hAnsi="宋体" w:eastAsia="宋体" w:cs="Times New Roman"/>
        </w:rPr>
        <w:t>中国人被人认为不文明的时代已经过去了，我们将以一个具有高度文化的民族出现于世界。</w:t>
      </w:r>
    </w:p>
    <w:p>
      <w:pPr>
        <w:numPr>
          <w:ilvl w:val="0"/>
          <w:numId w:val="1"/>
        </w:numPr>
        <w:ind w:left="720" w:hanging="360"/>
        <w:rPr>
          <w:rFonts w:ascii="宋体" w:hAnsi="宋体" w:eastAsia="宋体" w:cs="Times New Roman"/>
        </w:rPr>
      </w:pPr>
      <w:r>
        <w:rPr>
          <w:rFonts w:hint="eastAsia" w:ascii="宋体" w:hAnsi="宋体" w:eastAsia="宋体" w:cs="Times New Roman"/>
        </w:rPr>
        <w:t>让那些内外的反动派在我们面前发抖罢，让他们去说我们这也不行那也不行罢，中国人民的不屈不挠的努力必将稳步地达到自己的目的。</w:t>
      </w:r>
    </w:p>
    <w:p>
      <w:pPr>
        <w:rPr>
          <w:rFonts w:hint="eastAsia" w:ascii="宋体" w:hAnsi="宋体" w:eastAsia="宋体" w:cs="Times New Roman"/>
        </w:rPr>
      </w:pPr>
      <w:r>
        <w:rPr>
          <w:rFonts w:hint="eastAsia" w:ascii="宋体" w:hAnsi="宋体" w:eastAsia="宋体" w:cs="Times New Roman"/>
        </w:rPr>
        <w:t>活动四：研读文本</w:t>
      </w:r>
    </w:p>
    <w:p>
      <w:pPr>
        <w:rPr>
          <w:rFonts w:hint="eastAsia" w:ascii="宋体" w:hAnsi="宋体" w:eastAsia="宋体" w:cs="Times New Roman"/>
        </w:rPr>
      </w:pPr>
      <w:r>
        <w:rPr>
          <w:rFonts w:hint="eastAsia" w:ascii="宋体" w:hAnsi="宋体" w:eastAsia="宋体" w:cs="Times New Roman"/>
        </w:rPr>
        <w:t>注意单元提示：“毛泽东在改天换地的伟大时刻，回顾过去，论证了革命胜利的历史必然性；立足当下，对国家的发展大计做出规划；展望未来，描绘了中华民族振兴的壮丽蓝图。”</w:t>
      </w:r>
    </w:p>
    <w:p>
      <w:pPr>
        <w:rPr>
          <w:rFonts w:hint="eastAsia" w:ascii="宋体" w:hAnsi="宋体" w:eastAsia="宋体" w:cs="Times New Roman"/>
        </w:rPr>
      </w:pPr>
      <w:r>
        <w:rPr>
          <w:rFonts w:hint="eastAsia" w:ascii="宋体" w:hAnsi="宋体" w:eastAsia="宋体" w:cs="Times New Roman"/>
        </w:rPr>
        <w:t>文章可以分为几部分？</w:t>
      </w:r>
    </w:p>
    <w:p>
      <w:pPr>
        <w:numPr>
          <w:ilvl w:val="0"/>
          <w:numId w:val="2"/>
        </w:numPr>
        <w:ind w:left="720" w:hanging="360"/>
        <w:rPr>
          <w:rFonts w:hint="eastAsia" w:ascii="宋体" w:hAnsi="宋体" w:eastAsia="宋体" w:cs="Times New Roman"/>
        </w:rPr>
      </w:pPr>
      <w:r>
        <w:rPr>
          <w:rFonts w:hint="eastAsia" w:ascii="宋体" w:hAnsi="宋体" w:eastAsia="宋体" w:cs="Times New Roman"/>
        </w:rPr>
        <w:t>1.回顾过去：研读课文第3～4段，说说中国革命为什么必然获得胜利？</w:t>
      </w:r>
    </w:p>
    <w:p>
      <w:pPr>
        <w:ind w:left="720"/>
        <w:rPr>
          <w:rFonts w:ascii="宋体" w:hAnsi="宋体" w:eastAsia="宋体" w:cs="Times New Roman"/>
        </w:rPr>
      </w:pPr>
      <w:r>
        <w:rPr>
          <w:rFonts w:hint="eastAsia" w:ascii="宋体" w:hAnsi="宋体" w:eastAsia="宋体" w:cs="Times New Roman"/>
        </w:rPr>
        <w:t>得到了全国人民的信任和拥护；</w:t>
      </w:r>
    </w:p>
    <w:p>
      <w:pPr>
        <w:ind w:left="720"/>
        <w:rPr>
          <w:rFonts w:ascii="宋体" w:hAnsi="宋体" w:eastAsia="宋体" w:cs="Times New Roman"/>
        </w:rPr>
      </w:pPr>
      <w:r>
        <w:rPr>
          <w:rFonts w:hint="eastAsia" w:ascii="宋体" w:hAnsi="宋体" w:eastAsia="宋体" w:cs="Times New Roman"/>
        </w:rPr>
        <w:t>得益于中国共产党的正确领导；</w:t>
      </w:r>
    </w:p>
    <w:p>
      <w:pPr>
        <w:ind w:left="720"/>
        <w:rPr>
          <w:rFonts w:ascii="宋体" w:hAnsi="宋体" w:eastAsia="宋体" w:cs="Times New Roman"/>
        </w:rPr>
      </w:pPr>
      <w:r>
        <w:rPr>
          <w:rFonts w:hint="eastAsia" w:ascii="宋体" w:hAnsi="宋体" w:eastAsia="宋体" w:cs="Times New Roman"/>
        </w:rPr>
        <w:t>形成了全国规模的统一战线。</w:t>
      </w:r>
    </w:p>
    <w:p>
      <w:pPr>
        <w:numPr>
          <w:ilvl w:val="0"/>
          <w:numId w:val="2"/>
        </w:numPr>
        <w:ind w:left="720" w:hanging="360"/>
        <w:rPr>
          <w:rFonts w:hint="eastAsia" w:ascii="宋体" w:hAnsi="宋体" w:eastAsia="宋体" w:cs="Times New Roman"/>
        </w:rPr>
      </w:pPr>
      <w:r>
        <w:rPr>
          <w:rFonts w:hint="eastAsia" w:ascii="宋体" w:hAnsi="宋体" w:eastAsia="宋体" w:cs="Times New Roman"/>
        </w:rPr>
        <w:t>2.立足当下：研读课文第5～8段，说说毛主席为国家的发展大计做了哪些规划？</w:t>
      </w:r>
    </w:p>
    <w:p>
      <w:pPr>
        <w:ind w:left="720"/>
        <w:rPr>
          <w:rFonts w:ascii="宋体" w:hAnsi="宋体" w:eastAsia="宋体" w:cs="Times New Roman"/>
        </w:rPr>
      </w:pPr>
      <w:r>
        <w:rPr>
          <w:rFonts w:hint="eastAsia" w:ascii="宋体" w:hAnsi="宋体" w:eastAsia="宋体" w:cs="Times New Roman"/>
        </w:rPr>
        <w:t xml:space="preserve">指明会议的职权。（第5段）  </w:t>
      </w:r>
    </w:p>
    <w:p>
      <w:pPr>
        <w:ind w:left="720"/>
        <w:rPr>
          <w:rFonts w:ascii="宋体" w:hAnsi="宋体" w:eastAsia="宋体" w:cs="Times New Roman"/>
        </w:rPr>
      </w:pPr>
      <w:r>
        <w:rPr>
          <w:rFonts w:hint="eastAsia" w:ascii="宋体" w:hAnsi="宋体" w:eastAsia="宋体" w:cs="Times New Roman"/>
        </w:rPr>
        <w:t>民族独立与发展。（第6段）</w:t>
      </w:r>
    </w:p>
    <w:p>
      <w:pPr>
        <w:ind w:left="720"/>
        <w:rPr>
          <w:rFonts w:ascii="宋体" w:hAnsi="宋体" w:eastAsia="宋体" w:cs="Times New Roman"/>
        </w:rPr>
      </w:pPr>
      <w:r>
        <w:rPr>
          <w:rFonts w:hint="eastAsia" w:ascii="宋体" w:hAnsi="宋体" w:eastAsia="宋体" w:cs="Times New Roman"/>
        </w:rPr>
        <w:t xml:space="preserve">保持警惕的心态。（第7段）  </w:t>
      </w:r>
    </w:p>
    <w:p>
      <w:pPr>
        <w:ind w:left="720"/>
        <w:rPr>
          <w:rFonts w:ascii="宋体" w:hAnsi="宋体" w:eastAsia="宋体" w:cs="Times New Roman"/>
        </w:rPr>
      </w:pPr>
      <w:r>
        <w:rPr>
          <w:rFonts w:hint="eastAsia" w:ascii="宋体" w:hAnsi="宋体" w:eastAsia="宋体" w:cs="Times New Roman"/>
        </w:rPr>
        <w:t>坚持人民民主专政制度和团结国际友人。（第8段）</w:t>
      </w:r>
    </w:p>
    <w:p>
      <w:pPr>
        <w:numPr>
          <w:ilvl w:val="0"/>
          <w:numId w:val="2"/>
        </w:numPr>
        <w:ind w:left="720" w:hanging="360"/>
        <w:rPr>
          <w:rFonts w:ascii="宋体" w:hAnsi="宋体" w:eastAsia="宋体" w:cs="Times New Roman"/>
        </w:rPr>
      </w:pPr>
      <w:r>
        <w:rPr>
          <w:rFonts w:hint="eastAsia" w:ascii="宋体" w:hAnsi="宋体" w:eastAsia="宋体" w:cs="Times New Roman"/>
        </w:rPr>
        <w:t>3.展望未来：研读课文第9～11段，说说中华民族振兴的壮丽蓝图是什么？如今实现了吗？</w:t>
      </w:r>
    </w:p>
    <w:p>
      <w:pPr>
        <w:ind w:left="720"/>
        <w:rPr>
          <w:rFonts w:ascii="宋体" w:hAnsi="宋体" w:eastAsia="宋体" w:cs="Times New Roman"/>
        </w:rPr>
      </w:pPr>
      <w:r>
        <w:rPr>
          <w:rFonts w:hint="eastAsia" w:ascii="宋体" w:hAnsi="宋体" w:eastAsia="宋体" w:cs="Times New Roman"/>
        </w:rPr>
        <w:t>经济：建设一个繁荣昌盛的国家。（第9段）</w:t>
      </w:r>
    </w:p>
    <w:p>
      <w:pPr>
        <w:ind w:left="720"/>
        <w:rPr>
          <w:rFonts w:ascii="宋体" w:hAnsi="宋体" w:eastAsia="宋体" w:cs="Times New Roman"/>
        </w:rPr>
      </w:pPr>
      <w:r>
        <w:rPr>
          <w:rFonts w:hint="eastAsia" w:ascii="宋体" w:hAnsi="宋体" w:eastAsia="宋体" w:cs="Times New Roman"/>
        </w:rPr>
        <w:t>文化：成为具有高度文化的民族。（第10段）</w:t>
      </w:r>
    </w:p>
    <w:p>
      <w:pPr>
        <w:ind w:left="720"/>
        <w:rPr>
          <w:rFonts w:hint="eastAsia" w:ascii="宋体" w:hAnsi="宋体" w:eastAsia="宋体" w:cs="Times New Roman"/>
        </w:rPr>
      </w:pPr>
      <w:r>
        <w:rPr>
          <w:rFonts w:hint="eastAsia" w:ascii="宋体" w:hAnsi="宋体" w:eastAsia="宋体" w:cs="Times New Roman"/>
        </w:rPr>
        <w:t>国防：海陆空三强的人民武装力量。（第11段）</w:t>
      </w:r>
    </w:p>
    <w:p>
      <w:pPr>
        <w:ind w:left="720"/>
        <w:rPr>
          <w:rFonts w:hint="eastAsia" w:ascii="宋体" w:hAnsi="宋体" w:eastAsia="宋体" w:cs="Times New Roman"/>
        </w:rPr>
      </w:pPr>
      <w:r>
        <w:rPr>
          <w:rFonts w:hint="eastAsia" w:ascii="宋体" w:hAnsi="宋体" w:eastAsia="宋体" w:cs="Times New Roman"/>
        </w:rPr>
        <w:t>这三者有什么关联？</w:t>
      </w:r>
    </w:p>
    <w:p>
      <w:pPr>
        <w:ind w:left="720"/>
        <w:rPr>
          <w:rFonts w:hint="eastAsia" w:ascii="宋体" w:hAnsi="宋体" w:eastAsia="宋体" w:cs="Times New Roman"/>
        </w:rPr>
      </w:pPr>
      <w:bookmarkStart w:id="0" w:name="_GoBack"/>
      <w:r>
        <w:rPr>
          <w:rFonts w:ascii="宋体" w:hAnsi="宋体" w:eastAsia="宋体" w:cs="Times New Roman"/>
        </w:rPr>
        <w:object>
          <v:shape id="_x0000_i1028" o:spt="75" type="#_x0000_t75" style="height:215.75pt;width:384.25pt;" o:ole="t" filled="f" o:preferrelative="t" stroked="f" coordsize="21600,21600">
            <v:path/>
            <v:fill on="f" focussize="0,0"/>
            <v:stroke on="f"/>
            <v:imagedata r:id="rId9" o:title=""/>
            <o:lock v:ext="edit" aspectratio="t"/>
            <w10:wrap type="none"/>
            <w10:anchorlock/>
          </v:shape>
          <o:OLEObject Type="Embed" ProgID="PowerPoint.Slide.12" ShapeID="_x0000_i1028" DrawAspect="Content" ObjectID="_1468075725" r:id="rId8">
            <o:LockedField>false</o:LockedField>
          </o:OLEObject>
        </w:object>
      </w:r>
      <w:bookmarkEnd w:id="0"/>
    </w:p>
    <w:p>
      <w:pPr>
        <w:ind w:firstLine="420" w:firstLineChars="200"/>
        <w:rPr>
          <w:rFonts w:ascii="宋体" w:hAnsi="宋体" w:eastAsia="宋体" w:cs="Times New Roman"/>
        </w:rPr>
      </w:pPr>
      <w:r>
        <w:rPr>
          <w:rFonts w:hint="eastAsia" w:ascii="宋体" w:hAnsi="宋体" w:eastAsia="宋体" w:cs="Times New Roman"/>
        </w:rPr>
        <w:t>活动五：品味语言魅力</w:t>
      </w:r>
    </w:p>
    <w:p>
      <w:pPr>
        <w:ind w:firstLine="420" w:firstLineChars="200"/>
        <w:jc w:val="left"/>
        <w:rPr>
          <w:rFonts w:ascii="宋体" w:hAnsi="宋体" w:eastAsia="宋体" w:cs="Times New Roman"/>
        </w:rPr>
      </w:pPr>
      <w:r>
        <w:rPr>
          <w:rFonts w:hint="eastAsia" w:ascii="宋体" w:hAnsi="宋体" w:eastAsia="宋体" w:cs="Times New Roman"/>
        </w:rPr>
        <w:t>这篇讲话观点鲜明，态度坚决，表现出毛主席的豪情、自信和睿智。试从用词和句式的角度，品味本文语言的表达效果。</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hint="eastAsia" w:ascii="宋体" w:hAnsi="宋体" w:eastAsia="宋体" w:cs="Times New Roman"/>
              </w:rPr>
            </w:pPr>
            <w:r>
              <w:rPr>
                <w:rFonts w:hint="eastAsia" w:ascii="宋体" w:hAnsi="宋体" w:eastAsia="宋体" w:cs="Times New Roman"/>
              </w:rPr>
              <w:t>例句</w:t>
            </w:r>
          </w:p>
        </w:tc>
        <w:tc>
          <w:tcPr>
            <w:tcW w:w="4644" w:type="dxa"/>
          </w:tcPr>
          <w:p>
            <w:pPr>
              <w:jc w:val="left"/>
              <w:rPr>
                <w:rFonts w:hint="eastAsia" w:ascii="宋体" w:hAnsi="宋体" w:eastAsia="宋体" w:cs="Times New Roman"/>
              </w:rPr>
            </w:pPr>
            <w:r>
              <w:rPr>
                <w:rFonts w:hint="eastAsia" w:ascii="宋体" w:hAnsi="宋体" w:eastAsia="宋体" w:cs="Times New Roman"/>
              </w:rPr>
              <w:t>赏析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hint="eastAsia" w:ascii="宋体" w:hAnsi="宋体" w:eastAsia="宋体" w:cs="Times New Roman"/>
              </w:rPr>
            </w:pPr>
            <w:r>
              <w:rPr>
                <w:rFonts w:hint="eastAsia" w:ascii="宋体" w:hAnsi="宋体" w:eastAsia="宋体" w:cs="Times New Roman"/>
                <w:bCs/>
              </w:rPr>
              <w:t>那次会议证明，和帝国主义的走狗蒋介石国民党及其帮凶们一道是不能解决任何有利于人民的任务的。即使勉强地做了决议也是无益的，一待时机成熟他们就要撕毁一切决议，并以残酷的战争反对人民。那次会议的唯一收获是给了人民以深刻的教育，使人民懂得：和帝国主义的走狗蒋介石国民党及其帮凶们决无妥协的余地。</w:t>
            </w:r>
          </w:p>
        </w:tc>
        <w:tc>
          <w:tcPr>
            <w:tcW w:w="4644" w:type="dxa"/>
          </w:tcPr>
          <w:p>
            <w:pPr>
              <w:jc w:val="left"/>
              <w:rPr>
                <w:rFonts w:ascii="宋体" w:hAnsi="宋体" w:eastAsia="宋体" w:cs="Times New Roman"/>
              </w:rPr>
            </w:pPr>
            <w:r>
              <w:rPr>
                <w:rFonts w:hint="eastAsia" w:ascii="宋体" w:hAnsi="宋体" w:eastAsia="宋体" w:cs="Times New Roman"/>
                <w:bCs/>
              </w:rPr>
              <w:t>运用较多</w:t>
            </w:r>
            <w:r>
              <w:rPr>
                <w:rFonts w:hint="eastAsia" w:ascii="宋体" w:hAnsi="宋体" w:eastAsia="宋体" w:cs="Times New Roman"/>
              </w:rPr>
              <w:t>表示强调的词语，</w:t>
            </w:r>
            <w:r>
              <w:rPr>
                <w:rFonts w:hint="eastAsia" w:ascii="宋体" w:hAnsi="宋体" w:eastAsia="宋体" w:cs="Times New Roman"/>
                <w:bCs/>
              </w:rPr>
              <w:t xml:space="preserve">如“唯一”“决无”等词，都铿锵有力，极富气势。 </w:t>
            </w:r>
          </w:p>
          <w:p>
            <w:pPr>
              <w:jc w:val="left"/>
              <w:rPr>
                <w:rFonts w:hint="eastAsia"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hint="eastAsia" w:ascii="宋体" w:hAnsi="宋体" w:eastAsia="宋体" w:cs="Times New Roman"/>
              </w:rPr>
            </w:pPr>
            <w:r>
              <w:rPr>
                <w:rFonts w:hint="eastAsia" w:ascii="宋体" w:hAnsi="宋体" w:eastAsia="宋体" w:cs="Times New Roman"/>
                <w:bCs/>
              </w:rPr>
              <w:t>我们的会议是一个全国人民大团结的会议。</w:t>
            </w:r>
          </w:p>
        </w:tc>
        <w:tc>
          <w:tcPr>
            <w:tcW w:w="4644" w:type="dxa"/>
          </w:tcPr>
          <w:p>
            <w:pPr>
              <w:jc w:val="left"/>
              <w:rPr>
                <w:rFonts w:hint="eastAsia" w:ascii="宋体" w:hAnsi="宋体" w:eastAsia="宋体" w:cs="Times New Roman"/>
              </w:rPr>
            </w:pPr>
            <w:r>
              <w:rPr>
                <w:rFonts w:hint="eastAsia" w:ascii="宋体" w:hAnsi="宋体" w:eastAsia="宋体" w:cs="Times New Roman"/>
                <w:bCs/>
              </w:rPr>
              <w:t>用不容置疑的</w:t>
            </w:r>
            <w:r>
              <w:rPr>
                <w:rFonts w:hint="eastAsia" w:ascii="宋体" w:hAnsi="宋体" w:eastAsia="宋体" w:cs="Times New Roman"/>
              </w:rPr>
              <w:t>判断句式</w:t>
            </w:r>
            <w:r>
              <w:rPr>
                <w:rFonts w:hint="eastAsia" w:ascii="宋体" w:hAnsi="宋体" w:eastAsia="宋体" w:cs="Times New Roman"/>
                <w:bCs/>
              </w:rPr>
              <w:t xml:space="preserve">增强文章的感染力。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Pr>
          <w:p>
            <w:pPr>
              <w:jc w:val="left"/>
              <w:rPr>
                <w:rFonts w:hint="eastAsia" w:ascii="宋体" w:hAnsi="宋体" w:eastAsia="宋体" w:cs="Times New Roman"/>
              </w:rPr>
            </w:pPr>
            <w:r>
              <w:rPr>
                <w:rFonts w:hint="eastAsia" w:ascii="宋体" w:hAnsi="宋体" w:eastAsia="宋体" w:cs="Times New Roman"/>
                <w:bCs/>
              </w:rPr>
              <w:t>在三年多的时间内，英勇的世界上少有的中国人民解放军，战胜了美国援助的国民党反动政府所有的数百万军队的进攻，并使自己转入反攻和进攻。</w:t>
            </w:r>
          </w:p>
        </w:tc>
        <w:tc>
          <w:tcPr>
            <w:tcW w:w="4644" w:type="dxa"/>
          </w:tcPr>
          <w:p>
            <w:pPr>
              <w:jc w:val="left"/>
              <w:rPr>
                <w:rFonts w:hint="eastAsia" w:ascii="宋体" w:hAnsi="宋体" w:eastAsia="宋体" w:cs="Times New Roman"/>
              </w:rPr>
            </w:pPr>
            <w:r>
              <w:rPr>
                <w:rFonts w:hint="eastAsia" w:ascii="宋体" w:hAnsi="宋体" w:eastAsia="宋体" w:cs="Times New Roman"/>
                <w:bCs/>
              </w:rPr>
              <w:t>英勇的”“世界上少有的”对中国人民解放军给予了高度的评价。用修饰语呈现对比，态度鲜明，表达胜利气概</w:t>
            </w:r>
            <w:r>
              <w:rPr>
                <w:rFonts w:hint="eastAsia" w:ascii="宋体" w:hAnsi="宋体" w:eastAsia="宋体" w:cs="Times New Roman"/>
              </w:rPr>
              <w:t>。</w:t>
            </w:r>
          </w:p>
        </w:tc>
      </w:tr>
    </w:tbl>
    <w:p>
      <w:pPr>
        <w:rPr>
          <w:rFonts w:hint="default" w:eastAsia="宋体"/>
          <w:lang w:val="en-US" w:eastAsia="zh-CN"/>
        </w:rPr>
      </w:pPr>
    </w:p>
    <w:sectPr>
      <w:headerReference r:id="rId3" w:type="default"/>
      <w:footerReference r:id="rId4" w:type="default"/>
      <w:footerReference r:id="rId5" w:type="even"/>
      <w:pgSz w:w="11340" w:h="15309"/>
      <w:pgMar w:top="1134" w:right="1134" w:bottom="1134" w:left="1134"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Fonts w:ascii="Times New Roman" w:hAnsi="Times New Roman" w:eastAsia="宋体" w:cs="Times New Roman"/>
      </w:rPr>
    </w:pPr>
    <w:r>
      <w:rPr>
        <w:rStyle w:val="6"/>
        <w:rFonts w:ascii="Times New Roman" w:hAnsi="Times New Roman" w:eastAsia="宋体" w:cs="Times New Roman"/>
        <w:sz w:val="21"/>
        <w:szCs w:val="24"/>
      </w:rPr>
      <w:fldChar w:fldCharType="begin"/>
    </w:r>
    <w:r>
      <w:rPr>
        <w:rStyle w:val="6"/>
        <w:rFonts w:ascii="Times New Roman" w:hAnsi="Times New Roman" w:eastAsia="宋体" w:cs="Times New Roman"/>
        <w:sz w:val="21"/>
        <w:szCs w:val="24"/>
      </w:rPr>
      <w:instrText xml:space="preserve">PAGE  </w:instrText>
    </w:r>
    <w:r>
      <w:rPr>
        <w:rStyle w:val="6"/>
        <w:rFonts w:ascii="Times New Roman" w:hAnsi="Times New Roman" w:eastAsia="宋体" w:cs="Times New Roman"/>
        <w:sz w:val="21"/>
        <w:szCs w:val="24"/>
      </w:rPr>
      <w:fldChar w:fldCharType="separate"/>
    </w:r>
    <w:r>
      <w:rPr>
        <w:rStyle w:val="6"/>
        <w:rFonts w:ascii="Times New Roman" w:hAnsi="Times New Roman" w:eastAsia="宋体" w:cs="Times New Roman"/>
        <w:sz w:val="21"/>
        <w:szCs w:val="24"/>
      </w:rPr>
      <w:t>3</w:t>
    </w:r>
    <w:r>
      <w:rPr>
        <w:rStyle w:val="6"/>
        <w:rFonts w:ascii="Times New Roman" w:hAnsi="Times New Roman" w:eastAsia="宋体" w:cs="Times New Roman"/>
        <w:sz w:val="21"/>
        <w:szCs w:val="24"/>
      </w:rPr>
      <w:fldChar w:fldCharType="end"/>
    </w:r>
  </w:p>
  <w:p>
    <w:pPr>
      <w:pStyle w:val="2"/>
      <w:rPr>
        <w:rFonts w:ascii="Times New Roman" w:hAnsi="Times New Roman" w:eastAsia="宋体" w:cs="Times New Roman"/>
      </w:rPr>
    </w:pPr>
  </w:p>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Fonts w:ascii="Times New Roman" w:hAnsi="Times New Roman" w:eastAsia="宋体" w:cs="Times New Roman"/>
      </w:rPr>
    </w:pPr>
    <w:r>
      <w:rPr>
        <w:rStyle w:val="6"/>
        <w:rFonts w:ascii="Times New Roman" w:hAnsi="Times New Roman" w:eastAsia="宋体" w:cs="Times New Roman"/>
        <w:sz w:val="21"/>
        <w:szCs w:val="24"/>
      </w:rPr>
      <w:fldChar w:fldCharType="begin"/>
    </w:r>
    <w:r>
      <w:rPr>
        <w:rStyle w:val="6"/>
        <w:rFonts w:ascii="Times New Roman" w:hAnsi="Times New Roman" w:eastAsia="宋体" w:cs="Times New Roman"/>
        <w:sz w:val="21"/>
        <w:szCs w:val="24"/>
      </w:rPr>
      <w:instrText xml:space="preserve">PAGE  </w:instrText>
    </w:r>
    <w:r>
      <w:rPr>
        <w:rStyle w:val="6"/>
        <w:rFonts w:ascii="Times New Roman" w:hAnsi="Times New Roman" w:eastAsia="宋体" w:cs="Times New Roman"/>
        <w:sz w:val="21"/>
        <w:szCs w:val="24"/>
      </w:rPr>
      <w:fldChar w:fldCharType="separate"/>
    </w:r>
    <w:r>
      <w:rPr>
        <w:rStyle w:val="6"/>
        <w:rFonts w:ascii="Times New Roman" w:hAnsi="Times New Roman" w:eastAsia="宋体" w:cs="Times New Roman"/>
        <w:sz w:val="21"/>
        <w:szCs w:val="24"/>
      </w:rPr>
      <w:fldChar w:fldCharType="end"/>
    </w:r>
  </w:p>
  <w:p>
    <w:pPr>
      <w:pStyle w:val="2"/>
      <w:rPr>
        <w:rFonts w:ascii="Times New Roman" w:hAnsi="Times New Roman" w:eastAsia="宋体"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rPr>
        <w:rFonts w:ascii="Times New Roman" w:hAnsi="Times New Roman" w:eastAsia="宋体" w:cs="Times New Roman"/>
      </w:rPr>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EE4F99"/>
    <w:multiLevelType w:val="multilevel"/>
    <w:tmpl w:val="43EE4F9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55C62DF"/>
    <w:multiLevelType w:val="multilevel"/>
    <w:tmpl w:val="555C62D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ZhZDdmMzYyMTc2NDk2MDRkNDhkMzU2NzA1ZDE4YTcifQ=="/>
  </w:docVars>
  <w:rsids>
    <w:rsidRoot w:val="146538B8"/>
    <w:rsid w:val="004151FC"/>
    <w:rsid w:val="00C02FC6"/>
    <w:rsid w:val="018237D8"/>
    <w:rsid w:val="146538B8"/>
    <w:rsid w:val="19AC759A"/>
    <w:rsid w:val="5D307E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autoRedefine/>
    <w:qFormat/>
    <w:uiPriority w:val="0"/>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3">
    <w:name w:val="header"/>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character" w:styleId="6">
    <w:name w:val="page number"/>
    <w:uiPriority w:val="0"/>
  </w:style>
  <w:style w:type="character" w:styleId="7">
    <w:name w:val="Hyperlink"/>
    <w:autoRedefine/>
    <w:qFormat/>
    <w:uiPriority w:val="0"/>
    <w:rPr>
      <w:color w:val="1F3A87"/>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2024-06-04T02:12:00Z</dcterms:created>
  <dc:creator>有那一抹阳光</dc:creator>
  <cp:lastModifiedBy>心犹在</cp:lastModifiedBy>
  <dcterms:modified xsi:type="dcterms:W3CDTF">2024-07-12T08:24:37Z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D7ADA7BCABFE4217AFF78258464990C6_12</vt:lpwstr>
  </property>
</Properties>
</file>