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924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8254"/>
        </w:trPr>
        <w:tc>
          <w:tcPr>
            <w:tcW w:w="11851" w:type="dxa"/>
          </w:tcPr>
          <w:p>
            <w:pPr>
              <w:jc w:val="center"/>
              <w:rPr>
                <w:rFonts w:hint="default"/>
                <w:b/>
                <w:bCs/>
                <w:sz w:val="52"/>
                <w:szCs w:val="7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52"/>
                <w:szCs w:val="72"/>
                <w:vertAlign w:val="baseline"/>
                <w:lang w:val="en-US" w:eastAsia="zh-CN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10312400</wp:posOffset>
                  </wp:positionH>
                  <wp:positionV relativeFrom="topMargin">
                    <wp:posOffset>10934700</wp:posOffset>
                  </wp:positionV>
                  <wp:extent cx="393700" cy="292100"/>
                  <wp:wrapNone/>
                  <wp:docPr id="1000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52"/>
                <w:szCs w:val="72"/>
                <w:vertAlign w:val="baseline"/>
                <w:lang w:val="en-US" w:eastAsia="zh-CN"/>
              </w:rPr>
              <w:t>《兼爱》导学案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b/>
                <w:bCs/>
                <w:lang w:val="en-US" w:eastAsia="zh-CN"/>
              </w:rPr>
              <w:t>素养</w:t>
            </w:r>
            <w:r>
              <w:rPr>
                <w:rFonts w:hint="eastAsia"/>
                <w:b/>
                <w:bCs/>
              </w:rPr>
              <w:t>目标</w:t>
            </w:r>
            <w:r>
              <w:rPr>
                <w:rFonts w:hint="eastAsia"/>
              </w:rPr>
              <w:t>】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了解墨子的生平及思想主张，了解《墨子》的相关知识。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积累文中所涉及的典型实词、虚词和句式知识。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left" w:pos="312"/>
              </w:tabs>
              <w:ind w:left="0" w:firstLine="0" w:leftChars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能够理解文章的论证层次，理解作者的观点。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left" w:pos="312"/>
              </w:tabs>
              <w:ind w:left="0" w:firstLine="0" w:leftChars="0" w:firstLineChars="0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体会兼爱思想内涵，进一步思考其对现代社会的意义。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  <w:lang w:eastAsia="zh-CN"/>
              </w:rPr>
              <w:t>学习活动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】</w:t>
            </w:r>
            <w:r>
              <w:rPr>
                <w:rFonts w:hint="eastAsia"/>
                <w:b/>
                <w:bCs/>
                <w:lang w:eastAsia="zh-CN"/>
              </w:rPr>
              <w:t>走近墨子，初识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eastAsia="zh-CN"/>
              </w:rPr>
              <w:t>兼爱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知识储备：</w:t>
            </w:r>
            <w:r>
              <w:rPr>
                <w:rFonts w:hint="eastAsia"/>
                <w:lang w:eastAsia="zh-CN"/>
              </w:rPr>
              <w:t>天才匠人，孤独侠客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eastAsia="zh-CN"/>
              </w:rPr>
              <w:t>墨子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时代背景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墨子生活在春秋战国之交、社会大变革时期，这时奴隶制度已经开始崩溃，封建制度正在逐步建立，礼崩乐坏、王权衰败、生灵涂炭，社会的动荡给人民带来极大的苦恼。墨子有极强的忧患意识、入世风骨及救世精神，积极寻找着救世的药方，他站在平民立场上为维护民众与弱小国家的生存，提出了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兼爱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非攻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等主张。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墨子：约公元前468---前376年，名翟，春秋战国之际思想家、教育家、学者，墨家学派的创始人。墨子在科技方面颇有成就，常被誉为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科圣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。他的军事技术高于其他诸子，在春秋战国时期他和孔子两人被并称为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显学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大师，有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非儒即墨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之称，成为天下人学习的榜样。他一生都在为扶危济困的事业而奔忙。他的思想核心是兼爱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主要思想：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政治：主张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尚贤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与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尚同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。提出了维护和平，反对侵略的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非攻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经济：主张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强本节用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，即重视生产，崇尚节俭，人人参与劳作并分工合作、各尽所能。主张量功分禄，以劳定赏。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伦理：主张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兼爱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。为官的要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兴万民之利，除万民之害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，为民的要相亲相爱，交互得利。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教育：主张教育目的是实现救世济民。重视教授生产、军事技能、自然科学知识和逻辑知识。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军事：主张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有备无患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，反对侵略战争，主张采取防御战术。主张外交上要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遍礼四邻诸侯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，争取国际上的支持。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《墨子》是墨子及其弟子以及后期墨家著述的汇编。语言质朴，逻辑严密，善于运用具体事例说理。中国古代严格意义上的论说文，就是从《墨子》开始的。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  <w:lang w:eastAsia="zh-CN"/>
              </w:rPr>
              <w:t>学习活动</w:t>
            </w: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】</w:t>
            </w:r>
            <w:r>
              <w:rPr>
                <w:rFonts w:hint="eastAsia"/>
                <w:b/>
                <w:bCs/>
                <w:lang w:eastAsia="zh-CN"/>
              </w:rPr>
              <w:t>诵读文本，走进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eastAsia="zh-CN"/>
              </w:rPr>
              <w:t>兼爱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自主学习：读课文，理结构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起</w:t>
            </w:r>
            <w:r>
              <w:rPr>
                <w:rFonts w:hint="eastAsia"/>
                <w:color w:val="FF0000"/>
                <w:lang w:eastAsia="zh-CN"/>
              </w:rPr>
              <w:t>——</w:t>
            </w:r>
            <w:r>
              <w:rPr>
                <w:rFonts w:hint="eastAsia"/>
                <w:color w:val="FF0000"/>
                <w:lang w:eastAsia="zh-CN"/>
              </w:rPr>
              <w:t xml:space="preserve">  第一段：治天下者必知乱的根源         承</w:t>
            </w:r>
            <w:r>
              <w:rPr>
                <w:rFonts w:hint="eastAsia"/>
                <w:color w:val="FF0000"/>
                <w:lang w:eastAsia="zh-CN"/>
              </w:rPr>
              <w:t>——</w:t>
            </w:r>
            <w:r>
              <w:rPr>
                <w:rFonts w:hint="eastAsia"/>
                <w:color w:val="FF0000"/>
                <w:lang w:eastAsia="zh-CN"/>
              </w:rPr>
              <w:t xml:space="preserve">  第二段：乱何自起？起不相爱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转</w:t>
            </w:r>
            <w:r>
              <w:rPr>
                <w:rFonts w:hint="eastAsia"/>
                <w:color w:val="FF0000"/>
                <w:lang w:eastAsia="zh-CN"/>
              </w:rPr>
              <w:t>——</w:t>
            </w:r>
            <w:r>
              <w:rPr>
                <w:rFonts w:hint="eastAsia"/>
                <w:color w:val="FF0000"/>
                <w:lang w:eastAsia="zh-CN"/>
              </w:rPr>
              <w:t xml:space="preserve">  第三段：若使天下兼相爱               合</w:t>
            </w:r>
            <w:r>
              <w:rPr>
                <w:rFonts w:hint="eastAsia"/>
                <w:color w:val="FF0000"/>
                <w:lang w:eastAsia="zh-CN"/>
              </w:rPr>
              <w:t>——</w:t>
            </w:r>
            <w:r>
              <w:rPr>
                <w:rFonts w:hint="eastAsia"/>
                <w:color w:val="FF0000"/>
                <w:lang w:eastAsia="zh-CN"/>
              </w:rPr>
              <w:t xml:space="preserve">  第四段：故天下兼相爱则治，交相恶则乱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  <w:lang w:eastAsia="zh-CN"/>
              </w:rPr>
              <w:t>学习活动</w:t>
            </w: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</w:rPr>
              <w:t>】</w:t>
            </w:r>
            <w:r>
              <w:rPr>
                <w:rFonts w:hint="eastAsia"/>
                <w:b/>
                <w:bCs/>
                <w:lang w:eastAsia="zh-CN"/>
              </w:rPr>
              <w:t>逐段品读，理解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eastAsia="zh-CN"/>
              </w:rPr>
              <w:t>兼爱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此环节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要求学生在课本上做笔记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研读第一段。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（1）概括本段内容及作用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color w:val="FF0000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lang w:eastAsia="zh-CN"/>
              </w:rPr>
              <w:t>明确：提出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>圣人以治天下为事者也,必知乱之所自起,焉能治之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的观点，为下文引出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>兼爱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的论点做了铺垫。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（2）分析这一段的说理特点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color w:val="FF0000"/>
                <w:lang w:eastAsia="zh-CN"/>
              </w:rPr>
              <w:t>明确：运用了对比和譬喻的手法来说理，更加生动形象，语气更强。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2.研读第二段。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（1）概括这一段的内容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明确：提出中心论点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>当察乱何自起？起不相爱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，并分类做具体阐述。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（2）概括这一部分的说理特点。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lang w:eastAsia="zh-CN"/>
              </w:rPr>
              <w:t>明确：通过问答的方式，列举大量事例，层层深入，逐一分析。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3.研读第三段。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（1）本段的中心观点是什么？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明确：若使天下兼相爱，则天下治。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（2）概括这一部分的论证特点。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lang w:eastAsia="zh-CN"/>
              </w:rPr>
              <w:t>明确：运用假设、铺排、反问的句式，正面论证了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>天下兼相爱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，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 xml:space="preserve"> 则天下治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的观点。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4.研读第四段。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探究：概括这一部分的内容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color w:val="FF0000"/>
                <w:lang w:eastAsia="zh-CN"/>
              </w:rPr>
              <w:t>明确：总结全文，得出</w:t>
            </w:r>
            <w:r>
              <w:rPr>
                <w:rFonts w:hint="eastAsia"/>
                <w:color w:val="FF0000"/>
                <w:lang w:eastAsia="zh-CN"/>
              </w:rPr>
              <w:t>“</w:t>
            </w:r>
            <w:r>
              <w:rPr>
                <w:rFonts w:hint="eastAsia"/>
                <w:color w:val="FF0000"/>
                <w:lang w:eastAsia="zh-CN"/>
              </w:rPr>
              <w:t>兼相爱则治,交相恶则乱</w:t>
            </w:r>
            <w:r>
              <w:rPr>
                <w:rFonts w:hint="eastAsia"/>
                <w:color w:val="FF0000"/>
                <w:lang w:eastAsia="zh-CN"/>
              </w:rPr>
              <w:t>”</w:t>
            </w:r>
            <w:r>
              <w:rPr>
                <w:rFonts w:hint="eastAsia"/>
                <w:color w:val="FF0000"/>
                <w:lang w:eastAsia="zh-CN"/>
              </w:rPr>
              <w:t>的结论（即统治者要鼓励人与人相亲相爱。）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  <w:lang w:eastAsia="zh-CN"/>
              </w:rPr>
              <w:t>学习活动</w:t>
            </w: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】</w:t>
            </w:r>
            <w:r>
              <w:rPr>
                <w:rFonts w:hint="eastAsia"/>
                <w:b/>
                <w:bCs/>
                <w:lang w:eastAsia="zh-CN"/>
              </w:rPr>
              <w:t>深研潜思，探究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eastAsia="zh-CN"/>
              </w:rPr>
              <w:t>兼爱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探究问题1：墨子是如何论述兼爱对于治理国家的重要性的？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明确：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①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墨子先是用了一个比喻论证，医生救治病人首先要知道缘起，强调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圣人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要找到混乱产生的根源，才能有效地进行治理。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②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其次列举事例从君臣、父子、兄弟，盗贼与他人，大夫间、诸侯之间不相爱导致乱起三方面分析原因。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③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最后运用假设、铺排、反问句式，正面论证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天下兼相爱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，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则天下治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的观点。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④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使用类推的方式，归纳出所有的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都源于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不相爱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 xml:space="preserve">，紧紧扣住中心论题。 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探究问题2：墨子为什么提出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兼爱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的思想？墨子的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兼爱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思想对当今社会有何意义？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eastAsia="楷体" w:hAnsi="楷体" w:cs="楷体"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①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墨子认为天下混乱起源于人们不相爱，因此他倡导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兼相爱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，认为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兼相爱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是治理天下混乱的良方。墨子认为，兼爱互利是为治之道，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兼相爱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 xml:space="preserve">并不否定自爱，而是把自爱与爱人结合起来，力求使自利与互利两不偏废，如此天下才能实现和谐、富足。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②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墨子的这种兼爱思想是一种达致和谐的崇高理想，至今仍有不可抹杀的现实意义，特别是对当今中国构建和谐社会具有重要的启迪意义。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探究问题3：有人说，读墨子的《兼爱》就像是听老太太说话，有絮叨之感，语言不简洁，你是怎样看待墨子语言的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絮叨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eastAsia="楷体" w:hAnsi="楷体" w:cs="楷体"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①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这是使用了繁复论证（繁笔）的方法。墨子为了把意思说清楚，除了语言浅显外，还不避絮叨。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eastAsia="楷体" w:hAnsi="楷体" w:cs="楷体"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②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墨家代表的是社会中下层人民的政治诉求，他们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传道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的群体文化程度普遍不高，这种文风既契合他们的功利实用主义思想，也利于读者群体接受。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探究问题4：孔子提倡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仁爱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，墨子主张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兼爱"，这两种爱有什么异同?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eastAsia="楷体" w:hAnsi="楷体" w:cs="楷体"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相同点:从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两者的共性而言，它们的基本涵义都是爱，都肯定人与人之间应当相爱，共同抛弃人与人之间的冷漠甚至相互仇视，这些思想共同闪耀着人道主义思想的灿烂光辉。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eastAsia="楷体" w:hAnsi="楷体" w:cs="楷体" w:hint="eastAsia"/>
                <w:color w:val="FF0000"/>
                <w:lang w:eastAsia="zh-CN"/>
              </w:rPr>
            </w:pP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不同点:孔子的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是推己及人，由亲及疏，由近及远；墨子则反对儒家的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爱有差等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说，强调爱无差别，主张不分远近亲疏厚薄的平等的爱。儒家的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作为一种社会道德规范是有阶级性的，是不平等的；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是儒家伦理的核心概念，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仁爱"思想包括三个方面：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亲亲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仁民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爱物"。即我们要先亲近自己再到对自己周边的人仁爱，最后上升到爱护世间的人。儒家代表社会上层贵族阶级的利益，他们自然维护宗族制度。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兼爱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作为墨家的核心思想，反映劳苦大众的要求，体会老百姓的疾苦与艰辛，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爱无差等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”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是一种无差别、平等的博爱。墨家的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“</w:t>
            </w:r>
            <w:r>
              <w:rPr>
                <w:rFonts w:ascii="楷体" w:eastAsia="楷体" w:hAnsi="楷体" w:cs="楷体" w:hint="eastAsia"/>
                <w:color w:val="FF0000"/>
                <w:lang w:eastAsia="zh-CN"/>
              </w:rPr>
              <w:t>兼爱"才是真正的平等的爱。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  <w:lang w:eastAsia="zh-CN"/>
              </w:rPr>
              <w:t>学习活动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</w:rPr>
              <w:t>】</w:t>
            </w:r>
            <w:r>
              <w:rPr>
                <w:rFonts w:hint="eastAsia"/>
                <w:b/>
                <w:bCs/>
                <w:lang w:eastAsia="zh-CN"/>
              </w:rPr>
              <w:t>立足现代，心存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eastAsia="zh-CN"/>
              </w:rPr>
              <w:t>兼爱</w:t>
            </w:r>
            <w:r>
              <w:rPr>
                <w:rFonts w:hint="eastAsia"/>
                <w:b/>
                <w:bCs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今人评墨子：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墨子是中国的良心和灵魂 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eastAsia="zh-CN"/>
              </w:rPr>
              <w:t>张知寒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墨子是一个劳动者，他不做官，但他是比孔子高明的圣人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eastAsia="zh-CN"/>
              </w:rPr>
              <w:t>毛泽东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兼爱非攻，是全人类的精神制高点。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eastAsia="zh-CN"/>
              </w:rPr>
              <w:t>余秋雨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孙中山在《三民主义》中把墨子推崇为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平等、博爱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的中国宗师。他说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古时最讲爱字的，莫过于墨子。墨子所讲的兼爱，与耶稣所讲的博爱是一样的。</w:t>
            </w:r>
            <w:r>
              <w:rPr>
                <w:rFonts w:hint="eastAsia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2020年，人类面临着种种灾难：澳大利亚大火、非洲蝗灾、新冠病毒，暴雨洪灾等等，这里有天灾，也有人祸。请结合《兼爱》，联系实际，谈谈自己的感受。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提示：兼爱思想帮助我们化解冲突，创造和谐；缓和冲击，建立平衡。 </w:t>
            </w: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【课堂小结】</w:t>
            </w:r>
          </w:p>
          <w:p>
            <w:pPr>
              <w:pStyle w:val="BodyText"/>
              <w:rPr>
                <w:rFonts w:eastAsia="宋体" w:hint="eastAsia"/>
                <w:vertAlign w:val="baseline"/>
                <w:lang w:eastAsia="zh-CN"/>
              </w:rPr>
            </w:pPr>
          </w:p>
          <w:p>
            <w:pPr>
              <w:pStyle w:val="BodyText"/>
              <w:rPr>
                <w:rFonts w:eastAsia="宋体" w:hint="eastAsia"/>
                <w:vertAlign w:val="baseline"/>
                <w:lang w:eastAsia="zh-CN"/>
              </w:rPr>
            </w:pPr>
          </w:p>
          <w:p/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pStyle w:val="BodyText"/>
              <w:rPr>
                <w:vertAlign w:val="baseline"/>
              </w:rPr>
            </w:pPr>
          </w:p>
          <w:p>
            <w:pPr>
              <w:jc w:val="both"/>
              <w:rPr>
                <w:rFonts w:eastAsia="宋体" w:hint="eastAsia"/>
                <w:lang w:eastAsia="zh-CN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  <w:p>
            <w:pPr>
              <w:pStyle w:val="BodyText"/>
              <w:rPr>
                <w:rFonts w:hint="eastAsia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 w:orient="portrait"/>
      <w:pgMar w:top="1080" w:right="1440" w:bottom="1080" w:left="1440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2051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eastAsia="宋体" w:hint="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8E4256"/>
    <w:multiLevelType w:val="singleLevel"/>
    <w:tmpl w:val="F98E425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4151FC"/>
    <w:rsid w:val="00C02FC6"/>
    <w:rsid w:val="00CE551C"/>
    <w:rsid w:val="04C85063"/>
    <w:rsid w:val="07F50AF2"/>
    <w:rsid w:val="0A1868C0"/>
    <w:rsid w:val="0E663461"/>
    <w:rsid w:val="127A3021"/>
    <w:rsid w:val="12EC2BDB"/>
    <w:rsid w:val="1C763E51"/>
    <w:rsid w:val="1D2D6BAE"/>
    <w:rsid w:val="2000286C"/>
    <w:rsid w:val="21896B67"/>
    <w:rsid w:val="2327017D"/>
    <w:rsid w:val="244A1FF0"/>
    <w:rsid w:val="27B313A3"/>
    <w:rsid w:val="28717E79"/>
    <w:rsid w:val="29F5156F"/>
    <w:rsid w:val="2C8B2E4B"/>
    <w:rsid w:val="2D545866"/>
    <w:rsid w:val="319E79ED"/>
    <w:rsid w:val="36B72C2C"/>
    <w:rsid w:val="3BFB649C"/>
    <w:rsid w:val="3D724780"/>
    <w:rsid w:val="3DFE5DB6"/>
    <w:rsid w:val="3E12367D"/>
    <w:rsid w:val="3EF857D4"/>
    <w:rsid w:val="400E265F"/>
    <w:rsid w:val="41CE18B7"/>
    <w:rsid w:val="43833206"/>
    <w:rsid w:val="4A0535C1"/>
    <w:rsid w:val="4B523999"/>
    <w:rsid w:val="515135ED"/>
    <w:rsid w:val="522C1E2B"/>
    <w:rsid w:val="528439B8"/>
    <w:rsid w:val="52EC164D"/>
    <w:rsid w:val="556E5C29"/>
    <w:rsid w:val="56C95EE6"/>
    <w:rsid w:val="5C2121C1"/>
    <w:rsid w:val="5F156225"/>
    <w:rsid w:val="60CA2665"/>
    <w:rsid w:val="610B7F36"/>
    <w:rsid w:val="619C38A9"/>
    <w:rsid w:val="61F079E5"/>
    <w:rsid w:val="63495DC3"/>
    <w:rsid w:val="644707BF"/>
    <w:rsid w:val="68573952"/>
    <w:rsid w:val="6A004555"/>
    <w:rsid w:val="6A862789"/>
    <w:rsid w:val="6B3507B9"/>
    <w:rsid w:val="6C473EF0"/>
    <w:rsid w:val="6C700699"/>
    <w:rsid w:val="6D9369EC"/>
    <w:rsid w:val="6E636ED2"/>
    <w:rsid w:val="6EC47696"/>
    <w:rsid w:val="71C867F5"/>
    <w:rsid w:val="78BF05C9"/>
    <w:rsid w:val="79442E7E"/>
    <w:rsid w:val="7AC95700"/>
    <w:rsid w:val="7AF8228D"/>
    <w:rsid w:val="7FE27BD4"/>
  </w:rsids>
  <w:docVars>
    <w:docVar w:name="commondata" w:val="eyJoZGlkIjoiNmJlNTU1N2IyNDIxZGNkNTM2MWFkNzM3NmIzZjZjY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spacing w:after="120"/>
    </w:p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_1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157257600</TotalTime>
  <Pages>5</Pages>
  <Words>2554</Words>
  <Characters>2577</Characters>
  <Application>Microsoft Office Word</Application>
  <DocSecurity>0</DocSecurity>
  <Lines>0</Lines>
  <Paragraphs>0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ch05</cp:lastModifiedBy>
  <cp:revision>0</cp:revision>
  <dcterms:created xsi:type="dcterms:W3CDTF">2014-10-29T12:08:00Z</dcterms:created>
  <dcterms:modified xsi:type="dcterms:W3CDTF">2024-08-21T07:20:59Z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