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12153900</wp:posOffset>
            </wp:positionH>
            <wp:positionV relativeFrom="topMargin">
              <wp:posOffset>11620500</wp:posOffset>
            </wp:positionV>
            <wp:extent cx="355600" cy="495300"/>
            <wp:effectExtent l="0" t="0" r="635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江城子 乙卯正月二十日夜记梦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导学案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  <w:t>【学习目标】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了解苏轼及创作背景</w:t>
      </w:r>
      <w:r>
        <w:rPr>
          <w:rFonts w:hint="eastAsia" w:ascii="宋体" w:hAnsi="宋体" w:eastAsia="宋体" w:cs="宋体"/>
          <w:lang w:eastAsia="zh-CN"/>
        </w:rPr>
        <w:t>。</w:t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抓住关键词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品味诗歌语言凝练而又意蕴丰富的美。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  <w:t>感悟苏轼对亡妻的凄婉的爱情与思念之情。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  <w:t>【学习重、难点】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品味诗歌语言凝练而又意蕴丰富的美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  <w:t>。感悟苏轼对亡妻的凄婉的爱情与思念之情。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  <w:t>【导学流程】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sz w:val="21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4"/>
          <w:u w:val="none"/>
          <w:lang w:val="en-US" w:eastAsia="zh-CN"/>
        </w:rPr>
        <w:t>一、知识</w:t>
      </w:r>
      <w:r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u w:val="none"/>
          <w:lang w:val="en-US" w:eastAsia="zh-CN"/>
        </w:rPr>
        <w:t>1.苏轼（1037年—1101年）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字子瞻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，一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字和仲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号铁冠道人、东坡居士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世称苏东坡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，与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父苏洵、弟苏辙，合称“三苏”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。眉州眉山（今眉山市）人，祖籍河北栾城，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北宋文学家、书法家、美食家、画家，历史治水名人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嘉祐二年（1057年），与弟苏辙同登进士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。宋神宗时在凤翔、杭州、密州、徐州、湖州等地任职。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元丰三年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（1080年），因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“乌台诗案”被贬为黄州团练副使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。宋哲宗即位后任翰林学士、侍读学士、礼部尚书等职，并出知杭州、颍州、扬州、定州等地，晚年因新党执政被贬惠州、儋州。宋徽宗时获大赦北还，途中于常州病逝。宋高宗时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追赠太师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；宋孝宗时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追谥“文忠”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苏轼是北宋中期文坛领袖，在诗、词、散文、书、画等方面取得很高成就。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诗清新豪健，其文汪洋恣肆，明白畅达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，为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“唐宋八大家”之一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；其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诗清新豪健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，善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用夸张、比喻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，在艺术表现方面独具一格，与北宋的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黄庭坚合称“苏黄”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，与南宋的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陆游合称“苏陆”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；其词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开豪放一派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，对后代影响深远,与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辛弃疾合称“苏辛”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；其书法与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蔡襄、黄庭坚、米芾并称为“宋四家”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。作品有《东坡七集》《东坡易传》《东坡乐府》《潇湘竹石图卷》《枯木怪石图卷》等。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u w:val="none"/>
          <w:lang w:val="en-US" w:eastAsia="zh-CN"/>
        </w:rPr>
        <w:t>2.写作背景：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1055年，16岁的王弗嫁给了19岁的苏轼，可谓才子佳人，琴瑟和谐。二人婚后，王弗不但是苏轼</w:t>
      </w:r>
      <w:r>
        <w:rPr>
          <w:rFonts w:hint="eastAsia" w:ascii="宋体" w:hAnsi="宋体" w:eastAsia="宋体" w:cs="宋体"/>
          <w:b/>
          <w:bCs/>
          <w:u w:val="single"/>
        </w:rPr>
        <w:t>生活上的伴侣</w:t>
      </w:r>
      <w:r>
        <w:rPr>
          <w:rFonts w:hint="eastAsia" w:ascii="宋体" w:hAnsi="宋体" w:eastAsia="宋体" w:cs="宋体"/>
        </w:rPr>
        <w:t>，而且是</w:t>
      </w:r>
      <w:r>
        <w:rPr>
          <w:rFonts w:hint="eastAsia" w:ascii="宋体" w:hAnsi="宋体" w:eastAsia="宋体" w:cs="宋体"/>
          <w:b/>
          <w:bCs/>
          <w:u w:val="single"/>
        </w:rPr>
        <w:t>文学上的知音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b/>
          <w:bCs/>
          <w:u w:val="single"/>
        </w:rPr>
        <w:t>事业上的贤内助</w:t>
      </w:r>
      <w:r>
        <w:rPr>
          <w:rFonts w:hint="eastAsia" w:ascii="宋体" w:hAnsi="宋体" w:eastAsia="宋体" w:cs="宋体"/>
        </w:rPr>
        <w:t>。可惜天妒良缘，红颜薄命，王弗26岁时就去世了。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1075年，苏轼</w:t>
      </w:r>
      <w:r>
        <w:rPr>
          <w:rFonts w:hint="eastAsia" w:ascii="宋体" w:hAnsi="宋体" w:eastAsia="宋体" w:cs="宋体"/>
          <w:b/>
          <w:bCs/>
          <w:u w:val="single"/>
        </w:rPr>
        <w:t>被贬谪到密州</w:t>
      </w:r>
      <w:r>
        <w:rPr>
          <w:rFonts w:hint="eastAsia" w:ascii="宋体" w:hAnsi="宋体" w:eastAsia="宋体" w:cs="宋体"/>
        </w:rPr>
        <w:t>（今山东诸城县）</w:t>
      </w:r>
      <w:r>
        <w:rPr>
          <w:rFonts w:hint="eastAsia" w:ascii="宋体" w:hAnsi="宋体" w:eastAsia="宋体" w:cs="宋体"/>
          <w:b/>
          <w:bCs/>
          <w:u w:val="single"/>
        </w:rPr>
        <w:t>任知州，这年正月二十日夜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b/>
          <w:bCs/>
          <w:u w:val="single"/>
        </w:rPr>
        <w:t>他梦见亡妻王弗，便写了这首“有声当彻天，有泪当彻泉”(陈师道语)的悼亡词。</w:t>
      </w:r>
      <w:r>
        <w:rPr>
          <w:rFonts w:hint="eastAsia" w:ascii="宋体" w:hAnsi="宋体" w:eastAsia="宋体" w:cs="宋体"/>
        </w:rPr>
        <w:t>此时诗人39岁，</w:t>
      </w:r>
      <w:r>
        <w:rPr>
          <w:rFonts w:hint="eastAsia" w:ascii="宋体" w:hAnsi="宋体" w:eastAsia="宋体" w:cs="宋体"/>
          <w:b/>
          <w:bCs/>
          <w:u w:val="single"/>
        </w:rPr>
        <w:t>距其妻王弗去世整整十年</w:t>
      </w:r>
      <w:r>
        <w:rPr>
          <w:rFonts w:hint="eastAsia" w:ascii="宋体" w:hAnsi="宋体" w:eastAsia="宋体" w:cs="宋体"/>
        </w:rPr>
        <w:t>。题目上的“乙卯”，指的就是这一年（1075年）。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u w:val="none"/>
          <w:lang w:val="en-US" w:eastAsia="zh-CN"/>
        </w:rPr>
        <w:t>3.文化常识：悼亡诗：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4"/>
          <w:u w:val="single"/>
          <w:lang w:val="en-US" w:eastAsia="zh-CN" w:bidi="ar-SA"/>
        </w:rPr>
        <w:t>古代诗歌题材之一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，一般是</w:t>
      </w:r>
      <w:r>
        <w:rPr>
          <w:rFonts w:hint="eastAsia" w:ascii="宋体" w:hAnsi="宋体" w:eastAsia="宋体" w:cs="宋体"/>
          <w:b/>
          <w:bCs/>
          <w:kern w:val="2"/>
          <w:sz w:val="21"/>
          <w:szCs w:val="24"/>
          <w:u w:val="single"/>
          <w:lang w:val="en-US" w:eastAsia="zh-CN" w:bidi="ar-SA"/>
        </w:rPr>
        <w:t>丈夫追悼亡妻之作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，始于西晋潘安的《悼亡诗》三首。现在</w:t>
      </w:r>
      <w:r>
        <w:rPr>
          <w:rFonts w:hint="eastAsia" w:ascii="宋体" w:hAnsi="宋体" w:eastAsia="宋体" w:cs="宋体"/>
          <w:b/>
          <w:bCs/>
          <w:kern w:val="2"/>
          <w:sz w:val="21"/>
          <w:szCs w:val="24"/>
          <w:u w:val="single"/>
          <w:lang w:val="en-US" w:eastAsia="zh-CN" w:bidi="ar-SA"/>
        </w:rPr>
        <w:t>广义的悼亡诗也指对亡故亲人或朋友表达追悼、哀思的诗歌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。用词写悼亡，是苏轼的首创。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最著名的是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元稹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的悼亡词《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离思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》“</w:t>
      </w:r>
      <w:r>
        <w:rPr>
          <w:rFonts w:hint="eastAsia" w:ascii="楷体" w:hAnsi="楷体" w:eastAsia="楷体" w:cs="楷体"/>
          <w:kern w:val="2"/>
          <w:sz w:val="21"/>
          <w:szCs w:val="24"/>
          <w:lang w:val="en-US" w:eastAsia="zh-CN" w:bidi="ar-SA"/>
        </w:rPr>
        <w:t>曾经沧海难为水，除却巫山不是云。取次花丛懒回顾，半缘修道半缘君。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”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黑体" w:hAnsi="黑体" w:eastAsia="黑体" w:cs="黑体"/>
          <w:b/>
          <w:bCs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u w:val="none"/>
          <w:lang w:val="en-US" w:eastAsia="zh-CN"/>
        </w:rPr>
        <w:t>二、课程主体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default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本词本词题为“记梦”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，即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写“梦”，围绕“梦”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这条线索，按照时间顺序分别写了“梦”的哪几种情景？请结合词的内容具体分析。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梦前思量：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梦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黑体" w:hAnsi="黑体" w:eastAsia="黑体" w:cs="黑体"/>
          <w:b/>
          <w:bCs/>
          <w:u w:val="none"/>
          <w:lang w:val="en-US" w:eastAsia="zh-CN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        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梦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default" w:ascii="黑体" w:hAnsi="黑体" w:eastAsia="黑体" w:cs="黑体"/>
          <w:b/>
          <w:bCs/>
          <w:u w:val="none"/>
          <w:lang w:val="en-US" w:eastAsia="zh-CN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答案：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梦前思量（怀念）——十年生死两茫茫，……尘满面，鬓如霜。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（现实）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梦中相逢—— 夜来幽梦忽还乡，……惟有泪千行。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（梦境）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梦醒悲凉—— 料得年年肠断处，明月夜，短松冈。</w:t>
      </w:r>
      <w:r>
        <w:rPr>
          <w:rFonts w:hint="eastAsia" w:hAnsi="宋体" w:eastAsia="宋体" w:cs="宋体"/>
          <w:kern w:val="2"/>
          <w:sz w:val="21"/>
          <w:szCs w:val="24"/>
          <w:lang w:val="en-US" w:eastAsia="zh-CN" w:bidi="ar-SA"/>
        </w:rPr>
        <w:t>（现实）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textAlignment w:val="auto"/>
        <w:rPr>
          <w:rFonts w:hint="default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>2.在抒写对亡妻真挚的爱情和深沉的思念时，作者是通过一些什么技巧来表现的？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黑体" w:hAnsi="黑体" w:eastAsia="黑体" w:cs="黑体"/>
          <w:b/>
          <w:bCs/>
          <w:u w:val="none"/>
          <w:lang w:val="en-US" w:eastAsia="zh-CN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>①虚实相生（梦境与现实的交织）②对写法（小轩窗，正梳妆）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>③直抒胸臆，诉悲情，写的真挚朴素，沉痛感人。（自难忘、无处话凄凉、肠断处）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>④以景结情（明月夜，短松冈）⑤白描（小轩窗，正梳妆，尘满面，鬓如霜）⑥动作细节描写（相顾无言，唯有泪千行）⑦语言质朴，感情真挚（感情的表现，在梦前和梦中，前后一致；而随着入梦和梦醒，又一步步深化：死别相思苦；相思不见，无处话凄凉苦；积思成梦，幽梦话凄凉亦苦；梦醒而只剩得冷月松冈，则更苦。全词凄婉哀伤，出语悲苦，真可说是一字一泪！其强烈的艺术感染力就在于：以情动人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无衣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》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导学案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  <w:t>【学习目标】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了解诗经的相关文学常识，体会诗歌中战士间的深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厚情谊，并培养爱国主义精神。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.把握《无衣》的主要内容，掌握诗经重章叠句的形式特点。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  <w:t>【学习重、难点】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1.了解《诗经》有关知识。2.掌握诗经重章叠句的形式特点。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u w:val="none"/>
          <w:lang w:val="en-US" w:eastAsia="zh-CN"/>
        </w:rPr>
        <w:t>【导学流程】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sz w:val="21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4"/>
          <w:u w:val="none"/>
          <w:lang w:val="en-US" w:eastAsia="zh-CN"/>
        </w:rPr>
        <w:t>一、知识</w:t>
      </w:r>
      <w:r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1.关于《诗经》：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《诗经》是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中国古代诗歌的开端</w:t>
      </w:r>
      <w:r>
        <w:rPr>
          <w:rFonts w:hint="default" w:ascii="宋体" w:hAnsi="宋体" w:eastAsia="宋体" w:cs="宋体"/>
          <w:lang w:val="en-US" w:eastAsia="zh-CN"/>
        </w:rPr>
        <w:t>，是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我国第一部诗歌总集</w:t>
      </w:r>
      <w:r>
        <w:rPr>
          <w:rFonts w:hint="default" w:ascii="宋体" w:hAnsi="宋体" w:eastAsia="宋体" w:cs="宋体"/>
          <w:lang w:val="en-US" w:eastAsia="zh-CN"/>
        </w:rPr>
        <w:t>，相传为尹吉甫采集、孔子编订，</w:t>
      </w:r>
      <w:r>
        <w:rPr>
          <w:rFonts w:hint="eastAsia" w:ascii="宋体" w:hAnsi="宋体" w:eastAsia="宋体" w:cs="宋体"/>
          <w:lang w:val="en-US" w:eastAsia="zh-CN"/>
        </w:rPr>
        <w:t>《诗经》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广泛地反映了先秦时期的社会生活</w:t>
      </w:r>
      <w:r>
        <w:rPr>
          <w:rFonts w:hint="default" w:ascii="宋体" w:hAnsi="宋体" w:eastAsia="宋体" w:cs="宋体"/>
          <w:lang w:val="en-US" w:eastAsia="zh-CN"/>
        </w:rPr>
        <w:t>，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富有写实精神</w:t>
      </w:r>
      <w:r>
        <w:rPr>
          <w:rFonts w:hint="default" w:ascii="宋体" w:hAnsi="宋体" w:eastAsia="宋体" w:cs="宋体"/>
          <w:lang w:val="en-US" w:eastAsia="zh-CN"/>
        </w:rPr>
        <w:t>，是我国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现实主义诗歌创作的源头</w:t>
      </w:r>
      <w:r>
        <w:rPr>
          <w:rFonts w:hint="default" w:ascii="宋体" w:hAnsi="宋体" w:eastAsia="宋体" w:cs="宋体"/>
          <w:lang w:val="en-US" w:eastAsia="zh-CN"/>
        </w:rPr>
        <w:t>。收集了大抵是自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西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周初至春秋中叶</w:t>
      </w:r>
      <w:r>
        <w:rPr>
          <w:rFonts w:hint="eastAsia" w:ascii="宋体" w:hAnsi="宋体" w:eastAsia="宋体" w:cs="宋体"/>
          <w:lang w:val="en-US" w:eastAsia="zh-CN"/>
        </w:rPr>
        <w:t>（</w:t>
      </w:r>
      <w:r>
        <w:rPr>
          <w:rFonts w:hint="default" w:ascii="宋体" w:hAnsi="宋体" w:eastAsia="宋体" w:cs="宋体"/>
          <w:lang w:val="en-US" w:eastAsia="zh-CN"/>
        </w:rPr>
        <w:t>公元前11世纪至前6世纪</w:t>
      </w:r>
      <w:r>
        <w:rPr>
          <w:rFonts w:hint="eastAsia" w:ascii="宋体" w:hAnsi="宋体" w:eastAsia="宋体" w:cs="宋体"/>
          <w:lang w:val="en-US" w:eastAsia="zh-CN"/>
        </w:rPr>
        <w:t>）</w:t>
      </w:r>
      <w:r>
        <w:rPr>
          <w:rFonts w:hint="default" w:ascii="宋体" w:hAnsi="宋体" w:eastAsia="宋体" w:cs="宋体"/>
          <w:lang w:val="en-US" w:eastAsia="zh-CN"/>
        </w:rPr>
        <w:t>的诗歌，相传为孔子编定，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现存305篇</w:t>
      </w:r>
      <w:r>
        <w:rPr>
          <w:rFonts w:hint="default" w:ascii="宋体" w:hAnsi="宋体" w:eastAsia="宋体" w:cs="宋体"/>
          <w:lang w:val="en-US" w:eastAsia="zh-CN"/>
        </w:rPr>
        <w:t>。它最初被称为《诗》，到西汉被尊为儒家经典之后，才有《诗经》之称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hint="default" w:ascii="宋体" w:hAnsi="宋体" w:eastAsia="宋体" w:cs="宋体"/>
          <w:lang w:val="en-US" w:eastAsia="zh-CN"/>
        </w:rPr>
        <w:t>《诗经》分《风》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雅》</w:t>
      </w:r>
      <w:r>
        <w:rPr>
          <w:rFonts w:hint="eastAsia" w:ascii="宋体" w:hAnsi="宋体" w:eastAsia="宋体" w:cs="宋体"/>
          <w:lang w:val="en-US" w:eastAsia="zh-CN"/>
        </w:rPr>
        <w:t>《</w:t>
      </w:r>
      <w:r>
        <w:rPr>
          <w:rFonts w:hint="default" w:ascii="宋体" w:hAnsi="宋体" w:eastAsia="宋体" w:cs="宋体"/>
          <w:lang w:val="en-US" w:eastAsia="zh-CN"/>
        </w:rPr>
        <w:t>颂》三部分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default" w:ascii="宋体" w:hAnsi="宋体" w:eastAsia="宋体" w:cs="宋体"/>
          <w:lang w:val="en-US" w:eastAsia="zh-CN"/>
        </w:rPr>
        <w:t>其中《颂》有40篇，《雅》有105篇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default" w:ascii="宋体" w:hAnsi="宋体" w:eastAsia="宋体" w:cs="宋体"/>
          <w:lang w:val="en-US" w:eastAsia="zh-CN"/>
        </w:rPr>
        <w:t>《风》有160篇。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《诗经》六义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风、雅、颂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（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诗歌形式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）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与“赋、比、兴”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（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表现手法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）</w:t>
      </w:r>
      <w:r>
        <w:rPr>
          <w:rFonts w:hint="default" w:ascii="宋体" w:hAnsi="宋体" w:eastAsia="宋体" w:cs="宋体"/>
          <w:lang w:val="en-US" w:eastAsia="zh-CN"/>
        </w:rPr>
        <w:t>。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《风》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：</w:t>
      </w:r>
      <w:r>
        <w:rPr>
          <w:rFonts w:hint="default" w:ascii="宋体" w:hAnsi="宋体" w:eastAsia="宋体" w:cs="宋体"/>
          <w:lang w:val="en-US" w:eastAsia="zh-CN"/>
        </w:rPr>
        <w:t>十五国风，是各地的民歌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《雅》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：</w:t>
      </w:r>
      <w:r>
        <w:rPr>
          <w:rFonts w:hint="default" w:ascii="宋体" w:hAnsi="宋体" w:eastAsia="宋体" w:cs="宋体"/>
          <w:lang w:val="en-US" w:eastAsia="zh-CN"/>
        </w:rPr>
        <w:t>包括《大雅》和《小雅》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default" w:ascii="宋体" w:hAnsi="宋体" w:eastAsia="宋体" w:cs="宋体"/>
          <w:lang w:val="en-US" w:eastAsia="zh-CN"/>
        </w:rPr>
        <w:t>《大雅》为歌功颂德之作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default" w:ascii="宋体" w:hAnsi="宋体" w:eastAsia="宋体" w:cs="宋体"/>
          <w:lang w:val="en-US" w:eastAsia="zh-CN"/>
        </w:rPr>
        <w:t>《小雅》多讽刺之声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《颂》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：</w:t>
      </w:r>
      <w:r>
        <w:rPr>
          <w:rFonts w:hint="default" w:ascii="宋体" w:hAnsi="宋体" w:eastAsia="宋体" w:cs="宋体"/>
          <w:lang w:val="en-US" w:eastAsia="zh-CN"/>
        </w:rPr>
        <w:t>祭祀和颂圣的乐曲，分为《周颂》《鲁颂》和《商颂》。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赋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：</w:t>
      </w:r>
      <w:r>
        <w:rPr>
          <w:rFonts w:hint="default" w:ascii="宋体" w:hAnsi="宋体" w:eastAsia="宋体" w:cs="宋体"/>
          <w:lang w:val="en-US" w:eastAsia="zh-CN"/>
        </w:rPr>
        <w:t>直接铺陈叙述，是最基本的表现手法。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比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：</w:t>
      </w:r>
      <w:r>
        <w:rPr>
          <w:rFonts w:hint="default" w:ascii="宋体" w:hAnsi="宋体" w:eastAsia="宋体" w:cs="宋体"/>
          <w:lang w:val="en-US" w:eastAsia="zh-CN"/>
        </w:rPr>
        <w:t>比喻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hint="default" w:ascii="宋体" w:hAnsi="宋体" w:eastAsia="宋体" w:cs="宋体"/>
          <w:b/>
          <w:bCs/>
          <w:u w:val="single"/>
          <w:lang w:val="en-US" w:eastAsia="zh-CN"/>
        </w:rPr>
        <w:t>兴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>：</w:t>
      </w:r>
      <w:r>
        <w:rPr>
          <w:rFonts w:hint="default" w:ascii="宋体" w:hAnsi="宋体" w:eastAsia="宋体" w:cs="宋体"/>
          <w:lang w:val="en-US" w:eastAsia="zh-CN"/>
        </w:rPr>
        <w:t>起兴，用其他东西引出要说的内容。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2.创作背景：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据今人考证，秦襄公七年(周幽王十一年</w:t>
      </w:r>
      <w:r>
        <w:rPr>
          <w:rFonts w:hint="eastAsia" w:ascii="宋体" w:hAnsi="宋体" w:eastAsia="宋体" w:cs="宋体"/>
          <w:lang w:val="en-US" w:eastAsia="zh-CN"/>
        </w:rPr>
        <w:t>，</w:t>
      </w:r>
      <w:r>
        <w:rPr>
          <w:rFonts w:hint="default" w:ascii="宋体" w:hAnsi="宋体" w:eastAsia="宋体" w:cs="宋体"/>
          <w:lang w:val="en-US" w:eastAsia="zh-CN"/>
        </w:rPr>
        <w:t>公元前771年)，周王室内讧,导致戎族入侵，攻进镐京,周王朝土地大部分沦陷，秦国靠近王畿，与周王室休戚相关,遂奋起反抗。此诗在这一背景下产生。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3.诗歌简介：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秦风，即出自秦地的民歌。《秦风·无衣》是一首秦国人民抗击西戎入侵的气势雄壮、激昂豪迈的出征歌。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秦国与居住在我国西北部的西戎（《诗经》中也称猃狁）接壤，他们经常发生战争。本诗中的“兴师”，可能是指秦王与西戎打仗。从秦国方面来看，这次战争具有保家卫国的正义性质，所以，表现出了秦国人民同仇敌忾、踊跃参军，奋勇出征的爱国热情和精神</w:t>
      </w:r>
      <w:r>
        <w:rPr>
          <w:rFonts w:hint="eastAsia" w:ascii="宋体" w:hAnsi="宋体" w:eastAsia="宋体" w:cs="宋体"/>
          <w:lang w:val="en-US" w:eastAsia="zh-CN"/>
        </w:rPr>
        <w:t>。该诗反复咏唱:怎么能说没有衣服穿呢?我的衣服跟你共享。修好我们的铠甲和兵器，我跟你一同奔赴战场。诗歌既表现了慷慨赴敌、同仇敌忾的豪情，也表现了战士之间深厚的情谊。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朱熹评价这首诗，强调它体现了秦人“尚气概，先勇力，忘生轻死”的气魄和“与子同仇”的“欢爱之心”(《诗集传》)。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二、基础感知：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解释下列加点的词，翻译诗歌：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①</w:t>
      </w:r>
      <w:r>
        <w:rPr>
          <w:rFonts w:hint="default" w:ascii="宋体" w:hAnsi="宋体" w:eastAsia="宋体" w:cs="宋体"/>
          <w:lang w:val="en-US" w:eastAsia="zh-CN"/>
        </w:rPr>
        <w:t>与</w:t>
      </w:r>
      <w:r>
        <w:rPr>
          <w:rFonts w:hint="default" w:ascii="宋体" w:hAnsi="宋体" w:eastAsia="宋体" w:cs="宋体"/>
          <w:em w:val="dot"/>
          <w:lang w:val="en-US" w:eastAsia="zh-CN"/>
        </w:rPr>
        <w:t>子</w:t>
      </w:r>
      <w:r>
        <w:rPr>
          <w:rFonts w:hint="default" w:ascii="宋体" w:hAnsi="宋体" w:eastAsia="宋体" w:cs="宋体"/>
          <w:lang w:val="en-US" w:eastAsia="zh-CN"/>
        </w:rPr>
        <w:t>同</w:t>
      </w:r>
      <w:r>
        <w:rPr>
          <w:rFonts w:hint="default" w:ascii="宋体" w:hAnsi="宋体" w:eastAsia="宋体" w:cs="宋体"/>
          <w:em w:val="dot"/>
          <w:lang w:val="en-US" w:eastAsia="zh-CN"/>
        </w:rPr>
        <w:t>袍</w:t>
      </w:r>
      <w:r>
        <w:rPr>
          <w:rFonts w:hint="eastAsia" w:ascii="宋体" w:hAnsi="宋体" w:eastAsia="宋体" w:cs="宋体"/>
          <w:lang w:val="en-US" w:eastAsia="zh-CN"/>
        </w:rPr>
        <w:t>：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②</w:t>
      </w:r>
      <w:r>
        <w:rPr>
          <w:rFonts w:hint="default" w:ascii="宋体" w:hAnsi="宋体" w:eastAsia="宋体" w:cs="宋体"/>
          <w:lang w:val="en-US" w:eastAsia="zh-CN"/>
        </w:rPr>
        <w:t>王</w:t>
      </w:r>
      <w:r>
        <w:rPr>
          <w:rFonts w:hint="default" w:ascii="宋体" w:hAnsi="宋体" w:eastAsia="宋体" w:cs="宋体"/>
          <w:em w:val="dot"/>
          <w:lang w:val="en-US" w:eastAsia="zh-CN"/>
        </w:rPr>
        <w:t>于兴师</w:t>
      </w:r>
      <w:r>
        <w:rPr>
          <w:rFonts w:hint="eastAsia" w:ascii="宋体" w:hAnsi="宋体" w:eastAsia="宋体" w:cs="宋体"/>
          <w:lang w:val="en-US" w:eastAsia="zh-CN"/>
        </w:rPr>
        <w:t>：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③</w:t>
      </w:r>
      <w:r>
        <w:rPr>
          <w:rFonts w:hint="default" w:ascii="宋体" w:hAnsi="宋体" w:eastAsia="宋体" w:cs="宋体"/>
          <w:lang w:val="en-US" w:eastAsia="zh-CN"/>
        </w:rPr>
        <w:t>与子</w:t>
      </w:r>
      <w:r>
        <w:rPr>
          <w:rFonts w:hint="default" w:ascii="宋体" w:hAnsi="宋体" w:eastAsia="宋体" w:cs="宋体"/>
          <w:em w:val="dot"/>
          <w:lang w:val="en-US" w:eastAsia="zh-CN"/>
        </w:rPr>
        <w:t>同仇</w:t>
      </w:r>
      <w:r>
        <w:rPr>
          <w:rFonts w:hint="eastAsia" w:ascii="宋体" w:hAnsi="宋体" w:eastAsia="宋体" w:cs="宋体"/>
          <w:lang w:val="en-US" w:eastAsia="zh-CN"/>
        </w:rPr>
        <w:t>：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④</w:t>
      </w:r>
      <w:r>
        <w:rPr>
          <w:rFonts w:hint="default" w:ascii="宋体" w:hAnsi="宋体" w:eastAsia="宋体" w:cs="宋体"/>
          <w:lang w:val="en-US" w:eastAsia="zh-CN"/>
        </w:rPr>
        <w:t>与子</w:t>
      </w:r>
      <w:r>
        <w:rPr>
          <w:rFonts w:hint="default" w:ascii="宋体" w:hAnsi="宋体" w:eastAsia="宋体" w:cs="宋体"/>
          <w:em w:val="dot"/>
          <w:lang w:val="en-US" w:eastAsia="zh-CN"/>
        </w:rPr>
        <w:t>同泽</w:t>
      </w:r>
      <w:r>
        <w:rPr>
          <w:rFonts w:hint="eastAsia" w:ascii="宋体" w:hAnsi="宋体" w:eastAsia="宋体" w:cs="宋体"/>
          <w:lang w:val="en-US" w:eastAsia="zh-CN"/>
        </w:rPr>
        <w:t>：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⑤</w:t>
      </w:r>
      <w:r>
        <w:rPr>
          <w:rFonts w:hint="default" w:ascii="宋体" w:hAnsi="宋体" w:eastAsia="宋体" w:cs="宋体"/>
          <w:lang w:val="en-US" w:eastAsia="zh-CN"/>
        </w:rPr>
        <w:t>与子</w:t>
      </w:r>
      <w:r>
        <w:rPr>
          <w:rFonts w:hint="default" w:ascii="宋体" w:hAnsi="宋体" w:eastAsia="宋体" w:cs="宋体"/>
          <w:em w:val="dot"/>
          <w:lang w:val="en-US" w:eastAsia="zh-CN"/>
        </w:rPr>
        <w:t>偕作</w:t>
      </w:r>
      <w:r>
        <w:rPr>
          <w:rFonts w:hint="eastAsia" w:ascii="宋体" w:hAnsi="宋体" w:eastAsia="宋体" w:cs="宋体"/>
          <w:lang w:val="en-US" w:eastAsia="zh-CN"/>
        </w:rPr>
        <w:t>：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lang w:val="en-US" w:eastAsia="zh-CN"/>
        </w:rPr>
        <w:t>⑥</w:t>
      </w:r>
      <w:r>
        <w:rPr>
          <w:rFonts w:hint="default" w:ascii="宋体" w:hAnsi="宋体" w:eastAsia="宋体" w:cs="宋体"/>
          <w:lang w:val="en-US" w:eastAsia="zh-CN"/>
        </w:rPr>
        <w:t>修我</w:t>
      </w:r>
      <w:r>
        <w:rPr>
          <w:rFonts w:hint="default" w:ascii="宋体" w:hAnsi="宋体" w:eastAsia="宋体" w:cs="宋体"/>
          <w:em w:val="dot"/>
          <w:lang w:val="en-US" w:eastAsia="zh-CN"/>
        </w:rPr>
        <w:t>甲兵</w:t>
      </w:r>
      <w:r>
        <w:rPr>
          <w:rFonts w:hint="eastAsia" w:ascii="宋体" w:hAnsi="宋体" w:eastAsia="宋体" w:cs="宋体"/>
          <w:lang w:val="en-US" w:eastAsia="zh-CN"/>
        </w:rPr>
        <w:t>：</w:t>
      </w: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24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课程主体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诗歌在结构上运用了什么样的艺术手法？有什么作用？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黑体" w:hAnsi="黑体" w:eastAsia="黑体" w:cs="黑体"/>
          <w:b/>
          <w:bCs/>
          <w:u w:val="none"/>
          <w:lang w:val="en-US" w:eastAsia="zh-CN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textAlignment w:val="auto"/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4"/>
          <w:u w:val="single"/>
          <w:lang w:val="en-US" w:eastAsia="zh-CN" w:bidi="ar-SA"/>
        </w:rPr>
        <w:t xml:space="preserve">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①重章叠唱。</w:t>
      </w:r>
      <w:r>
        <w:rPr>
          <w:rFonts w:hint="default" w:ascii="宋体" w:hAnsi="宋体" w:eastAsia="宋体" w:cs="宋体"/>
          <w:lang w:val="en-US" w:eastAsia="zh-CN"/>
        </w:rPr>
        <w:t>章与章句式对应，诗句大同小异，只在各章对应的位置换几个字。《诗经》 善用这种手法,每一章句数、字数相等，但结构的相同并不意味简单的、机械的重复，而是不断递进，有所发展的。</w:t>
      </w:r>
      <w:r>
        <w:rPr>
          <w:rFonts w:hint="eastAsia" w:ascii="宋体" w:hAnsi="宋体" w:eastAsia="宋体" w:cs="宋体"/>
          <w:lang w:val="en-US" w:eastAsia="zh-CN"/>
        </w:rPr>
        <w:t>作用：</w:t>
      </w:r>
      <w:r>
        <w:rPr>
          <w:rFonts w:hint="default" w:ascii="宋体" w:hAnsi="宋体" w:eastAsia="宋体" w:cs="宋体"/>
          <w:lang w:val="en-US" w:eastAsia="zh-CN"/>
        </w:rPr>
        <w:t>加深印象，渲染气氛，深化诗的主题，增强诗的音乐性和节奏感，使感情得到尽情的抒发。渲染战斗的紧张气氛；强烈表现战士们同仇敌忾、为国征战、英勇抗敌的英雄气概和爱国主义精神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②设问。一句“岂曰无衣”，似自责，似反问，洋溢着不可遏止的愤怒与愤慨，仿佛在人们复仇的心灵上点上一把火，于是无数战士同声响应：“与子同袍！”“与子同泽！”“与子同裳！” 有呼唤有应答，有强烈的现场感，能激发人们的爱国热情。表现了人民团结一致、共同对敌的英雄气概。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③语言富有强烈的动作性。“修我戈矛！”“修我矛戟！”“修我甲兵！”使人想像到战士们在磨刀擦枪、舞戈挥戟的热烈场面。这样的诗句，可以歌，可以舞，堪称激动人心的话剧。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④“王于兴师”置后。避免平铺直叙，增强文势；激发爱国热情，突出为国而战的宗旨。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br w:type="page"/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6376035" cy="7630160"/>
            <wp:effectExtent l="0" t="0" r="5715" b="8890"/>
            <wp:docPr id="100010" name="图片 100010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promotion-pag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6035" cy="763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20" w:right="720" w:bottom="720" w:left="72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both"/>
      <w:rPr>
        <w:rFonts w:hint="eastAsia" w:ascii="宋体" w:hAnsi="宋体" w:eastAsia="宋体" w:cs="宋体"/>
        <w:lang w:val="en-US" w:eastAsia="zh-CN"/>
      </w:rPr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FEBAD"/>
    <w:multiLevelType w:val="singleLevel"/>
    <w:tmpl w:val="966FEB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235189"/>
    <w:multiLevelType w:val="singleLevel"/>
    <w:tmpl w:val="D523518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36A8C7C"/>
    <w:multiLevelType w:val="singleLevel"/>
    <w:tmpl w:val="036A8C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39DE5FE"/>
    <w:multiLevelType w:val="singleLevel"/>
    <w:tmpl w:val="539DE5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OTdkNmY5MjdmOGM1NzhhNjYxOGM4MjczODMwYjkifQ=="/>
  </w:docVars>
  <w:rsids>
    <w:rsidRoot w:val="53F064F3"/>
    <w:rsid w:val="004151FC"/>
    <w:rsid w:val="00C02FC6"/>
    <w:rsid w:val="018E2919"/>
    <w:rsid w:val="08FF26FB"/>
    <w:rsid w:val="0DA05D31"/>
    <w:rsid w:val="1B3C7515"/>
    <w:rsid w:val="1FF82771"/>
    <w:rsid w:val="21780A08"/>
    <w:rsid w:val="29AB0339"/>
    <w:rsid w:val="29E24846"/>
    <w:rsid w:val="2BB816CF"/>
    <w:rsid w:val="30F94150"/>
    <w:rsid w:val="312B56D2"/>
    <w:rsid w:val="3DAE2150"/>
    <w:rsid w:val="443F4280"/>
    <w:rsid w:val="4A4E1E97"/>
    <w:rsid w:val="53F064F3"/>
    <w:rsid w:val="554045CF"/>
    <w:rsid w:val="590D6BD5"/>
    <w:rsid w:val="604D4C6F"/>
    <w:rsid w:val="72F57AF6"/>
    <w:rsid w:val="75B421C6"/>
    <w:rsid w:val="7C20587F"/>
    <w:rsid w:val="7F631961"/>
    <w:rsid w:val="7FB6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spacing w:line="240" w:lineRule="auto"/>
      <w:ind w:firstLine="0" w:firstLineChars="0"/>
    </w:pPr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2799</Words>
  <Characters>2849</Characters>
  <Lines>0</Lines>
  <Paragraphs>0</Paragraphs>
  <TotalTime>312</TotalTime>
  <ScaleCrop>false</ScaleCrop>
  <LinksUpToDate>false</LinksUpToDate>
  <CharactersWithSpaces>4326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2020-11-19T06:41:00Z</dcterms:created>
  <dc:creator>yok的胡子</dc:creator>
  <cp:lastModifiedBy>如梦</cp:lastModifiedBy>
  <cp:lastPrinted>2021-11-03T11:54:00Z</cp:lastPrinted>
  <dcterms:modified xsi:type="dcterms:W3CDTF">2024-07-18T03:18:16Z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