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60" w:lineRule="auto"/>
        <w:ind w:left="0" w:right="0"/>
        <w:jc w:val="center"/>
        <w:rPr>
          <w:rFonts w:hint="default" w:ascii="Times" w:hAnsi="Times" w:eastAsia="方正字迹-管峻楷书繁体" w:cs="宋体"/>
          <w:b/>
          <w:bCs/>
          <w:sz w:val="44"/>
          <w:szCs w:val="44"/>
        </w:rPr>
      </w:pPr>
      <w:r>
        <w:rPr>
          <w:rFonts w:hint="default" w:ascii="方正字迹-管峻楷书繁体" w:hAnsi="方正字迹-管峻楷书繁体" w:eastAsia="方正字迹-管峻楷书繁体" w:cs="方正字迹-管峻楷书繁体"/>
          <w:b/>
          <w:bCs/>
          <w:kern w:val="0"/>
          <w:sz w:val="44"/>
          <w:szCs w:val="44"/>
          <w:lang w:val="en-US" w:eastAsia="zh-CN" w:bidi="ar"/>
        </w:rPr>
        <w:t>归去来兮辞并序》</w:t>
      </w:r>
      <w:r>
        <w:rPr>
          <w:rFonts w:hint="eastAsia" w:ascii="方正字迹-管峻楷书繁体" w:hAnsi="方正字迹-管峻楷书繁体" w:eastAsia="方正字迹-管峻楷书繁体" w:cs="方正字迹-管峻楷书繁体"/>
          <w:b/>
          <w:bCs/>
          <w:kern w:val="0"/>
          <w:sz w:val="44"/>
          <w:szCs w:val="44"/>
          <w:lang w:val="en-US" w:eastAsia="zh-CN" w:bidi="ar"/>
        </w:rPr>
        <w:t>导</w:t>
      </w:r>
      <w:r>
        <w:rPr>
          <w:rFonts w:hint="default" w:ascii="方正字迹-管峻楷书繁体" w:hAnsi="方正字迹-管峻楷书繁体" w:eastAsia="方正字迹-管峻楷书繁体" w:cs="方正字迹-管峻楷书繁体"/>
          <w:b/>
          <w:bCs/>
          <w:kern w:val="0"/>
          <w:sz w:val="44"/>
          <w:szCs w:val="44"/>
          <w:lang w:val="en-US" w:eastAsia="zh-CN" w:bidi="ar"/>
        </w:rPr>
        <w:t>学案</w:t>
      </w:r>
    </w:p>
    <w:p>
      <w:pPr>
        <w:keepNext w:val="0"/>
        <w:keepLines w:val="0"/>
        <w:widowControl/>
        <w:suppressLineNumbers w:val="0"/>
        <w:spacing w:before="0" w:beforeAutospacing="0" w:after="0" w:afterAutospacing="0" w:line="360" w:lineRule="auto"/>
        <w:ind w:right="0"/>
        <w:jc w:val="left"/>
        <w:rPr>
          <w:rFonts w:hint="eastAsia" w:ascii="楷体" w:hAnsi="楷体" w:eastAsia="楷体" w:cs="宋体"/>
          <w:sz w:val="24"/>
          <w:szCs w:val="24"/>
        </w:rPr>
      </w:pPr>
      <w:r>
        <w:rPr>
          <w:rFonts w:hint="eastAsia" w:ascii="宋体" w:hAnsi="宋体" w:eastAsia="宋体" w:cs="宋体"/>
          <w:kern w:val="0"/>
          <w:sz w:val="24"/>
          <w:szCs w:val="24"/>
          <w:lang w:val="en-US" w:eastAsia="zh-CN" w:bidi="ar"/>
        </w:rPr>
        <w:drawing>
          <wp:inline distT="0" distB="0" distL="114300" distR="114300">
            <wp:extent cx="1866900" cy="438150"/>
            <wp:effectExtent l="0" t="0" r="0" b="571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5"/>
                    <a:stretch>
                      <a:fillRect/>
                    </a:stretch>
                  </pic:blipFill>
                  <pic:spPr>
                    <a:xfrm>
                      <a:off x="0" y="0"/>
                      <a:ext cx="1866900" cy="438150"/>
                    </a:xfrm>
                    <a:prstGeom prst="rect">
                      <a:avLst/>
                    </a:prstGeom>
                    <a:noFill/>
                    <a:ln w="9525">
                      <a:noFill/>
                    </a:ln>
                  </pic:spPr>
                </pic:pic>
              </a:graphicData>
            </a:graphic>
          </wp:inline>
        </w:drawing>
      </w:r>
      <w:r>
        <w:rPr>
          <w:rFonts w:hint="default" w:ascii="Times" w:hAnsi="Times" w:eastAsia="楷体" w:cs="宋体"/>
          <w:kern w:val="0"/>
          <w:sz w:val="24"/>
          <w:szCs w:val="24"/>
          <w:lang w:val="en-US" w:eastAsia="zh-CN" w:bidi="ar"/>
        </w:rPr>
        <w:t xml:space="preserve"> </w:t>
      </w:r>
      <w:r>
        <w:rPr>
          <w:rFonts w:hint="eastAsia" w:ascii="楷体" w:hAnsi="楷体" w:eastAsia="楷体" w:cs="宋体"/>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楷体" w:hAnsi="楷体" w:eastAsia="楷体" w:cs="Times New Roman"/>
          <w:color w:val="0D0D0D"/>
          <w:kern w:val="2"/>
          <w:sz w:val="21"/>
          <w:szCs w:val="21"/>
        </w:rPr>
      </w:pPr>
      <w:r>
        <w:rPr>
          <w:rFonts w:hint="eastAsia" w:ascii="楷体" w:hAnsi="楷体" w:eastAsia="楷体" w:cs="楷体"/>
          <w:color w:val="0D0D0D"/>
          <w:kern w:val="2"/>
          <w:sz w:val="21"/>
          <w:szCs w:val="21"/>
          <w:lang w:val="en-US" w:eastAsia="zh-CN" w:bidi="ar"/>
        </w:rPr>
        <w:t>《归去来兮辞并序》的“序”一散体叙事，“辞”以骈体抒情，二者相得益彰。“辞”的部分是阅读的重点。作者反复铺陈、连续咏叹，抒写自己回归田园、重返自然的欢愉，也透露出对自我与世俗、生命与自然的思考。阅读时，要注意理解作品所呈现的情感状态和人生境界，感受其骈偶押韵的语言特色。</w:t>
      </w:r>
    </w:p>
    <w:p>
      <w:pPr>
        <w:keepNext w:val="0"/>
        <w:keepLines w:val="0"/>
        <w:widowControl/>
        <w:suppressLineNumbers w:val="0"/>
        <w:spacing w:before="0" w:beforeAutospacing="0" w:after="0" w:afterAutospacing="0" w:line="360" w:lineRule="auto"/>
        <w:ind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drawing>
          <wp:inline distT="0" distB="0" distL="114300" distR="114300">
            <wp:extent cx="1866900" cy="47625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6"/>
                    <a:stretch>
                      <a:fillRect/>
                    </a:stretch>
                  </pic:blipFill>
                  <pic:spPr>
                    <a:xfrm>
                      <a:off x="0" y="0"/>
                      <a:ext cx="1866900" cy="476250"/>
                    </a:xfrm>
                    <a:prstGeom prst="rect">
                      <a:avLst/>
                    </a:prstGeom>
                    <a:noFill/>
                    <a:ln w="9525">
                      <a:noFill/>
                    </a:ln>
                  </pic:spPr>
                </pic:pic>
              </a:graphicData>
            </a:graphic>
          </wp:inline>
        </w:drawing>
      </w:r>
      <w:r>
        <w:rPr>
          <w:rFonts w:hint="default" w:ascii="Times" w:hAnsi="Times" w:eastAsia="宋体" w:cs="宋体"/>
          <w:b/>
          <w:bCs/>
          <w:kern w:val="0"/>
          <w:sz w:val="24"/>
          <w:szCs w:val="24"/>
          <w:shd w:val="clear" w:fill="7F7F7F"/>
          <w:lang w:val="en-US" w:eastAsia="zh-CN" w:bidi="ar"/>
        </w:rPr>
        <w:t xml:space="preserve"> </w:t>
      </w:r>
    </w:p>
    <w:p>
      <w:pPr>
        <w:keepNext w:val="0"/>
        <w:keepLines w:val="0"/>
        <w:widowControl w:val="0"/>
        <w:suppressLineNumbers w:val="0"/>
        <w:shd w:val="clear" w:fill="FFFFFF"/>
        <w:spacing w:before="0" w:beforeAutospacing="0" w:after="0" w:afterAutospacing="0" w:line="360" w:lineRule="auto"/>
        <w:ind w:left="0" w:right="0"/>
        <w:jc w:val="both"/>
        <w:rPr>
          <w:rFonts w:hint="eastAsia" w:ascii="宋体" w:hAnsi="宋体" w:eastAsia="宋体" w:cs="宋体"/>
          <w:color w:val="000000"/>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1.了解陶渊明的生平及文章写作背景，积累文化常识。</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了解辞赋特点，积累文言知识，疏通文意。</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w:t>
      </w:r>
      <w:r>
        <w:rPr>
          <w:rFonts w:hint="eastAsia" w:ascii="宋体" w:hAnsi="宋体" w:eastAsia="宋体" w:cs="Times New Roman"/>
          <w:kern w:val="2"/>
          <w:sz w:val="21"/>
          <w:szCs w:val="21"/>
          <w:lang w:val="en-US" w:eastAsia="zh-CN" w:bidi="ar"/>
        </w:rPr>
        <w:t>.在反复诵读中初步感受本文中诗人形象。</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4</w:t>
      </w:r>
      <w:r>
        <w:rPr>
          <w:rFonts w:hint="eastAsia" w:ascii="宋体" w:hAnsi="宋体" w:eastAsia="宋体" w:cs="Times New Roman"/>
          <w:kern w:val="2"/>
          <w:sz w:val="21"/>
          <w:szCs w:val="21"/>
          <w:lang w:val="en-US" w:eastAsia="zh-CN" w:bidi="ar"/>
        </w:rPr>
        <w:t>.体会作者感情的变化以及在深沉的感叹中暗含的对人生的眷恋和热爱之情。</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lang w:val="en-US" w:eastAsia="zh-CN" w:bidi="ar"/>
        </w:rPr>
      </w:pPr>
      <w:r>
        <w:rPr>
          <w:rFonts w:hint="eastAsia" w:ascii="宋体" w:hAnsi="宋体" w:eastAsia="宋体" w:cs="宋体"/>
          <w:kern w:val="2"/>
          <w:sz w:val="21"/>
          <w:szCs w:val="21"/>
          <w:lang w:val="en-US" w:eastAsia="zh-CN" w:bidi="ar"/>
        </w:rPr>
        <w:t>5</w:t>
      </w:r>
      <w:r>
        <w:rPr>
          <w:rFonts w:hint="eastAsia" w:ascii="宋体" w:hAnsi="宋体" w:eastAsia="宋体" w:cs="Times New Roman"/>
          <w:kern w:val="2"/>
          <w:sz w:val="21"/>
          <w:szCs w:val="21"/>
          <w:lang w:val="en-US" w:eastAsia="zh-CN" w:bidi="ar"/>
        </w:rPr>
        <w:t>.反思陶渊明的精神追求在当下的价值。</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宋体"/>
          <w:kern w:val="0"/>
          <w:sz w:val="24"/>
          <w:szCs w:val="24"/>
          <w:lang w:val="en-US" w:eastAsia="zh-CN" w:bidi="ar"/>
        </w:rPr>
        <w:drawing>
          <wp:inline distT="0" distB="0" distL="114300" distR="114300">
            <wp:extent cx="1861185" cy="438150"/>
            <wp:effectExtent l="0" t="0" r="0" b="571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7"/>
                    <a:stretch>
                      <a:fillRect/>
                    </a:stretch>
                  </pic:blipFill>
                  <pic:spPr>
                    <a:xfrm>
                      <a:off x="0" y="0"/>
                      <a:ext cx="1861185" cy="438150"/>
                    </a:xfrm>
                    <a:prstGeom prst="rect">
                      <a:avLst/>
                    </a:prstGeom>
                    <a:noFill/>
                    <a:ln w="9525">
                      <a:noFill/>
                    </a:ln>
                  </pic:spPr>
                </pic:pic>
              </a:graphicData>
            </a:graphic>
          </wp:inline>
        </w:drawing>
      </w:r>
      <w:r>
        <w:rPr>
          <w:rFonts w:hint="default" w:ascii="Times" w:hAnsi="Times" w:eastAsia="宋体" w:cs="宋体"/>
          <w:kern w:val="0"/>
          <w:sz w:val="24"/>
          <w:szCs w:val="24"/>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体会作者感情的变化，理解陶渊明辞官归隐的文化意义。</w:t>
      </w:r>
    </w:p>
    <w:p>
      <w:pPr>
        <w:keepNext w:val="0"/>
        <w:keepLines w:val="0"/>
        <w:widowControl/>
        <w:suppressLineNumbers w:val="0"/>
        <w:spacing w:before="0" w:beforeAutospacing="0" w:after="0" w:afterAutospacing="0" w:line="360" w:lineRule="auto"/>
        <w:ind w:left="0" w:right="0"/>
        <w:jc w:val="left"/>
        <w:rPr>
          <w:rFonts w:hint="default" w:ascii="Times" w:hAnsi="Times" w:eastAsia="宋体" w:cs="宋体"/>
          <w:b/>
          <w:bCs/>
          <w:sz w:val="24"/>
          <w:szCs w:val="24"/>
          <w:shd w:val="clear" w:fill="7F7F7F"/>
        </w:rPr>
      </w:pPr>
      <w:r>
        <w:rPr>
          <w:rFonts w:hint="eastAsia" w:ascii="宋体" w:hAnsi="宋体" w:eastAsia="宋体" w:cs="宋体"/>
          <w:kern w:val="0"/>
          <w:sz w:val="24"/>
          <w:szCs w:val="24"/>
          <w:lang w:val="en-US" w:eastAsia="zh-CN" w:bidi="ar"/>
        </w:rPr>
        <w:drawing>
          <wp:inline distT="0" distB="0" distL="114300" distR="114300">
            <wp:extent cx="1866900" cy="438150"/>
            <wp:effectExtent l="0" t="0" r="0" b="5715"/>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8"/>
                    <a:stretch>
                      <a:fillRect/>
                    </a:stretch>
                  </pic:blipFill>
                  <pic:spPr>
                    <a:xfrm>
                      <a:off x="0" y="0"/>
                      <a:ext cx="1866900" cy="438150"/>
                    </a:xfrm>
                    <a:prstGeom prst="rect">
                      <a:avLst/>
                    </a:prstGeom>
                    <a:noFill/>
                    <a:ln w="9525">
                      <a:noFill/>
                    </a:ln>
                  </pic:spPr>
                </pic:pic>
              </a:graphicData>
            </a:graphic>
          </wp:inline>
        </w:drawing>
      </w:r>
      <w:r>
        <w:rPr>
          <w:rFonts w:hint="default" w:ascii="Times" w:hAnsi="Times" w:eastAsia="宋体" w:cs="宋体"/>
          <w:b/>
          <w:bCs/>
          <w:kern w:val="0"/>
          <w:sz w:val="24"/>
          <w:szCs w:val="24"/>
          <w:shd w:val="clear" w:fill="7F7F7F"/>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default" w:ascii="Times" w:hAnsi="Times" w:eastAsia="宋体" w:cs="宋体"/>
          <w:b/>
          <w:bCs/>
          <w:sz w:val="24"/>
          <w:szCs w:val="24"/>
        </w:rPr>
      </w:pPr>
      <w:r>
        <w:rPr>
          <w:rFonts w:hint="eastAsia" w:ascii="宋体" w:hAnsi="宋体" w:eastAsia="宋体" w:cs="宋体"/>
          <w:b/>
          <w:bCs/>
          <w:kern w:val="0"/>
          <w:sz w:val="24"/>
          <w:szCs w:val="24"/>
          <w:lang w:val="en-US" w:eastAsia="zh-CN" w:bidi="ar"/>
        </w:rPr>
        <w:t>情景导入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楷体" w:hAnsi="楷体" w:eastAsia="楷体" w:cs="Times New Roman"/>
          <w:kern w:val="2"/>
          <w:sz w:val="21"/>
          <w:szCs w:val="21"/>
        </w:rPr>
      </w:pPr>
      <w:r>
        <w:rPr>
          <w:rFonts w:hint="eastAsia" w:ascii="楷体" w:hAnsi="楷体" w:eastAsia="楷体" w:cs="楷体"/>
          <w:kern w:val="2"/>
          <w:sz w:val="21"/>
          <w:szCs w:val="21"/>
          <w:lang w:val="en-US" w:eastAsia="zh-CN" w:bidi="ar"/>
        </w:rPr>
        <w:t>苏轼一生最崇拜的人就是陶渊明，对陶渊明的诗文倍加推崇，特别喜爱吟诵《归去来兮辞》。北宋文坛领袖欧阳修也说：“两晋无文章，唯陶渊明的《归去来兮辞》一篇而已”。今天，就让我们走近陶渊明，一起欣赏他的《归去来兮辞》。</w:t>
      </w:r>
      <w:r>
        <w:rPr>
          <w:rFonts w:hint="eastAsia" w:ascii="楷体" w:hAnsi="楷体" w:eastAsia="楷体" w:cs="Times New Roman"/>
          <w:color w:val="0D0D0D"/>
          <w:kern w:val="2"/>
          <w:sz w:val="21"/>
          <w:szCs w:val="21"/>
          <w:lang w:val="en-US" w:eastAsia="zh-CN" w:bidi="ar"/>
        </w:rPr>
        <w:t xml:space="preserve">     </w:t>
      </w:r>
    </w:p>
    <w:p>
      <w:pPr>
        <w:pStyle w:val="9"/>
        <w:keepNext w:val="0"/>
        <w:keepLines w:val="0"/>
        <w:widowControl/>
        <w:numPr>
          <w:ilvl w:val="0"/>
          <w:numId w:val="1"/>
        </w:numPr>
        <w:suppressLineNumbers w:val="0"/>
        <w:spacing w:line="360" w:lineRule="auto"/>
        <w:ind w:left="840" w:hanging="420" w:firstLineChars="0"/>
        <w:rPr>
          <w:rFonts w:hint="default" w:ascii="Times" w:hAnsi="Times" w:eastAsia="宋体" w:cs="宋体"/>
          <w:b/>
          <w:bCs/>
          <w:sz w:val="24"/>
          <w:szCs w:val="24"/>
        </w:rPr>
      </w:pPr>
      <w:r>
        <w:rPr>
          <w:rFonts w:hint="eastAsia" w:ascii="宋体" w:hAnsi="宋体" w:eastAsia="宋体" w:cs="宋体"/>
          <w:b/>
          <w:bCs/>
          <w:sz w:val="24"/>
          <w:szCs w:val="24"/>
        </w:rPr>
        <w:t>环节一：知人论世</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color w:val="0D0D0D"/>
          <w:kern w:val="2"/>
          <w:sz w:val="21"/>
          <w:szCs w:val="21"/>
        </w:rPr>
      </w:pPr>
      <w:r>
        <w:rPr>
          <w:rFonts w:hint="eastAsia" w:ascii="宋体" w:hAnsi="宋体" w:eastAsia="宋体" w:cs="宋体"/>
          <w:b/>
          <w:bCs/>
          <w:color w:val="0D0D0D"/>
          <w:kern w:val="2"/>
          <w:sz w:val="21"/>
          <w:szCs w:val="21"/>
          <w:lang w:val="en-US" w:eastAsia="zh-CN" w:bidi="ar"/>
        </w:rPr>
        <w:t>1</w:t>
      </w:r>
      <w:r>
        <w:rPr>
          <w:rFonts w:hint="eastAsia" w:ascii="宋体" w:hAnsi="宋体" w:eastAsia="宋体" w:cs="Times New Roman"/>
          <w:b/>
          <w:bCs/>
          <w:color w:val="0D0D0D"/>
          <w:kern w:val="2"/>
          <w:sz w:val="21"/>
          <w:szCs w:val="21"/>
          <w:lang w:val="en-US" w:eastAsia="zh-CN" w:bidi="ar"/>
        </w:rPr>
        <w:t>.</w:t>
      </w:r>
      <w:r>
        <w:rPr>
          <w:rFonts w:hint="eastAsia" w:ascii="宋体" w:hAnsi="宋体" w:eastAsia="宋体" w:cs="宋体"/>
          <w:b/>
          <w:bCs/>
          <w:color w:val="0D0D0D"/>
          <w:kern w:val="2"/>
          <w:sz w:val="21"/>
          <w:szCs w:val="21"/>
          <w:lang w:val="en-US" w:eastAsia="zh-CN" w:bidi="ar"/>
        </w:rPr>
        <w:t>了解作者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仿宋" w:hAnsi="仿宋" w:eastAsia="仿宋" w:cs="Times New Roman"/>
          <w:kern w:val="2"/>
          <w:sz w:val="21"/>
          <w:szCs w:val="21"/>
        </w:rPr>
      </w:pPr>
      <w:r>
        <w:rPr>
          <w:rFonts w:hint="eastAsia" w:ascii="仿宋" w:hAnsi="仿宋" w:eastAsia="仿宋" w:cs="仿宋"/>
          <w:kern w:val="2"/>
          <w:sz w:val="21"/>
          <w:szCs w:val="21"/>
          <w:lang w:val="en-US" w:eastAsia="zh-CN" w:bidi="ar"/>
        </w:rPr>
        <w:t>陶渊明</w:t>
      </w:r>
      <w:r>
        <w:rPr>
          <w:rFonts w:hint="eastAsia" w:ascii="仿宋" w:hAnsi="仿宋" w:eastAsia="仿宋" w:cs="Times New Roman"/>
          <w:kern w:val="2"/>
          <w:sz w:val="21"/>
          <w:szCs w:val="21"/>
          <w:lang w:val="en-US" w:eastAsia="zh-CN" w:bidi="ar"/>
        </w:rPr>
        <w:t>(约365—427)，名潜，字渊明，又字元亮，东晋诗人、辞赋家、散文家。曾著《五柳先生传》以自况，卒后朋友私谥“靖节”，故后人称其为“靖节先生”。陶渊明出身于名门世家，受儒、道思想影响很深，年轻时曾怀有“大济于苍生”的壮志，又因家道中落，生活拮据，29岁时走上仕途，历任江州祭酒、镇军参军、彭泽县令等下级官职，每次任职时间都很短。几度出仕，让他逐渐认清了当时官场的污浊与黑暗，41岁时还家归隐，过起了自由闲适的田园生活。此后的二十二年，虽忧愤常积于心，生活困窘多难，却再无出仕之念，后在贫病交迫中去世，终年62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53"/>
        <w:gridCol w:w="7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9962" w:type="dxa"/>
            <w:gridSpan w:val="2"/>
            <w:tcBorders>
              <w:top w:val="single" w:color="auto" w:sz="4" w:space="0"/>
              <w:left w:val="single" w:color="auto" w:sz="4" w:space="0"/>
              <w:bottom w:val="single" w:color="auto" w:sz="4" w:space="0"/>
              <w:right w:val="single" w:color="auto" w:sz="4" w:space="0"/>
            </w:tcBorders>
            <w:shd w:val="clear" w:color="auto" w:fill="00000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FFFFFF"/>
                <w:kern w:val="2"/>
                <w:sz w:val="21"/>
                <w:szCs w:val="21"/>
                <w:bdr w:val="none" w:color="auto" w:sz="0" w:space="0"/>
              </w:rPr>
            </w:pPr>
            <w:r>
              <w:rPr>
                <w:rFonts w:hint="eastAsia" w:ascii="宋体" w:hAnsi="宋体" w:eastAsia="宋体" w:cs="宋体"/>
                <w:color w:val="FFFFFF"/>
                <w:kern w:val="2"/>
                <w:sz w:val="21"/>
                <w:szCs w:val="21"/>
                <w:bdr w:val="none" w:color="auto" w:sz="0" w:space="0"/>
                <w:lang w:val="en-US" w:eastAsia="zh-CN" w:bidi="ar"/>
              </w:rPr>
              <w:t>艺术特色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kern w:val="2"/>
                <w:sz w:val="21"/>
                <w:szCs w:val="21"/>
                <w:bdr w:val="none" w:color="auto" w:sz="0" w:space="0"/>
              </w:rPr>
            </w:pPr>
            <w:r>
              <w:rPr>
                <w:rFonts w:hint="eastAsia" w:ascii="仿宋" w:hAnsi="仿宋" w:eastAsia="仿宋" w:cs="仿宋"/>
                <w:kern w:val="2"/>
                <w:sz w:val="21"/>
                <w:szCs w:val="21"/>
                <w:bdr w:val="none" w:color="auto" w:sz="0" w:space="0"/>
                <w:lang w:val="en-US" w:eastAsia="zh-CN" w:bidi="ar"/>
              </w:rPr>
              <w:t>语言</w:t>
            </w:r>
          </w:p>
        </w:tc>
        <w:tc>
          <w:tcPr>
            <w:tcW w:w="914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1"/>
                <w:szCs w:val="21"/>
                <w:bdr w:val="none" w:color="auto" w:sz="0" w:space="0"/>
              </w:rPr>
            </w:pPr>
            <w:r>
              <w:rPr>
                <w:rFonts w:hint="eastAsia" w:ascii="仿宋" w:hAnsi="仿宋" w:eastAsia="仿宋" w:cs="仿宋"/>
                <w:kern w:val="2"/>
                <w:sz w:val="21"/>
                <w:szCs w:val="21"/>
                <w:bdr w:val="none" w:color="auto" w:sz="0" w:space="0"/>
                <w:lang w:val="en-US" w:eastAsia="zh-CN" w:bidi="ar"/>
              </w:rPr>
              <w:t>语言精工本色，朴素真率，笔调疏淡，风韵深厚。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kern w:val="2"/>
                <w:sz w:val="21"/>
                <w:szCs w:val="21"/>
                <w:bdr w:val="none" w:color="auto" w:sz="0" w:space="0"/>
              </w:rPr>
            </w:pPr>
            <w:r>
              <w:rPr>
                <w:rFonts w:hint="eastAsia" w:ascii="仿宋" w:hAnsi="仿宋" w:eastAsia="仿宋" w:cs="仿宋"/>
                <w:kern w:val="2"/>
                <w:sz w:val="21"/>
                <w:szCs w:val="21"/>
                <w:bdr w:val="none" w:color="auto" w:sz="0" w:space="0"/>
                <w:lang w:val="en-US" w:eastAsia="zh-CN" w:bidi="ar"/>
              </w:rPr>
              <w:t>手法</w:t>
            </w:r>
          </w:p>
        </w:tc>
        <w:tc>
          <w:tcPr>
            <w:tcW w:w="914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1"/>
                <w:szCs w:val="21"/>
                <w:bdr w:val="none" w:color="auto" w:sz="0" w:space="0"/>
              </w:rPr>
            </w:pPr>
            <w:r>
              <w:rPr>
                <w:rFonts w:hint="eastAsia" w:ascii="仿宋" w:hAnsi="仿宋" w:eastAsia="仿宋" w:cs="仿宋"/>
                <w:kern w:val="2"/>
                <w:sz w:val="21"/>
                <w:szCs w:val="21"/>
                <w:bdr w:val="none" w:color="auto" w:sz="0" w:space="0"/>
                <w:lang w:val="en-US" w:eastAsia="zh-CN" w:bidi="ar"/>
              </w:rPr>
              <w:t>善于以白描及写意手法勾勒景物、点染环境，意境浑融高远又富含理趣。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kern w:val="2"/>
                <w:sz w:val="21"/>
                <w:szCs w:val="21"/>
                <w:bdr w:val="none" w:color="auto" w:sz="0" w:space="0"/>
              </w:rPr>
            </w:pPr>
            <w:r>
              <w:rPr>
                <w:rFonts w:hint="eastAsia" w:ascii="仿宋" w:hAnsi="仿宋" w:eastAsia="仿宋" w:cs="仿宋"/>
                <w:kern w:val="2"/>
                <w:sz w:val="21"/>
                <w:szCs w:val="21"/>
                <w:bdr w:val="none" w:color="auto" w:sz="0" w:space="0"/>
                <w:lang w:val="en-US" w:eastAsia="zh-CN" w:bidi="ar"/>
              </w:rPr>
              <w:t>风格</w:t>
            </w:r>
          </w:p>
        </w:tc>
        <w:tc>
          <w:tcPr>
            <w:tcW w:w="914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1"/>
                <w:szCs w:val="21"/>
                <w:bdr w:val="none" w:color="auto" w:sz="0" w:space="0"/>
              </w:rPr>
            </w:pPr>
            <w:r>
              <w:rPr>
                <w:rFonts w:hint="eastAsia" w:ascii="仿宋" w:hAnsi="仿宋" w:eastAsia="仿宋" w:cs="仿宋"/>
                <w:kern w:val="2"/>
                <w:sz w:val="21"/>
                <w:szCs w:val="21"/>
                <w:bdr w:val="none" w:color="auto" w:sz="0" w:space="0"/>
                <w:lang w:val="en-US" w:eastAsia="zh-CN" w:bidi="ar"/>
              </w:rPr>
              <w:t>田园生活是主要题材，其中的优秀作品寄寓着对官场与世俗社会的厌倦，表露出其洁身自好，不愿屈身逢迎的志趣，但也有宣扬“人生无常”，“乐安天命”等消极思想。</w:t>
            </w:r>
          </w:p>
        </w:tc>
      </w:tr>
    </w:tbl>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color w:val="0D0D0D"/>
          <w:kern w:val="2"/>
          <w:sz w:val="21"/>
          <w:szCs w:val="21"/>
        </w:rPr>
      </w:pPr>
      <w:r>
        <w:rPr>
          <w:rFonts w:hint="eastAsia" w:ascii="宋体" w:hAnsi="宋体" w:eastAsia="宋体" w:cs="Times New Roman"/>
          <w:b/>
          <w:bCs/>
          <w:color w:val="0D0D0D"/>
          <w:kern w:val="2"/>
          <w:sz w:val="21"/>
          <w:szCs w:val="21"/>
          <w:lang w:val="en-US" w:eastAsia="zh-CN" w:bidi="ar"/>
        </w:rPr>
        <w:t>2.</w:t>
      </w:r>
      <w:r>
        <w:rPr>
          <w:rFonts w:hint="eastAsia" w:ascii="宋体" w:hAnsi="宋体" w:eastAsia="宋体" w:cs="宋体"/>
          <w:b/>
          <w:bCs/>
          <w:color w:val="0D0D0D"/>
          <w:kern w:val="2"/>
          <w:sz w:val="21"/>
          <w:szCs w:val="21"/>
          <w:lang w:val="en-US" w:eastAsia="zh-CN" w:bidi="ar"/>
        </w:rPr>
        <w:t>相关背景</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仿宋" w:hAnsi="仿宋" w:eastAsia="仿宋" w:cs="Times New Roman"/>
          <w:kern w:val="2"/>
          <w:sz w:val="21"/>
          <w:szCs w:val="21"/>
        </w:rPr>
      </w:pPr>
      <w:r>
        <w:rPr>
          <w:rFonts w:hint="eastAsia" w:ascii="仿宋" w:hAnsi="仿宋" w:eastAsia="仿宋" w:cs="仿宋"/>
          <w:kern w:val="2"/>
          <w:sz w:val="21"/>
          <w:szCs w:val="21"/>
          <w:lang w:val="en-US" w:eastAsia="zh-CN" w:bidi="ar"/>
        </w:rPr>
        <w:t>陶渊明从</w:t>
      </w:r>
      <w:r>
        <w:rPr>
          <w:rFonts w:hint="eastAsia" w:ascii="仿宋" w:hAnsi="仿宋" w:eastAsia="仿宋" w:cs="Times New Roman"/>
          <w:kern w:val="2"/>
          <w:sz w:val="21"/>
          <w:szCs w:val="21"/>
          <w:lang w:val="en-US" w:eastAsia="zh-CN" w:bidi="ar"/>
        </w:rPr>
        <w:t xml:space="preserve">29岁起开始出仕，任官十三年，一直厌恶官场，向往田园。他在义熙元年41岁时，最后一次出仕，做了八十多天的彭泽令即辞官回家。以后再也没有出来做官。据《宋书·陶潜传》和萧统《陶渊明传》云，陶渊明归隐是出于对腐朽现实的不满。当时郡里一位督邮来彭泽巡视，官员要他束带迎接以示敬意。他气愤地说：“我不愿为五斗米折腰向乡里小儿！”即日挂冠去职，并赋《归去来兮辞》，以明心志。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Courier New"/>
          <w:b/>
          <w:bCs/>
          <w:color w:val="0D0D0D"/>
          <w:kern w:val="2"/>
          <w:sz w:val="21"/>
          <w:szCs w:val="21"/>
        </w:rPr>
      </w:pPr>
      <w:r>
        <w:rPr>
          <w:rFonts w:hint="eastAsia" w:ascii="宋体" w:hAnsi="宋体" w:eastAsia="宋体" w:cs="Courier New"/>
          <w:b/>
          <w:bCs/>
          <w:color w:val="0D0D0D"/>
          <w:kern w:val="2"/>
          <w:sz w:val="21"/>
          <w:szCs w:val="21"/>
          <w:lang w:val="en-US" w:eastAsia="zh-CN" w:bidi="ar"/>
        </w:rPr>
        <w:t>3.</w:t>
      </w:r>
      <w:r>
        <w:rPr>
          <w:rFonts w:hint="eastAsia" w:ascii="宋体" w:hAnsi="宋体" w:eastAsia="宋体" w:cs="宋体"/>
          <w:b/>
          <w:bCs/>
          <w:color w:val="0D0D0D"/>
          <w:kern w:val="2"/>
          <w:sz w:val="21"/>
          <w:szCs w:val="21"/>
          <w:lang w:val="en-US" w:eastAsia="zh-CN" w:bidi="ar"/>
        </w:rPr>
        <w:t>解题</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Courier New"/>
          <w:color w:val="000000"/>
          <w:kern w:val="2"/>
          <w:sz w:val="21"/>
          <w:szCs w:val="21"/>
        </w:rPr>
      </w:pPr>
      <w:r>
        <w:rPr>
          <w:rFonts w:hint="eastAsia" w:ascii="仿宋" w:hAnsi="仿宋" w:eastAsia="仿宋" w:cs="仿宋"/>
          <w:color w:val="000000"/>
          <w:kern w:val="2"/>
          <w:sz w:val="21"/>
          <w:szCs w:val="21"/>
          <w:lang w:val="en-US" w:eastAsia="zh-CN" w:bidi="ar"/>
        </w:rPr>
        <w:t>①归去：回去</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Courier New"/>
          <w:color w:val="000000"/>
          <w:kern w:val="2"/>
          <w:sz w:val="21"/>
          <w:szCs w:val="21"/>
        </w:rPr>
      </w:pPr>
      <w:r>
        <w:rPr>
          <w:rFonts w:hint="eastAsia" w:ascii="仿宋" w:hAnsi="仿宋" w:eastAsia="仿宋" w:cs="仿宋"/>
          <w:color w:val="000000"/>
          <w:kern w:val="2"/>
          <w:sz w:val="21"/>
          <w:szCs w:val="21"/>
          <w:lang w:val="en-US" w:eastAsia="zh-CN" w:bidi="ar"/>
        </w:rPr>
        <w:t>②来：助词</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Courier New"/>
          <w:color w:val="000000"/>
          <w:kern w:val="2"/>
          <w:sz w:val="21"/>
          <w:szCs w:val="21"/>
        </w:rPr>
      </w:pPr>
      <w:r>
        <w:rPr>
          <w:rFonts w:hint="eastAsia" w:ascii="仿宋" w:hAnsi="仿宋" w:eastAsia="仿宋" w:cs="仿宋"/>
          <w:color w:val="000000"/>
          <w:kern w:val="2"/>
          <w:sz w:val="21"/>
          <w:szCs w:val="21"/>
          <w:lang w:val="en-US" w:eastAsia="zh-CN" w:bidi="ar"/>
        </w:rPr>
        <w:t>③兮：语气助词</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Courier New"/>
          <w:color w:val="000000"/>
          <w:kern w:val="2"/>
          <w:sz w:val="21"/>
          <w:szCs w:val="21"/>
        </w:rPr>
      </w:pPr>
      <w:r>
        <w:rPr>
          <w:rFonts w:hint="eastAsia" w:ascii="仿宋" w:hAnsi="仿宋" w:eastAsia="仿宋" w:cs="仿宋"/>
          <w:color w:val="000000"/>
          <w:kern w:val="2"/>
          <w:sz w:val="21"/>
          <w:szCs w:val="21"/>
          <w:lang w:val="en-US" w:eastAsia="zh-CN" w:bidi="ar"/>
        </w:rPr>
        <w:t>④辞：文体，赋的一种。</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Times New Roman"/>
          <w:b/>
          <w:bCs/>
          <w:kern w:val="2"/>
          <w:sz w:val="21"/>
          <w:szCs w:val="21"/>
          <w:lang w:val="en-US" w:eastAsia="zh-CN" w:bidi="ar"/>
        </w:rPr>
        <w:t>4.</w:t>
      </w:r>
      <w:r>
        <w:rPr>
          <w:rFonts w:hint="eastAsia" w:ascii="宋体" w:hAnsi="宋体" w:eastAsia="宋体" w:cs="宋体"/>
          <w:b/>
          <w:bCs/>
          <w:kern w:val="2"/>
          <w:sz w:val="21"/>
          <w:szCs w:val="21"/>
          <w:lang w:val="en-US" w:eastAsia="zh-CN" w:bidi="ar"/>
        </w:rPr>
        <w:t>了解文体“辞”</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348"/>
        <w:gridCol w:w="7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9962" w:type="dxa"/>
            <w:gridSpan w:val="2"/>
            <w:tcBorders>
              <w:top w:val="single" w:color="auto" w:sz="4" w:space="0"/>
              <w:left w:val="single" w:color="auto" w:sz="4" w:space="0"/>
              <w:bottom w:val="single" w:color="auto" w:sz="4" w:space="0"/>
              <w:right w:val="single" w:color="auto" w:sz="4" w:space="0"/>
            </w:tcBorders>
            <w:shd w:val="clear" w:color="auto" w:fill="000000"/>
            <w:vAlign w:val="top"/>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FFFFFF"/>
                <w:kern w:val="2"/>
                <w:sz w:val="21"/>
                <w:szCs w:val="21"/>
                <w:bdr w:val="none" w:color="auto" w:sz="0" w:space="0"/>
              </w:rPr>
            </w:pPr>
            <w:r>
              <w:rPr>
                <w:rFonts w:hint="eastAsia" w:ascii="仿宋" w:hAnsi="仿宋" w:eastAsia="仿宋" w:cs="仿宋"/>
                <w:color w:val="FFFFFF"/>
                <w:kern w:val="2"/>
                <w:sz w:val="21"/>
                <w:szCs w:val="21"/>
                <w:bdr w:val="none" w:color="auto" w:sz="0" w:space="0"/>
                <w:lang w:val="en-US" w:eastAsia="zh-CN" w:bidi="ar"/>
              </w:rPr>
              <w:t>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kern w:val="2"/>
                <w:sz w:val="21"/>
                <w:szCs w:val="21"/>
                <w:bdr w:val="none" w:color="auto" w:sz="0" w:space="0"/>
              </w:rPr>
            </w:pPr>
            <w:r>
              <w:rPr>
                <w:rFonts w:hint="eastAsia" w:ascii="仿宋" w:hAnsi="仿宋" w:eastAsia="仿宋" w:cs="仿宋"/>
                <w:kern w:val="2"/>
                <w:sz w:val="21"/>
                <w:szCs w:val="21"/>
                <w:bdr w:val="none" w:color="auto" w:sz="0" w:space="0"/>
                <w:lang w:val="en-US" w:eastAsia="zh-CN" w:bidi="ar"/>
              </w:rPr>
              <w:t>概念</w:t>
            </w:r>
          </w:p>
        </w:tc>
        <w:tc>
          <w:tcPr>
            <w:tcW w:w="8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1"/>
                <w:szCs w:val="21"/>
                <w:bdr w:val="none" w:color="auto" w:sz="0" w:space="0"/>
              </w:rPr>
            </w:pPr>
            <w:r>
              <w:rPr>
                <w:rFonts w:hint="eastAsia" w:ascii="仿宋" w:hAnsi="仿宋" w:eastAsia="仿宋" w:cs="仿宋"/>
                <w:kern w:val="2"/>
                <w:sz w:val="21"/>
                <w:szCs w:val="21"/>
                <w:bdr w:val="none" w:color="auto" w:sz="0" w:space="0"/>
                <w:lang w:val="en-US" w:eastAsia="zh-CN" w:bidi="ar"/>
              </w:rPr>
              <w:t>一种形式比较自由灵活的古体韵文。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kern w:val="2"/>
                <w:sz w:val="21"/>
                <w:szCs w:val="21"/>
                <w:bdr w:val="none" w:color="auto" w:sz="0" w:space="0"/>
              </w:rPr>
            </w:pPr>
            <w:r>
              <w:rPr>
                <w:rFonts w:hint="eastAsia" w:ascii="仿宋" w:hAnsi="仿宋" w:eastAsia="仿宋" w:cs="仿宋"/>
                <w:kern w:val="2"/>
                <w:sz w:val="21"/>
                <w:szCs w:val="21"/>
                <w:bdr w:val="none" w:color="auto" w:sz="0" w:space="0"/>
                <w:lang w:val="en-US" w:eastAsia="zh-CN" w:bidi="ar"/>
              </w:rPr>
              <w:t>特点</w:t>
            </w:r>
          </w:p>
        </w:tc>
        <w:tc>
          <w:tcPr>
            <w:tcW w:w="8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1"/>
                <w:szCs w:val="21"/>
                <w:bdr w:val="none" w:color="auto" w:sz="0" w:space="0"/>
              </w:rPr>
            </w:pPr>
            <w:r>
              <w:rPr>
                <w:rFonts w:hint="eastAsia" w:ascii="仿宋" w:hAnsi="仿宋" w:eastAsia="仿宋" w:cs="仿宋"/>
                <w:kern w:val="2"/>
                <w:sz w:val="21"/>
                <w:szCs w:val="21"/>
                <w:bdr w:val="none" w:color="auto" w:sz="0" w:space="0"/>
                <w:lang w:val="en-US" w:eastAsia="zh-CN" w:bidi="ar"/>
              </w:rPr>
              <w:t>篇幅长短不限，句式散文化。大体上以四句为一小节，两句为一组；以四言、六言为主，间有长短句，在整齐之中有参差，错落有致，韵脚的转换和押韵的方式也灵活而富于变化。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kern w:val="2"/>
                <w:sz w:val="21"/>
                <w:szCs w:val="21"/>
                <w:bdr w:val="none" w:color="auto" w:sz="0" w:space="0"/>
              </w:rPr>
            </w:pPr>
            <w:r>
              <w:rPr>
                <w:rFonts w:hint="eastAsia" w:ascii="仿宋" w:hAnsi="仿宋" w:eastAsia="仿宋" w:cs="仿宋"/>
                <w:kern w:val="2"/>
                <w:sz w:val="21"/>
                <w:szCs w:val="21"/>
                <w:bdr w:val="none" w:color="auto" w:sz="0" w:space="0"/>
                <w:lang w:val="en-US" w:eastAsia="zh-CN" w:bidi="ar"/>
              </w:rPr>
              <w:t>辞与赋的异同</w:t>
            </w:r>
          </w:p>
        </w:tc>
        <w:tc>
          <w:tcPr>
            <w:tcW w:w="8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1"/>
                <w:szCs w:val="21"/>
                <w:bdr w:val="none" w:color="auto" w:sz="0" w:space="0"/>
              </w:rPr>
            </w:pPr>
            <w:r>
              <w:rPr>
                <w:rFonts w:hint="eastAsia" w:ascii="仿宋" w:hAnsi="仿宋" w:eastAsia="仿宋" w:cs="仿宋"/>
                <w:kern w:val="2"/>
                <w:sz w:val="21"/>
                <w:szCs w:val="21"/>
                <w:bdr w:val="none" w:color="auto" w:sz="0" w:space="0"/>
                <w:lang w:val="en-US" w:eastAsia="zh-CN" w:bidi="ar"/>
              </w:rPr>
              <w:t>其相似之处在于：辞和赋都注重文采，讲究铺排，善于用典。不同之处在于：赋的句式进一步散文化，关联词语增多；在内容上，赋以咏物说理为主，而辞则重在抒情。</w:t>
            </w:r>
          </w:p>
        </w:tc>
      </w:tr>
    </w:tbl>
    <w:p>
      <w:pPr>
        <w:keepNext w:val="0"/>
        <w:keepLines w:val="0"/>
        <w:widowControl w:val="0"/>
        <w:suppressLineNumbers w:val="0"/>
        <w:spacing w:before="0" w:beforeAutospacing="0" w:after="0" w:afterAutospacing="0" w:line="360" w:lineRule="auto"/>
        <w:ind w:left="0" w:right="0" w:firstLine="482" w:firstLineChars="200"/>
        <w:jc w:val="both"/>
        <w:rPr>
          <w:rFonts w:hint="default" w:ascii="Times" w:hAnsi="Times" w:eastAsia="宋体" w:cs="宋体"/>
          <w:b/>
          <w:bCs/>
          <w:sz w:val="24"/>
          <w:szCs w:val="24"/>
        </w:rPr>
      </w:pPr>
      <w:r>
        <w:rPr>
          <w:rFonts w:hint="eastAsia" w:ascii="宋体" w:hAnsi="宋体" w:eastAsia="宋体" w:cs="宋体"/>
          <w:b/>
          <w:bCs/>
          <w:kern w:val="0"/>
          <w:sz w:val="24"/>
          <w:szCs w:val="24"/>
          <w:lang w:val="en-US" w:eastAsia="zh-CN" w:bidi="ar"/>
        </w:rPr>
        <w:t>环节二：初读感悟</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（一）预习检查：</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color w:val="0D0D0D"/>
          <w:kern w:val="2"/>
          <w:sz w:val="21"/>
          <w:szCs w:val="21"/>
        </w:rPr>
      </w:pPr>
      <w:r>
        <w:rPr>
          <w:rFonts w:hint="eastAsia" w:ascii="宋体" w:hAnsi="宋体" w:eastAsia="宋体" w:cs="Times New Roman"/>
          <w:b/>
          <w:bCs/>
          <w:color w:val="0D0D0D"/>
          <w:kern w:val="2"/>
          <w:sz w:val="21"/>
          <w:szCs w:val="21"/>
          <w:lang w:val="en-US" w:eastAsia="zh-CN" w:bidi="ar"/>
        </w:rPr>
        <w:t>1.</w:t>
      </w:r>
      <w:r>
        <w:rPr>
          <w:rFonts w:hint="eastAsia" w:ascii="宋体" w:hAnsi="宋体" w:eastAsia="宋体" w:cs="宋体"/>
          <w:b/>
          <w:bCs/>
          <w:color w:val="0D0D0D"/>
          <w:kern w:val="2"/>
          <w:sz w:val="21"/>
          <w:szCs w:val="21"/>
          <w:lang w:val="en-US" w:eastAsia="zh-CN" w:bidi="ar"/>
        </w:rPr>
        <w:t>明确字音。</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color w:val="000000"/>
          <w:kern w:val="2"/>
          <w:sz w:val="21"/>
          <w:szCs w:val="21"/>
        </w:rPr>
      </w:pPr>
      <w:r>
        <w:rPr>
          <w:rFonts w:hint="eastAsia" w:ascii="仿宋" w:hAnsi="仿宋" w:eastAsia="仿宋" w:cs="仿宋"/>
          <w:color w:val="000000"/>
          <w:kern w:val="2"/>
          <w:sz w:val="21"/>
          <w:szCs w:val="21"/>
          <w:lang w:val="en-US" w:eastAsia="zh-CN" w:bidi="ar"/>
        </w:rPr>
        <w:t>飏（</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觞（</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眄（</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憩（</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岫（</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color w:val="000000"/>
          <w:kern w:val="2"/>
          <w:sz w:val="21"/>
          <w:szCs w:val="21"/>
        </w:rPr>
      </w:pPr>
      <w:r>
        <w:rPr>
          <w:rFonts w:hint="eastAsia" w:ascii="仿宋" w:hAnsi="仿宋" w:eastAsia="仿宋" w:cs="仿宋"/>
          <w:color w:val="000000"/>
          <w:kern w:val="2"/>
          <w:sz w:val="21"/>
          <w:szCs w:val="21"/>
          <w:lang w:val="en-US" w:eastAsia="zh-CN" w:bidi="ar"/>
        </w:rPr>
        <w:t>翳（</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棹（</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曷（</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皋（</w:t>
      </w:r>
      <w:r>
        <w:rPr>
          <w:rFonts w:hint="default" w:ascii="Times New Roman" w:hAnsi="Times New Roman" w:eastAsia="仿宋" w:cs="Times New Roman"/>
          <w:color w:val="000000"/>
          <w:kern w:val="2"/>
          <w:sz w:val="21"/>
          <w:szCs w:val="21"/>
          <w:lang w:val="en-US" w:eastAsia="zh-CN" w:bidi="ar"/>
        </w:rPr>
        <w:t xml:space="preserve">   </w:t>
      </w:r>
      <w:r>
        <w:rPr>
          <w:rFonts w:hint="eastAsia" w:ascii="仿宋" w:hAnsi="仿宋" w:eastAsia="仿宋" w:cs="仿宋"/>
          <w:color w:val="000000"/>
          <w:kern w:val="2"/>
          <w:sz w:val="21"/>
          <w:szCs w:val="21"/>
          <w:lang w:val="en-US" w:eastAsia="zh-CN" w:bidi="ar"/>
        </w:rPr>
        <w:t>）</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任务活动  因声求气，吟咏真情</w:t>
      </w:r>
    </w:p>
    <w:p>
      <w:pPr>
        <w:keepNext w:val="0"/>
        <w:keepLines w:val="0"/>
        <w:widowControl/>
        <w:suppressLineNumbers w:val="0"/>
        <w:spacing w:before="0" w:beforeAutospacing="0" w:after="0" w:afterAutospacing="0" w:line="360" w:lineRule="auto"/>
        <w:ind w:left="0" w:right="0" w:firstLine="420" w:firstLineChars="200"/>
        <w:jc w:val="left"/>
        <w:rPr>
          <w:rFonts w:hint="eastAsia" w:ascii="仿宋" w:hAnsi="仿宋" w:eastAsia="仿宋" w:cs="宋体"/>
          <w:sz w:val="21"/>
          <w:szCs w:val="21"/>
        </w:rPr>
      </w:pPr>
      <w:r>
        <w:rPr>
          <w:rFonts w:hint="eastAsia" w:ascii="仿宋" w:hAnsi="仿宋" w:eastAsia="仿宋" w:cs="仿宋"/>
          <w:kern w:val="0"/>
          <w:sz w:val="21"/>
          <w:szCs w:val="21"/>
          <w:lang w:val="en-US" w:eastAsia="zh-CN" w:bidi="ar"/>
        </w:rPr>
        <w:t>任务说明：朗诵是一门有声语言艺术。这种有声语言艺术属于二度创作，朗诵者通过对作品的理解和情感的表达，把文字作品转化为带有音韵美的再创作的有声语言形式。在朗诵时，可以深刻体会作者的生活环境、心理特征、思想感情等，陶冶了朗诵者的情操，同时也给聆听者美的享受，引起共鸣。</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1"/>
          <w:szCs w:val="21"/>
          <w:shd w:val="clear" w:fill="7F7F7F"/>
        </w:rPr>
      </w:pPr>
      <w:r>
        <w:rPr>
          <w:rFonts w:hint="eastAsia" w:ascii="宋体" w:hAnsi="宋体" w:eastAsia="宋体" w:cs="宋体"/>
          <w:kern w:val="0"/>
          <w:sz w:val="21"/>
          <w:szCs w:val="21"/>
          <w:shd w:val="clear" w:fill="7F7F7F"/>
          <w:lang w:val="en-US" w:eastAsia="zh-CN" w:bidi="ar"/>
        </w:rPr>
        <w:t>任务1：聆听朗诵，用“/”划分朗读节奏。</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1"/>
          <w:szCs w:val="21"/>
          <w:shd w:val="clear" w:fill="7F7F7F"/>
        </w:rPr>
      </w:pPr>
      <w:r>
        <w:rPr>
          <w:rFonts w:hint="eastAsia" w:ascii="宋体" w:hAnsi="宋体" w:eastAsia="宋体" w:cs="宋体"/>
          <w:kern w:val="0"/>
          <w:sz w:val="21"/>
          <w:szCs w:val="21"/>
          <w:shd w:val="clear" w:fill="7F7F7F"/>
          <w:lang w:val="en-US" w:eastAsia="zh-CN" w:bidi="ar"/>
        </w:rPr>
        <w:t>任务2：自由朗读，感悟情感</w:t>
      </w:r>
    </w:p>
    <w:p>
      <w:pPr>
        <w:pStyle w:val="9"/>
        <w:keepNext w:val="0"/>
        <w:keepLines w:val="0"/>
        <w:widowControl/>
        <w:numPr>
          <w:ilvl w:val="0"/>
          <w:numId w:val="2"/>
        </w:numPr>
        <w:suppressLineNumbers w:val="0"/>
        <w:spacing w:line="360" w:lineRule="auto"/>
        <w:ind w:left="840" w:hanging="420" w:firstLineChars="0"/>
        <w:rPr>
          <w:rFonts w:hint="default" w:ascii="Times" w:hAnsi="Times" w:eastAsia="宋体" w:cs="宋体"/>
          <w:b/>
          <w:bCs/>
          <w:sz w:val="24"/>
          <w:szCs w:val="24"/>
        </w:rPr>
      </w:pPr>
      <w:r>
        <w:rPr>
          <w:rFonts w:hint="eastAsia" w:ascii="宋体" w:hAnsi="宋体" w:eastAsia="宋体" w:cs="宋体"/>
          <w:b/>
          <w:bCs/>
          <w:sz w:val="24"/>
          <w:szCs w:val="24"/>
        </w:rPr>
        <w:t>环节三：深度探究</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任务活动一  整体把握，理清结构</w:t>
      </w:r>
    </w:p>
    <w:p>
      <w:pPr>
        <w:keepNext w:val="0"/>
        <w:keepLines w:val="0"/>
        <w:widowControl/>
        <w:suppressLineNumbers w:val="0"/>
        <w:spacing w:before="0" w:beforeAutospacing="0" w:after="0" w:afterAutospacing="0" w:line="360" w:lineRule="auto"/>
        <w:ind w:left="0" w:right="0" w:firstLine="420" w:firstLineChars="200"/>
        <w:jc w:val="left"/>
        <w:rPr>
          <w:rFonts w:hint="eastAsia" w:ascii="仿宋" w:hAnsi="仿宋" w:eastAsia="仿宋" w:cs="宋体"/>
          <w:sz w:val="21"/>
          <w:szCs w:val="21"/>
        </w:rPr>
      </w:pPr>
      <w:r>
        <w:rPr>
          <w:rFonts w:hint="eastAsia" w:ascii="仿宋" w:hAnsi="仿宋" w:eastAsia="仿宋" w:cs="仿宋"/>
          <w:kern w:val="0"/>
          <w:sz w:val="21"/>
          <w:szCs w:val="21"/>
          <w:lang w:val="en-US" w:eastAsia="zh-CN" w:bidi="ar"/>
        </w:rPr>
        <w:t>任务说明：文章的结构，是文章部分与部分、部分与整体之间的内在联系和外部形式的统一。文章都是由中心意思、材料、结构三个要素组成的。中心意思是文章的“灵魂”，要明确无误；材料是“血肉”，要丰富，并能集中地反映中心；结构则是文章的“骨架”，是谋篇布局的手段，是运用材料反映中心思想的方法。</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shd w:val="clear" w:fill="7F7F7F"/>
        </w:rPr>
      </w:pPr>
      <w:r>
        <w:rPr>
          <w:rFonts w:hint="eastAsia" w:ascii="宋体" w:hAnsi="宋体" w:eastAsia="宋体" w:cs="宋体"/>
          <w:kern w:val="2"/>
          <w:sz w:val="21"/>
          <w:szCs w:val="21"/>
          <w:shd w:val="clear" w:fill="7F7F7F"/>
          <w:lang w:val="en-US" w:eastAsia="zh-CN" w:bidi="ar"/>
        </w:rPr>
        <w:t>思考：根据作者行踪的变化，梳理出叙事的线索；勾画文中体现作者情感的词句，梳理出抒情的线索。</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1"/>
          <w:szCs w:val="21"/>
        </w:rPr>
      </w:pPr>
      <w:r>
        <w:rPr>
          <w:rFonts w:hint="eastAsia" w:ascii="宋体" w:hAnsi="宋体" w:eastAsia="宋体" w:cs="宋体"/>
          <w:b/>
          <w:bCs/>
          <w:kern w:val="0"/>
          <w:sz w:val="21"/>
          <w:szCs w:val="21"/>
          <w:lang w:val="en-US" w:eastAsia="zh-CN" w:bidi="ar"/>
        </w:rPr>
        <w:t>任务活动二  品读内涵，把握主题</w:t>
      </w:r>
    </w:p>
    <w:p>
      <w:pPr>
        <w:keepNext w:val="0"/>
        <w:keepLines w:val="0"/>
        <w:widowControl/>
        <w:suppressLineNumbers w:val="0"/>
        <w:spacing w:before="0" w:beforeAutospacing="0" w:after="0" w:afterAutospacing="0" w:line="360" w:lineRule="auto"/>
        <w:ind w:left="0" w:right="0" w:firstLine="420" w:firstLineChars="200"/>
        <w:jc w:val="left"/>
        <w:rPr>
          <w:rFonts w:hint="eastAsia" w:ascii="仿宋" w:hAnsi="仿宋" w:eastAsia="仿宋" w:cs="宋体"/>
          <w:sz w:val="21"/>
          <w:szCs w:val="21"/>
        </w:rPr>
      </w:pPr>
      <w:r>
        <w:rPr>
          <w:rFonts w:hint="eastAsia" w:ascii="仿宋" w:hAnsi="仿宋" w:eastAsia="仿宋" w:cs="仿宋"/>
          <w:kern w:val="0"/>
          <w:sz w:val="21"/>
          <w:szCs w:val="21"/>
          <w:lang w:val="en-US" w:eastAsia="zh-CN" w:bidi="ar"/>
        </w:rPr>
        <w:t>任务说明：语言是作者表达思想和情感的外在载体，不仅在形式上会有修辞、表现手法等方面的变化，而且在内涵上往往也是多重的，既有比较浅白的字面意思，还有寄寓其中的深刻内涵。主题则是指文艺作品中或者社会活动等所要表现的中心思想，泛指主要内容。把握主题要结合主要内容、时代背景以及人物、情节等内容，加以总结。</w:t>
      </w:r>
    </w:p>
    <w:p>
      <w:pPr>
        <w:pStyle w:val="9"/>
        <w:keepNext w:val="0"/>
        <w:keepLines w:val="0"/>
        <w:widowControl w:val="0"/>
        <w:numPr>
          <w:ilvl w:val="0"/>
          <w:numId w:val="3"/>
        </w:numPr>
        <w:suppressLineNumbers w:val="0"/>
        <w:spacing w:line="360" w:lineRule="auto"/>
        <w:ind w:left="440" w:hanging="440" w:firstLineChars="0"/>
        <w:jc w:val="both"/>
        <w:rPr>
          <w:rFonts w:hint="eastAsia" w:ascii="宋体" w:hAnsi="宋体" w:eastAsia="宋体" w:cs="Times New Roman"/>
          <w:b/>
          <w:bCs/>
          <w:color w:val="0D0D0D"/>
          <w:kern w:val="2"/>
          <w:sz w:val="21"/>
          <w:szCs w:val="21"/>
        </w:rPr>
      </w:pPr>
      <w:r>
        <w:rPr>
          <w:rFonts w:hint="eastAsia" w:ascii="宋体" w:hAnsi="宋体" w:eastAsia="宋体" w:cs="宋体"/>
          <w:b/>
          <w:bCs/>
          <w:color w:val="0D0D0D"/>
          <w:kern w:val="2"/>
          <w:sz w:val="21"/>
          <w:szCs w:val="21"/>
        </w:rPr>
        <w:t>研读序文</w:t>
      </w:r>
    </w:p>
    <w:p>
      <w:pPr>
        <w:pStyle w:val="2"/>
        <w:keepNext w:val="0"/>
        <w:keepLines w:val="0"/>
        <w:widowControl/>
        <w:suppressLineNumbers w:val="0"/>
        <w:spacing w:line="360" w:lineRule="auto"/>
        <w:rPr>
          <w:rFonts w:hint="eastAsia" w:ascii="宋体" w:hAnsi="宋体" w:eastAsia="宋体" w:cs="Times New Roman"/>
          <w:b/>
          <w:bCs/>
          <w:color w:val="0C0C0C"/>
          <w:sz w:val="21"/>
          <w:szCs w:val="21"/>
        </w:rPr>
      </w:pPr>
      <w:r>
        <w:rPr>
          <w:rFonts w:hint="eastAsia" w:ascii="宋体" w:hAnsi="宋体" w:eastAsia="宋体" w:cs="宋体"/>
          <w:b/>
          <w:bCs/>
          <w:color w:val="0C0C0C"/>
          <w:sz w:val="21"/>
          <w:szCs w:val="21"/>
        </w:rPr>
        <w:t>活动一：梳理文意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(小序)余家贫，耕植不足以</w:t>
      </w:r>
      <w:r>
        <w:rPr>
          <w:rFonts w:hint="eastAsia" w:ascii="宋体" w:hAnsi="宋体" w:eastAsia="宋体" w:cs="宋体"/>
          <w:kern w:val="2"/>
          <w:sz w:val="21"/>
          <w:szCs w:val="21"/>
          <w:em w:val="dot"/>
          <w:lang w:val="en-US" w:eastAsia="zh-CN" w:bidi="ar"/>
        </w:rPr>
        <w:t>自给</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幼稚</w:t>
      </w:r>
      <w:r>
        <w:rPr>
          <w:rFonts w:hint="eastAsia" w:ascii="宋体" w:hAnsi="宋体" w:eastAsia="宋体" w:cs="Times New Roman"/>
          <w:kern w:val="2"/>
          <w:sz w:val="21"/>
          <w:szCs w:val="21"/>
          <w:lang w:val="en-US" w:eastAsia="zh-CN" w:bidi="ar"/>
        </w:rPr>
        <w:t>(       )盈室，瓶无储粟，</w:t>
      </w:r>
      <w:r>
        <w:rPr>
          <w:rFonts w:hint="eastAsia" w:ascii="宋体" w:hAnsi="宋体" w:eastAsia="宋体" w:cs="宋体"/>
          <w:kern w:val="2"/>
          <w:sz w:val="21"/>
          <w:szCs w:val="21"/>
          <w:em w:val="dot"/>
          <w:lang w:val="en-US" w:eastAsia="zh-CN" w:bidi="ar"/>
        </w:rPr>
        <w:t>生生</w:t>
      </w:r>
      <w:r>
        <w:rPr>
          <w:rFonts w:hint="eastAsia" w:ascii="宋体" w:hAnsi="宋体" w:eastAsia="宋体" w:cs="Times New Roman"/>
          <w:kern w:val="2"/>
          <w:sz w:val="21"/>
          <w:szCs w:val="21"/>
          <w:lang w:val="en-US" w:eastAsia="zh-CN" w:bidi="ar"/>
        </w:rPr>
        <w:t>(         )所</w:t>
      </w:r>
      <w:r>
        <w:rPr>
          <w:rFonts w:hint="eastAsia" w:ascii="宋体" w:hAnsi="宋体" w:eastAsia="宋体" w:cs="宋体"/>
          <w:kern w:val="2"/>
          <w:sz w:val="21"/>
          <w:szCs w:val="21"/>
          <w:em w:val="dot"/>
          <w:lang w:val="en-US" w:eastAsia="zh-CN" w:bidi="ar"/>
        </w:rPr>
        <w:t>资</w:t>
      </w:r>
      <w:r>
        <w:rPr>
          <w:rFonts w:hint="eastAsia" w:ascii="宋体" w:hAnsi="宋体" w:eastAsia="宋体" w:cs="Times New Roman"/>
          <w:kern w:val="2"/>
          <w:sz w:val="21"/>
          <w:szCs w:val="21"/>
          <w:lang w:val="en-US" w:eastAsia="zh-CN" w:bidi="ar"/>
        </w:rPr>
        <w:t>(     )，未见其术。</w:t>
      </w:r>
      <w:r>
        <w:rPr>
          <w:rFonts w:hint="eastAsia" w:ascii="宋体" w:hAnsi="宋体" w:eastAsia="宋体" w:cs="宋体"/>
          <w:kern w:val="2"/>
          <w:sz w:val="21"/>
          <w:szCs w:val="21"/>
          <w:em w:val="dot"/>
          <w:lang w:val="en-US" w:eastAsia="zh-CN" w:bidi="ar"/>
        </w:rPr>
        <w:t>亲故</w:t>
      </w:r>
      <w:r>
        <w:rPr>
          <w:rFonts w:hint="eastAsia" w:ascii="宋体" w:hAnsi="宋体" w:eastAsia="宋体" w:cs="Times New Roman"/>
          <w:kern w:val="2"/>
          <w:sz w:val="21"/>
          <w:szCs w:val="21"/>
          <w:lang w:val="en-US" w:eastAsia="zh-CN" w:bidi="ar"/>
        </w:rPr>
        <w:t>(     )多劝余为长吏，</w:t>
      </w:r>
      <w:r>
        <w:rPr>
          <w:rFonts w:hint="eastAsia" w:ascii="宋体" w:hAnsi="宋体" w:eastAsia="宋体" w:cs="宋体"/>
          <w:kern w:val="2"/>
          <w:sz w:val="21"/>
          <w:szCs w:val="21"/>
          <w:em w:val="dot"/>
          <w:lang w:val="en-US" w:eastAsia="zh-CN" w:bidi="ar"/>
        </w:rPr>
        <w:t>脱然</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有怀</w:t>
      </w:r>
      <w:r>
        <w:rPr>
          <w:rFonts w:hint="eastAsia" w:ascii="宋体" w:hAnsi="宋体" w:eastAsia="宋体" w:cs="Times New Roman"/>
          <w:kern w:val="2"/>
          <w:sz w:val="21"/>
          <w:szCs w:val="21"/>
          <w:lang w:val="en-US" w:eastAsia="zh-CN" w:bidi="ar"/>
        </w:rPr>
        <w:t>(         )，求之</w:t>
      </w:r>
      <w:r>
        <w:rPr>
          <w:rFonts w:hint="eastAsia" w:ascii="宋体" w:hAnsi="宋体" w:eastAsia="宋体" w:cs="宋体"/>
          <w:kern w:val="2"/>
          <w:sz w:val="21"/>
          <w:szCs w:val="21"/>
          <w:em w:val="dot"/>
          <w:lang w:val="en-US" w:eastAsia="zh-CN" w:bidi="ar"/>
        </w:rPr>
        <w:t>靡途</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会</w:t>
      </w:r>
      <w:r>
        <w:rPr>
          <w:rFonts w:hint="eastAsia" w:ascii="宋体" w:hAnsi="宋体" w:eastAsia="宋体" w:cs="Times New Roman"/>
          <w:kern w:val="2"/>
          <w:sz w:val="21"/>
          <w:szCs w:val="21"/>
          <w:lang w:val="en-US" w:eastAsia="zh-CN" w:bidi="ar"/>
        </w:rPr>
        <w:t>(     )有四方之事，诸侯以惠爱为德，家叔以余贫苦，遂见用于小邑。于时风波未静，心惮远役，彭泽</w:t>
      </w:r>
      <w:r>
        <w:rPr>
          <w:rFonts w:hint="eastAsia" w:ascii="宋体" w:hAnsi="宋体" w:eastAsia="宋体" w:cs="宋体"/>
          <w:kern w:val="2"/>
          <w:sz w:val="21"/>
          <w:szCs w:val="21"/>
          <w:em w:val="dot"/>
          <w:lang w:val="en-US" w:eastAsia="zh-CN" w:bidi="ar"/>
        </w:rPr>
        <w:t>去</w:t>
      </w:r>
      <w:r>
        <w:rPr>
          <w:rFonts w:hint="eastAsia" w:ascii="宋体" w:hAnsi="宋体" w:eastAsia="宋体" w:cs="Times New Roman"/>
          <w:kern w:val="2"/>
          <w:sz w:val="21"/>
          <w:szCs w:val="21"/>
          <w:lang w:val="en-US" w:eastAsia="zh-CN" w:bidi="ar"/>
        </w:rPr>
        <w:t>(     )家百里，公田之利，足以为酒。故便求之。及少日，</w:t>
      </w:r>
      <w:r>
        <w:rPr>
          <w:rFonts w:hint="eastAsia" w:ascii="宋体" w:hAnsi="宋体" w:eastAsia="宋体" w:cs="宋体"/>
          <w:kern w:val="2"/>
          <w:sz w:val="21"/>
          <w:szCs w:val="21"/>
          <w:em w:val="dot"/>
          <w:lang w:val="en-US" w:eastAsia="zh-CN" w:bidi="ar"/>
        </w:rPr>
        <w:t>眷然</w:t>
      </w:r>
      <w:r>
        <w:rPr>
          <w:rFonts w:hint="eastAsia" w:ascii="宋体" w:hAnsi="宋体" w:eastAsia="宋体" w:cs="Times New Roman"/>
          <w:kern w:val="2"/>
          <w:sz w:val="21"/>
          <w:szCs w:val="21"/>
          <w:lang w:val="en-US" w:eastAsia="zh-CN" w:bidi="ar"/>
        </w:rPr>
        <w:t>(       )有“归欤”之情。何则？</w:t>
      </w:r>
      <w:r>
        <w:rPr>
          <w:rFonts w:hint="eastAsia" w:ascii="宋体" w:hAnsi="宋体" w:eastAsia="宋体" w:cs="宋体"/>
          <w:kern w:val="2"/>
          <w:sz w:val="21"/>
          <w:szCs w:val="21"/>
          <w:em w:val="dot"/>
          <w:lang w:val="en-US" w:eastAsia="zh-CN" w:bidi="ar"/>
        </w:rPr>
        <w:t>质性</w:t>
      </w:r>
      <w:r>
        <w:rPr>
          <w:rFonts w:hint="eastAsia" w:ascii="宋体" w:hAnsi="宋体" w:eastAsia="宋体" w:cs="Times New Roman"/>
          <w:kern w:val="2"/>
          <w:sz w:val="21"/>
          <w:szCs w:val="21"/>
          <w:lang w:val="en-US" w:eastAsia="zh-CN" w:bidi="ar"/>
        </w:rPr>
        <w:t>(     )自然，非</w:t>
      </w:r>
      <w:r>
        <w:rPr>
          <w:rFonts w:hint="eastAsia" w:ascii="宋体" w:hAnsi="宋体" w:eastAsia="宋体" w:cs="宋体"/>
          <w:kern w:val="2"/>
          <w:sz w:val="21"/>
          <w:szCs w:val="21"/>
          <w:em w:val="dot"/>
          <w:lang w:val="en-US" w:eastAsia="zh-CN" w:bidi="ar"/>
        </w:rPr>
        <w:t>矫厉</w:t>
      </w:r>
      <w:r>
        <w:rPr>
          <w:rFonts w:hint="eastAsia" w:ascii="宋体" w:hAnsi="宋体" w:eastAsia="宋体" w:cs="Times New Roman"/>
          <w:kern w:val="2"/>
          <w:sz w:val="21"/>
          <w:szCs w:val="21"/>
          <w:lang w:val="en-US" w:eastAsia="zh-CN" w:bidi="ar"/>
        </w:rPr>
        <w:t>(        )所得。饥冻虽</w:t>
      </w:r>
      <w:r>
        <w:rPr>
          <w:rFonts w:hint="eastAsia" w:ascii="宋体" w:hAnsi="宋体" w:eastAsia="宋体" w:cs="宋体"/>
          <w:kern w:val="2"/>
          <w:sz w:val="21"/>
          <w:szCs w:val="21"/>
          <w:em w:val="dot"/>
          <w:lang w:val="en-US" w:eastAsia="zh-CN" w:bidi="ar"/>
        </w:rPr>
        <w:t>切</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违己</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交病</w:t>
      </w:r>
      <w:r>
        <w:rPr>
          <w:rFonts w:hint="eastAsia" w:ascii="宋体" w:hAnsi="宋体" w:eastAsia="宋体" w:cs="Times New Roman"/>
          <w:kern w:val="2"/>
          <w:sz w:val="21"/>
          <w:szCs w:val="21"/>
          <w:lang w:val="en-US" w:eastAsia="zh-CN" w:bidi="ar"/>
        </w:rPr>
        <w:t>[               ]。尝</w:t>
      </w:r>
      <w:r>
        <w:rPr>
          <w:rFonts w:hint="eastAsia" w:ascii="宋体" w:hAnsi="宋体" w:eastAsia="宋体" w:cs="宋体"/>
          <w:kern w:val="2"/>
          <w:sz w:val="21"/>
          <w:szCs w:val="21"/>
          <w:em w:val="dot"/>
          <w:lang w:val="en-US" w:eastAsia="zh-CN" w:bidi="ar"/>
        </w:rPr>
        <w:t>从</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人事</w:t>
      </w:r>
      <w:r>
        <w:rPr>
          <w:rFonts w:hint="eastAsia" w:ascii="宋体" w:hAnsi="宋体" w:eastAsia="宋体" w:cs="Times New Roman"/>
          <w:kern w:val="2"/>
          <w:sz w:val="21"/>
          <w:szCs w:val="21"/>
          <w:lang w:val="en-US" w:eastAsia="zh-CN" w:bidi="ar"/>
        </w:rPr>
        <w:t>(     )，皆口腹自役。于是怅然</w:t>
      </w:r>
      <w:r>
        <w:rPr>
          <w:rFonts w:hint="eastAsia" w:ascii="宋体" w:hAnsi="宋体" w:eastAsia="宋体" w:cs="宋体"/>
          <w:kern w:val="2"/>
          <w:sz w:val="21"/>
          <w:szCs w:val="21"/>
          <w:em w:val="dot"/>
          <w:lang w:val="en-US" w:eastAsia="zh-CN" w:bidi="ar"/>
        </w:rPr>
        <w:t>慷慨</w:t>
      </w:r>
      <w:r>
        <w:rPr>
          <w:rFonts w:hint="eastAsia" w:ascii="宋体" w:hAnsi="宋体" w:eastAsia="宋体" w:cs="Times New Roman"/>
          <w:kern w:val="2"/>
          <w:sz w:val="21"/>
          <w:szCs w:val="21"/>
          <w:lang w:val="en-US" w:eastAsia="zh-CN" w:bidi="ar"/>
        </w:rPr>
        <w:t>(       )，深愧平生之志。犹望</w:t>
      </w:r>
      <w:r>
        <w:rPr>
          <w:rFonts w:hint="eastAsia" w:ascii="宋体" w:hAnsi="宋体" w:eastAsia="宋体" w:cs="宋体"/>
          <w:kern w:val="2"/>
          <w:sz w:val="21"/>
          <w:szCs w:val="21"/>
          <w:em w:val="dot"/>
          <w:lang w:val="en-US" w:eastAsia="zh-CN" w:bidi="ar"/>
        </w:rPr>
        <w:t>一稔</w:t>
      </w:r>
      <w:r>
        <w:rPr>
          <w:rFonts w:hint="eastAsia" w:ascii="宋体" w:hAnsi="宋体" w:eastAsia="宋体" w:cs="Times New Roman"/>
          <w:kern w:val="2"/>
          <w:sz w:val="21"/>
          <w:szCs w:val="21"/>
          <w:lang w:val="en-US" w:eastAsia="zh-CN" w:bidi="ar"/>
        </w:rPr>
        <w:t>(             )，当</w:t>
      </w:r>
      <w:r>
        <w:rPr>
          <w:rFonts w:hint="eastAsia" w:ascii="宋体" w:hAnsi="宋体" w:eastAsia="宋体" w:cs="宋体"/>
          <w:kern w:val="2"/>
          <w:sz w:val="21"/>
          <w:szCs w:val="21"/>
          <w:em w:val="dot"/>
          <w:lang w:val="en-US" w:eastAsia="zh-CN" w:bidi="ar"/>
        </w:rPr>
        <w:t>敛裳</w:t>
      </w:r>
      <w:r>
        <w:rPr>
          <w:rFonts w:hint="eastAsia" w:ascii="宋体" w:hAnsi="宋体" w:eastAsia="宋体" w:cs="Times New Roman"/>
          <w:kern w:val="2"/>
          <w:sz w:val="21"/>
          <w:szCs w:val="21"/>
          <w:lang w:val="en-US" w:eastAsia="zh-CN" w:bidi="ar"/>
        </w:rPr>
        <w:t>(       )宵逝。</w:t>
      </w:r>
      <w:r>
        <w:rPr>
          <w:rFonts w:hint="eastAsia" w:ascii="宋体" w:hAnsi="宋体" w:eastAsia="宋体" w:cs="宋体"/>
          <w:kern w:val="2"/>
          <w:sz w:val="21"/>
          <w:szCs w:val="21"/>
          <w:em w:val="dot"/>
          <w:lang w:val="en-US" w:eastAsia="zh-CN" w:bidi="ar"/>
        </w:rPr>
        <w:t>寻</w:t>
      </w:r>
      <w:r>
        <w:rPr>
          <w:rFonts w:hint="eastAsia" w:ascii="宋体" w:hAnsi="宋体" w:eastAsia="宋体" w:cs="Times New Roman"/>
          <w:kern w:val="2"/>
          <w:sz w:val="21"/>
          <w:szCs w:val="21"/>
          <w:lang w:val="en-US" w:eastAsia="zh-CN" w:bidi="ar"/>
        </w:rPr>
        <w:t>(     )程氏妹丧于武昌，情在</w:t>
      </w:r>
      <w:r>
        <w:rPr>
          <w:rFonts w:hint="eastAsia" w:ascii="宋体" w:hAnsi="宋体" w:eastAsia="宋体" w:cs="宋体"/>
          <w:kern w:val="2"/>
          <w:sz w:val="21"/>
          <w:szCs w:val="21"/>
          <w:em w:val="dot"/>
          <w:lang w:val="en-US" w:eastAsia="zh-CN" w:bidi="ar"/>
        </w:rPr>
        <w:t>骏奔</w:t>
      </w:r>
      <w:r>
        <w:rPr>
          <w:rFonts w:hint="eastAsia" w:ascii="宋体" w:hAnsi="宋体" w:eastAsia="宋体" w:cs="Times New Roman"/>
          <w:kern w:val="2"/>
          <w:sz w:val="21"/>
          <w:szCs w:val="21"/>
          <w:lang w:val="en-US" w:eastAsia="zh-CN" w:bidi="ar"/>
        </w:rPr>
        <w:t>(     )，自免去职。仲秋至冬，在官八十余日。因事顺心，命篇曰《归去来兮》。乙巳岁十一月也。</w:t>
      </w:r>
    </w:p>
    <w:p>
      <w:pPr>
        <w:pStyle w:val="2"/>
        <w:keepNext w:val="0"/>
        <w:keepLines w:val="0"/>
        <w:widowControl/>
        <w:suppressLineNumbers w:val="0"/>
        <w:spacing w:line="360" w:lineRule="auto"/>
        <w:rPr>
          <w:rFonts w:hint="eastAsia" w:ascii="宋体" w:hAnsi="宋体" w:eastAsia="宋体" w:cs="Times New Roman"/>
          <w:b/>
          <w:bCs/>
          <w:sz w:val="21"/>
          <w:szCs w:val="21"/>
        </w:rPr>
      </w:pPr>
      <w:r>
        <w:rPr>
          <w:rFonts w:hint="eastAsia" w:ascii="宋体" w:hAnsi="宋体" w:eastAsia="宋体" w:cs="宋体"/>
          <w:b/>
          <w:bCs/>
          <w:sz w:val="21"/>
          <w:szCs w:val="21"/>
        </w:rPr>
        <w:t>活动二：问题探究</w:t>
      </w:r>
    </w:p>
    <w:p>
      <w:pPr>
        <w:rPr>
          <w:rFonts w:hint="eastAsia"/>
        </w:rPr>
      </w:pPr>
      <w:r>
        <w:rPr>
          <w:rFonts w:hint="eastAsia"/>
          <w:lang w:val="en-US" w:eastAsia="zh-CN"/>
        </w:rPr>
        <w:t>思考1：小序讲了哪些内容？</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rPr>
          <w:rFonts w:hint="eastAsia"/>
        </w:rPr>
      </w:pPr>
      <w:r>
        <w:rPr>
          <w:rFonts w:hint="eastAsia"/>
          <w:lang w:val="en-US" w:eastAsia="zh-CN"/>
        </w:rPr>
        <w:t>思考2：小序中讲到了陶渊明辞官的原因有哪几点？根本原因是什么?</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pStyle w:val="9"/>
        <w:keepNext w:val="0"/>
        <w:keepLines w:val="0"/>
        <w:widowControl w:val="0"/>
        <w:numPr>
          <w:ilvl w:val="0"/>
          <w:numId w:val="3"/>
        </w:numPr>
        <w:suppressLineNumbers w:val="0"/>
        <w:spacing w:line="360" w:lineRule="auto"/>
        <w:ind w:left="440" w:hanging="440" w:firstLineChars="0"/>
        <w:jc w:val="both"/>
        <w:rPr>
          <w:rFonts w:hint="eastAsia" w:ascii="宋体" w:hAnsi="宋体" w:eastAsia="宋体" w:cs="Times New Roman"/>
          <w:b/>
          <w:bCs/>
          <w:color w:val="0D0D0D"/>
          <w:kern w:val="2"/>
          <w:sz w:val="21"/>
          <w:szCs w:val="21"/>
        </w:rPr>
      </w:pPr>
      <w:r>
        <w:rPr>
          <w:rFonts w:hint="eastAsia" w:ascii="宋体" w:hAnsi="宋体" w:eastAsia="宋体" w:cs="宋体"/>
          <w:b/>
          <w:bCs/>
          <w:color w:val="0D0D0D"/>
          <w:kern w:val="2"/>
          <w:sz w:val="21"/>
          <w:szCs w:val="21"/>
        </w:rPr>
        <w:t>研读第一段</w:t>
      </w:r>
    </w:p>
    <w:p>
      <w:pPr>
        <w:pStyle w:val="2"/>
        <w:keepNext w:val="0"/>
        <w:keepLines w:val="0"/>
        <w:widowControl/>
        <w:suppressLineNumbers w:val="0"/>
        <w:spacing w:line="360" w:lineRule="auto"/>
        <w:rPr>
          <w:rFonts w:hint="eastAsia" w:ascii="宋体" w:hAnsi="宋体" w:eastAsia="宋体" w:cs="Times New Roman"/>
          <w:b/>
          <w:bCs/>
          <w:color w:val="0C0C0C"/>
          <w:sz w:val="21"/>
          <w:szCs w:val="21"/>
        </w:rPr>
      </w:pPr>
      <w:r>
        <w:rPr>
          <w:rFonts w:hint="eastAsia" w:ascii="宋体" w:hAnsi="宋体" w:eastAsia="宋体" w:cs="宋体"/>
          <w:b/>
          <w:bCs/>
          <w:color w:val="0C0C0C"/>
          <w:sz w:val="21"/>
          <w:szCs w:val="21"/>
        </w:rPr>
        <w:t>活动一：梳理文意</w:t>
      </w:r>
    </w:p>
    <w:p>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(第一段)归去来兮，田园将芜</w:t>
      </w:r>
      <w:r>
        <w:rPr>
          <w:rFonts w:hint="eastAsia" w:ascii="宋体" w:hAnsi="宋体" w:eastAsia="宋体" w:cs="宋体"/>
          <w:kern w:val="2"/>
          <w:sz w:val="21"/>
          <w:szCs w:val="21"/>
          <w:em w:val="dot"/>
          <w:lang w:val="en-US" w:eastAsia="zh-CN" w:bidi="ar"/>
        </w:rPr>
        <w:t>胡</w:t>
      </w:r>
      <w:r>
        <w:rPr>
          <w:rFonts w:hint="eastAsia" w:ascii="宋体" w:hAnsi="宋体" w:eastAsia="宋体" w:cs="Times New Roman"/>
          <w:kern w:val="2"/>
          <w:sz w:val="21"/>
          <w:szCs w:val="21"/>
          <w:lang w:val="en-US" w:eastAsia="zh-CN" w:bidi="ar"/>
        </w:rPr>
        <w:t>(      )不归？既自以心为形役，</w:t>
      </w:r>
      <w:r>
        <w:rPr>
          <w:rFonts w:hint="eastAsia" w:ascii="宋体" w:hAnsi="宋体" w:eastAsia="宋体" w:cs="宋体"/>
          <w:kern w:val="2"/>
          <w:sz w:val="21"/>
          <w:szCs w:val="21"/>
          <w:em w:val="dot"/>
          <w:lang w:val="en-US" w:eastAsia="zh-CN" w:bidi="ar"/>
        </w:rPr>
        <w:t>奚</w:t>
      </w:r>
      <w:r>
        <w:rPr>
          <w:rFonts w:hint="eastAsia" w:ascii="宋体" w:hAnsi="宋体" w:eastAsia="宋体" w:cs="Times New Roman"/>
          <w:kern w:val="2"/>
          <w:sz w:val="21"/>
          <w:szCs w:val="21"/>
          <w:lang w:val="en-US" w:eastAsia="zh-CN" w:bidi="ar"/>
        </w:rPr>
        <w:t>(     )惆怅而独悲？悟已往之不</w:t>
      </w:r>
      <w:r>
        <w:rPr>
          <w:rFonts w:hint="eastAsia" w:ascii="宋体" w:hAnsi="宋体" w:eastAsia="宋体" w:cs="宋体"/>
          <w:kern w:val="2"/>
          <w:sz w:val="21"/>
          <w:szCs w:val="21"/>
          <w:em w:val="dot"/>
          <w:lang w:val="en-US" w:eastAsia="zh-CN" w:bidi="ar"/>
        </w:rPr>
        <w:t>谏</w:t>
      </w:r>
      <w:r>
        <w:rPr>
          <w:rFonts w:hint="eastAsia" w:ascii="宋体" w:hAnsi="宋体" w:eastAsia="宋体" w:cs="Times New Roman"/>
          <w:kern w:val="2"/>
          <w:sz w:val="21"/>
          <w:szCs w:val="21"/>
          <w:lang w:val="en-US" w:eastAsia="zh-CN" w:bidi="ar"/>
        </w:rPr>
        <w:t>(    )，知来者之可</w:t>
      </w:r>
      <w:r>
        <w:rPr>
          <w:rFonts w:hint="eastAsia" w:ascii="宋体" w:hAnsi="宋体" w:eastAsia="宋体" w:cs="宋体"/>
          <w:kern w:val="2"/>
          <w:sz w:val="21"/>
          <w:szCs w:val="21"/>
          <w:em w:val="dot"/>
          <w:lang w:val="en-US" w:eastAsia="zh-CN" w:bidi="ar"/>
        </w:rPr>
        <w:t>追</w:t>
      </w:r>
      <w:r>
        <w:rPr>
          <w:rFonts w:hint="eastAsia" w:ascii="宋体" w:hAnsi="宋体" w:eastAsia="宋体" w:cs="Times New Roman"/>
          <w:kern w:val="2"/>
          <w:sz w:val="21"/>
          <w:szCs w:val="21"/>
          <w:lang w:val="en-US" w:eastAsia="zh-CN" w:bidi="ar"/>
        </w:rPr>
        <w:t>(     )。实迷途其未远，觉今是而昨非。舟遥遥以轻</w:t>
      </w:r>
      <w:r>
        <w:rPr>
          <w:rFonts w:hint="eastAsia" w:ascii="宋体" w:hAnsi="宋体" w:eastAsia="宋体" w:cs="宋体"/>
          <w:kern w:val="2"/>
          <w:sz w:val="21"/>
          <w:szCs w:val="21"/>
          <w:em w:val="dot"/>
          <w:lang w:val="en-US" w:eastAsia="zh-CN" w:bidi="ar"/>
        </w:rPr>
        <w:t>飏</w:t>
      </w:r>
      <w:r>
        <w:rPr>
          <w:rFonts w:hint="eastAsia" w:ascii="宋体" w:hAnsi="宋体" w:eastAsia="宋体" w:cs="Times New Roman"/>
          <w:kern w:val="2"/>
          <w:sz w:val="21"/>
          <w:szCs w:val="21"/>
          <w:lang w:val="en-US" w:eastAsia="zh-CN" w:bidi="ar"/>
        </w:rPr>
        <w:t>(       )，风飘飘而吹衣。问</w:t>
      </w:r>
      <w:r>
        <w:rPr>
          <w:rFonts w:hint="eastAsia" w:ascii="宋体" w:hAnsi="宋体" w:eastAsia="宋体" w:cs="宋体"/>
          <w:kern w:val="2"/>
          <w:sz w:val="21"/>
          <w:szCs w:val="21"/>
          <w:em w:val="dot"/>
          <w:lang w:val="en-US" w:eastAsia="zh-CN" w:bidi="ar"/>
        </w:rPr>
        <w:t>征夫</w:t>
      </w:r>
      <w:r>
        <w:rPr>
          <w:rFonts w:hint="eastAsia" w:ascii="宋体" w:hAnsi="宋体" w:eastAsia="宋体" w:cs="Times New Roman"/>
          <w:kern w:val="2"/>
          <w:sz w:val="21"/>
          <w:szCs w:val="21"/>
          <w:lang w:val="en-US" w:eastAsia="zh-CN" w:bidi="ar"/>
        </w:rPr>
        <w:t>(     )以前路，恨晨光之</w:t>
      </w:r>
      <w:r>
        <w:rPr>
          <w:rFonts w:hint="eastAsia" w:ascii="宋体" w:hAnsi="宋体" w:eastAsia="宋体" w:cs="宋体"/>
          <w:kern w:val="2"/>
          <w:sz w:val="21"/>
          <w:szCs w:val="21"/>
          <w:em w:val="dot"/>
          <w:lang w:val="en-US" w:eastAsia="zh-CN" w:bidi="ar"/>
        </w:rPr>
        <w:t>熹微</w:t>
      </w:r>
      <w:r>
        <w:rPr>
          <w:rFonts w:hint="eastAsia" w:ascii="宋体" w:hAnsi="宋体" w:eastAsia="宋体" w:cs="Times New Roman"/>
          <w:kern w:val="2"/>
          <w:sz w:val="21"/>
          <w:szCs w:val="21"/>
          <w:lang w:val="en-US" w:eastAsia="zh-CN" w:bidi="ar"/>
        </w:rPr>
        <w:t>(     )。</w:t>
      </w:r>
    </w:p>
    <w:p>
      <w:pPr>
        <w:pStyle w:val="2"/>
        <w:keepNext w:val="0"/>
        <w:keepLines w:val="0"/>
        <w:widowControl/>
        <w:suppressLineNumbers w:val="0"/>
        <w:spacing w:line="360" w:lineRule="auto"/>
        <w:rPr>
          <w:rFonts w:hint="eastAsia" w:ascii="宋体" w:hAnsi="宋体" w:eastAsia="宋体" w:cs="Times New Roman"/>
          <w:b/>
          <w:bCs/>
          <w:sz w:val="21"/>
          <w:szCs w:val="21"/>
        </w:rPr>
      </w:pPr>
      <w:r>
        <w:rPr>
          <w:rFonts w:hint="eastAsia" w:ascii="宋体" w:hAnsi="宋体" w:eastAsia="宋体" w:cs="宋体"/>
          <w:b/>
          <w:bCs/>
          <w:sz w:val="21"/>
          <w:szCs w:val="21"/>
        </w:rPr>
        <w:t>活动二：问题探究</w:t>
      </w:r>
    </w:p>
    <w:p>
      <w:pPr>
        <w:rPr>
          <w:rFonts w:hint="eastAsia"/>
        </w:rPr>
      </w:pPr>
      <w:r>
        <w:rPr>
          <w:rFonts w:hint="eastAsia"/>
          <w:lang w:val="en-US" w:eastAsia="zh-CN"/>
        </w:rPr>
        <w:t>思考1：“辞”的开篇有什么特点？</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rPr>
          <w:rFonts w:hint="eastAsia"/>
        </w:rPr>
      </w:pPr>
      <w:r>
        <w:rPr>
          <w:rFonts w:hint="eastAsia"/>
          <w:lang w:val="en-US" w:eastAsia="zh-CN"/>
        </w:rPr>
        <w:t>思考2：“既自以心为形役，奚惆怅而独悲？悟已往之不谏，知来者之可追。实迷途其未远，觉今是而昨非。”以上六句表达了怎样的情感？</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rPr>
          <w:rFonts w:hint="eastAsia"/>
        </w:rPr>
      </w:pPr>
      <w:r>
        <w:rPr>
          <w:rFonts w:hint="eastAsia"/>
          <w:lang w:val="en-US" w:eastAsia="zh-CN"/>
        </w:rPr>
        <w:t>思考3：“舟遥遥以轻飏，风飘飘而吹衣。问征夫以前路，恨晨光之熹微。”此四句写了什么内容？</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pStyle w:val="9"/>
        <w:keepNext w:val="0"/>
        <w:keepLines w:val="0"/>
        <w:widowControl w:val="0"/>
        <w:numPr>
          <w:ilvl w:val="0"/>
          <w:numId w:val="4"/>
        </w:numPr>
        <w:suppressLineNumbers w:val="0"/>
        <w:spacing w:line="360" w:lineRule="auto"/>
        <w:ind w:left="440" w:hanging="440" w:firstLineChars="0"/>
        <w:jc w:val="both"/>
        <w:rPr>
          <w:rFonts w:hint="eastAsia" w:ascii="宋体" w:hAnsi="宋体" w:eastAsia="宋体" w:cs="Times New Roman"/>
          <w:b/>
          <w:bCs/>
          <w:color w:val="0D0D0D"/>
          <w:kern w:val="2"/>
          <w:sz w:val="21"/>
          <w:szCs w:val="21"/>
        </w:rPr>
      </w:pPr>
      <w:r>
        <w:rPr>
          <w:rFonts w:hint="eastAsia" w:ascii="宋体" w:hAnsi="宋体" w:eastAsia="宋体" w:cs="宋体"/>
          <w:b/>
          <w:bCs/>
          <w:color w:val="0D0D0D"/>
          <w:kern w:val="2"/>
          <w:sz w:val="21"/>
          <w:szCs w:val="21"/>
        </w:rPr>
        <w:t>研读第二段</w:t>
      </w:r>
    </w:p>
    <w:p>
      <w:pPr>
        <w:pStyle w:val="2"/>
        <w:keepNext w:val="0"/>
        <w:keepLines w:val="0"/>
        <w:widowControl/>
        <w:suppressLineNumbers w:val="0"/>
        <w:spacing w:line="360" w:lineRule="auto"/>
        <w:rPr>
          <w:rFonts w:hint="eastAsia" w:ascii="宋体" w:hAnsi="宋体" w:eastAsia="宋体" w:cs="Times New Roman"/>
          <w:b/>
          <w:bCs/>
          <w:color w:val="0C0C0C"/>
          <w:sz w:val="21"/>
          <w:szCs w:val="21"/>
        </w:rPr>
      </w:pPr>
      <w:r>
        <w:rPr>
          <w:rFonts w:hint="eastAsia" w:ascii="宋体" w:hAnsi="宋体" w:eastAsia="宋体" w:cs="宋体"/>
          <w:b/>
          <w:bCs/>
          <w:color w:val="0C0C0C"/>
          <w:sz w:val="21"/>
          <w:szCs w:val="21"/>
        </w:rPr>
        <w:t>活动一：梳理文意</w:t>
      </w:r>
    </w:p>
    <w:p>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(第二段)乃瞻</w:t>
      </w:r>
      <w:r>
        <w:rPr>
          <w:rFonts w:hint="eastAsia" w:ascii="宋体" w:hAnsi="宋体" w:eastAsia="宋体" w:cs="宋体"/>
          <w:kern w:val="2"/>
          <w:sz w:val="21"/>
          <w:szCs w:val="21"/>
          <w:em w:val="dot"/>
          <w:lang w:val="en-US" w:eastAsia="zh-CN" w:bidi="ar"/>
        </w:rPr>
        <w:t>衡宇</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载</w:t>
      </w:r>
      <w:r>
        <w:rPr>
          <w:rFonts w:hint="eastAsia" w:ascii="宋体" w:hAnsi="宋体" w:eastAsia="宋体" w:cs="Times New Roman"/>
          <w:kern w:val="2"/>
          <w:sz w:val="21"/>
          <w:szCs w:val="21"/>
          <w:lang w:val="en-US" w:eastAsia="zh-CN" w:bidi="ar"/>
        </w:rPr>
        <w:t>(     )欣载奔。僮仆</w:t>
      </w:r>
      <w:r>
        <w:rPr>
          <w:rFonts w:hint="eastAsia" w:ascii="宋体" w:hAnsi="宋体" w:eastAsia="宋体" w:cs="宋体"/>
          <w:kern w:val="2"/>
          <w:sz w:val="21"/>
          <w:szCs w:val="21"/>
          <w:em w:val="dot"/>
          <w:lang w:val="en-US" w:eastAsia="zh-CN" w:bidi="ar"/>
        </w:rPr>
        <w:t>欢迎</w:t>
      </w:r>
      <w:r>
        <w:rPr>
          <w:rFonts w:hint="eastAsia" w:ascii="宋体" w:hAnsi="宋体" w:eastAsia="宋体" w:cs="Times New Roman"/>
          <w:kern w:val="2"/>
          <w:sz w:val="21"/>
          <w:szCs w:val="21"/>
          <w:lang w:val="en-US" w:eastAsia="zh-CN" w:bidi="ar"/>
        </w:rPr>
        <w:t>(      )，稚子候门。三径</w:t>
      </w:r>
      <w:r>
        <w:rPr>
          <w:rFonts w:hint="eastAsia" w:ascii="宋体" w:hAnsi="宋体" w:eastAsia="宋体" w:cs="宋体"/>
          <w:kern w:val="2"/>
          <w:sz w:val="21"/>
          <w:szCs w:val="21"/>
          <w:em w:val="dot"/>
          <w:lang w:val="en-US" w:eastAsia="zh-CN" w:bidi="ar"/>
        </w:rPr>
        <w:t>就</w:t>
      </w:r>
      <w:r>
        <w:rPr>
          <w:rFonts w:hint="eastAsia" w:ascii="宋体" w:hAnsi="宋体" w:eastAsia="宋体" w:cs="Times New Roman"/>
          <w:kern w:val="2"/>
          <w:sz w:val="21"/>
          <w:szCs w:val="21"/>
          <w:lang w:val="en-US" w:eastAsia="zh-CN" w:bidi="ar"/>
        </w:rPr>
        <w:t>(     )荒，松菊犹存。携幼入室，有酒盈樽。</w:t>
      </w:r>
      <w:r>
        <w:rPr>
          <w:rFonts w:hint="eastAsia" w:ascii="宋体" w:hAnsi="宋体" w:eastAsia="宋体" w:cs="宋体"/>
          <w:kern w:val="2"/>
          <w:sz w:val="21"/>
          <w:szCs w:val="21"/>
          <w:em w:val="dot"/>
          <w:lang w:val="en-US" w:eastAsia="zh-CN" w:bidi="ar"/>
        </w:rPr>
        <w:t>引</w:t>
      </w:r>
      <w:r>
        <w:rPr>
          <w:rFonts w:hint="eastAsia" w:ascii="宋体" w:hAnsi="宋体" w:eastAsia="宋体" w:cs="Times New Roman"/>
          <w:kern w:val="2"/>
          <w:sz w:val="21"/>
          <w:szCs w:val="21"/>
          <w:lang w:val="en-US" w:eastAsia="zh-CN" w:bidi="ar"/>
        </w:rPr>
        <w:t>(   )壶觞以自酌，</w:t>
      </w:r>
      <w:r>
        <w:rPr>
          <w:rFonts w:hint="eastAsia" w:ascii="宋体" w:hAnsi="宋体" w:eastAsia="宋体" w:cs="宋体"/>
          <w:kern w:val="2"/>
          <w:sz w:val="21"/>
          <w:szCs w:val="21"/>
          <w:em w:val="dot"/>
          <w:lang w:val="en-US" w:eastAsia="zh-CN" w:bidi="ar"/>
        </w:rPr>
        <w:t>眄</w:t>
      </w:r>
      <w:r>
        <w:rPr>
          <w:rFonts w:hint="eastAsia" w:ascii="宋体" w:hAnsi="宋体" w:eastAsia="宋体" w:cs="Times New Roman"/>
          <w:kern w:val="2"/>
          <w:sz w:val="21"/>
          <w:szCs w:val="21"/>
          <w:lang w:val="en-US" w:eastAsia="zh-CN" w:bidi="ar"/>
        </w:rPr>
        <w:t>(   )庭柯以</w:t>
      </w:r>
      <w:r>
        <w:rPr>
          <w:rFonts w:hint="eastAsia" w:ascii="宋体" w:hAnsi="宋体" w:eastAsia="宋体" w:cs="宋体"/>
          <w:kern w:val="2"/>
          <w:sz w:val="21"/>
          <w:szCs w:val="21"/>
          <w:em w:val="dot"/>
          <w:lang w:val="en-US" w:eastAsia="zh-CN" w:bidi="ar"/>
        </w:rPr>
        <w:t>怡</w:t>
      </w:r>
      <w:r>
        <w:rPr>
          <w:rFonts w:hint="eastAsia" w:ascii="宋体" w:hAnsi="宋体" w:eastAsia="宋体" w:cs="Times New Roman"/>
          <w:kern w:val="2"/>
          <w:sz w:val="21"/>
          <w:szCs w:val="21"/>
          <w:lang w:val="en-US" w:eastAsia="zh-CN" w:bidi="ar"/>
        </w:rPr>
        <w:t>(      )颜。倚南窗以寄傲，</w:t>
      </w:r>
      <w:r>
        <w:rPr>
          <w:rFonts w:hint="eastAsia" w:ascii="宋体" w:hAnsi="宋体" w:eastAsia="宋体" w:cs="宋体"/>
          <w:kern w:val="2"/>
          <w:sz w:val="21"/>
          <w:szCs w:val="21"/>
          <w:em w:val="dot"/>
          <w:lang w:val="en-US" w:eastAsia="zh-CN" w:bidi="ar"/>
        </w:rPr>
        <w:t>审</w:t>
      </w:r>
      <w:r>
        <w:rPr>
          <w:rFonts w:hint="eastAsia" w:ascii="宋体" w:hAnsi="宋体" w:eastAsia="宋体" w:cs="Times New Roman"/>
          <w:kern w:val="2"/>
          <w:sz w:val="21"/>
          <w:szCs w:val="21"/>
          <w:lang w:val="en-US" w:eastAsia="zh-CN" w:bidi="ar"/>
        </w:rPr>
        <w:t>(    )容膝之易安。园日</w:t>
      </w:r>
      <w:r>
        <w:rPr>
          <w:rFonts w:hint="eastAsia" w:ascii="宋体" w:hAnsi="宋体" w:eastAsia="宋体" w:cs="宋体"/>
          <w:kern w:val="2"/>
          <w:sz w:val="21"/>
          <w:szCs w:val="21"/>
          <w:em w:val="dot"/>
          <w:lang w:val="en-US" w:eastAsia="zh-CN" w:bidi="ar"/>
        </w:rPr>
        <w:t>涉</w:t>
      </w:r>
      <w:r>
        <w:rPr>
          <w:rFonts w:hint="eastAsia" w:ascii="宋体" w:hAnsi="宋体" w:eastAsia="宋体" w:cs="Times New Roman"/>
          <w:kern w:val="2"/>
          <w:sz w:val="21"/>
          <w:szCs w:val="21"/>
          <w:lang w:val="en-US" w:eastAsia="zh-CN" w:bidi="ar"/>
        </w:rPr>
        <w:t>(      )以成趣，门虽设而常关。</w:t>
      </w:r>
      <w:r>
        <w:rPr>
          <w:rFonts w:hint="eastAsia" w:ascii="宋体" w:hAnsi="宋体" w:eastAsia="宋体" w:cs="宋体"/>
          <w:kern w:val="2"/>
          <w:sz w:val="21"/>
          <w:szCs w:val="21"/>
          <w:em w:val="dot"/>
          <w:lang w:val="en-US" w:eastAsia="zh-CN" w:bidi="ar"/>
        </w:rPr>
        <w:t>策</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扶老</w:t>
      </w:r>
      <w:r>
        <w:rPr>
          <w:rFonts w:hint="eastAsia" w:ascii="宋体" w:hAnsi="宋体" w:eastAsia="宋体" w:cs="Times New Roman"/>
          <w:kern w:val="2"/>
          <w:sz w:val="21"/>
          <w:szCs w:val="21"/>
          <w:lang w:val="en-US" w:eastAsia="zh-CN" w:bidi="ar"/>
        </w:rPr>
        <w:t>(     )以</w:t>
      </w:r>
      <w:r>
        <w:rPr>
          <w:rFonts w:hint="eastAsia" w:ascii="宋体" w:hAnsi="宋体" w:eastAsia="宋体" w:cs="宋体"/>
          <w:kern w:val="2"/>
          <w:sz w:val="21"/>
          <w:szCs w:val="21"/>
          <w:em w:val="dot"/>
          <w:lang w:val="en-US" w:eastAsia="zh-CN" w:bidi="ar"/>
        </w:rPr>
        <w:t>流憩</w:t>
      </w:r>
      <w:r>
        <w:rPr>
          <w:rFonts w:hint="eastAsia" w:ascii="宋体" w:hAnsi="宋体" w:eastAsia="宋体" w:cs="Times New Roman"/>
          <w:kern w:val="2"/>
          <w:sz w:val="21"/>
          <w:szCs w:val="21"/>
          <w:lang w:val="en-US" w:eastAsia="zh-CN" w:bidi="ar"/>
        </w:rPr>
        <w:t>(          )，时</w:t>
      </w:r>
      <w:r>
        <w:rPr>
          <w:rFonts w:hint="eastAsia" w:ascii="宋体" w:hAnsi="宋体" w:eastAsia="宋体" w:cs="宋体"/>
          <w:kern w:val="2"/>
          <w:sz w:val="21"/>
          <w:szCs w:val="21"/>
          <w:em w:val="dot"/>
          <w:lang w:val="en-US" w:eastAsia="zh-CN" w:bidi="ar"/>
        </w:rPr>
        <w:t>矫</w:t>
      </w:r>
      <w:r>
        <w:rPr>
          <w:rFonts w:hint="eastAsia" w:ascii="宋体" w:hAnsi="宋体" w:eastAsia="宋体" w:cs="Times New Roman"/>
          <w:kern w:val="2"/>
          <w:sz w:val="21"/>
          <w:szCs w:val="21"/>
          <w:lang w:val="en-US" w:eastAsia="zh-CN" w:bidi="ar"/>
        </w:rPr>
        <w:t>(    )首而遐观。云无心以出</w:t>
      </w:r>
      <w:r>
        <w:rPr>
          <w:rFonts w:hint="eastAsia" w:ascii="宋体" w:hAnsi="宋体" w:eastAsia="宋体" w:cs="宋体"/>
          <w:kern w:val="2"/>
          <w:sz w:val="21"/>
          <w:szCs w:val="21"/>
          <w:em w:val="dot"/>
          <w:lang w:val="en-US" w:eastAsia="zh-CN" w:bidi="ar"/>
        </w:rPr>
        <w:t>岫</w:t>
      </w:r>
      <w:r>
        <w:rPr>
          <w:rFonts w:hint="eastAsia" w:ascii="宋体" w:hAnsi="宋体" w:eastAsia="宋体" w:cs="Times New Roman"/>
          <w:kern w:val="2"/>
          <w:sz w:val="21"/>
          <w:szCs w:val="21"/>
          <w:lang w:val="en-US" w:eastAsia="zh-CN" w:bidi="ar"/>
        </w:rPr>
        <w:t>(       )，鸟倦飞而知还。</w:t>
      </w:r>
      <w:r>
        <w:rPr>
          <w:rFonts w:hint="eastAsia" w:ascii="宋体" w:hAnsi="宋体" w:eastAsia="宋体" w:cs="宋体"/>
          <w:kern w:val="2"/>
          <w:sz w:val="21"/>
          <w:szCs w:val="21"/>
          <w:em w:val="dot"/>
          <w:lang w:val="en-US" w:eastAsia="zh-CN" w:bidi="ar"/>
        </w:rPr>
        <w:t>景</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翳翳</w:t>
      </w:r>
      <w:r>
        <w:rPr>
          <w:rFonts w:hint="eastAsia" w:ascii="宋体" w:hAnsi="宋体" w:eastAsia="宋体" w:cs="Times New Roman"/>
          <w:kern w:val="2"/>
          <w:sz w:val="21"/>
          <w:szCs w:val="21"/>
          <w:lang w:val="en-US" w:eastAsia="zh-CN" w:bidi="ar"/>
        </w:rPr>
        <w:t>(          )以将入，抚孤松而盘桓。</w:t>
      </w:r>
    </w:p>
    <w:p>
      <w:pPr>
        <w:pStyle w:val="2"/>
        <w:keepNext w:val="0"/>
        <w:keepLines w:val="0"/>
        <w:widowControl/>
        <w:suppressLineNumbers w:val="0"/>
        <w:spacing w:line="360" w:lineRule="auto"/>
        <w:rPr>
          <w:rFonts w:hint="eastAsia" w:ascii="宋体" w:hAnsi="宋体" w:eastAsia="宋体" w:cs="Times New Roman"/>
          <w:b/>
          <w:bCs/>
          <w:sz w:val="21"/>
          <w:szCs w:val="21"/>
        </w:rPr>
      </w:pPr>
      <w:r>
        <w:rPr>
          <w:rFonts w:hint="eastAsia" w:ascii="宋体" w:hAnsi="宋体" w:eastAsia="宋体" w:cs="宋体"/>
          <w:b/>
          <w:bCs/>
          <w:sz w:val="21"/>
          <w:szCs w:val="21"/>
        </w:rPr>
        <w:t>活动二：问题探究</w:t>
      </w:r>
    </w:p>
    <w:p>
      <w:pPr>
        <w:rPr>
          <w:rFonts w:hint="eastAsia"/>
        </w:rPr>
      </w:pPr>
      <w:r>
        <w:rPr>
          <w:rFonts w:hint="eastAsia"/>
          <w:lang w:val="en-US" w:eastAsia="zh-CN"/>
        </w:rPr>
        <w:t>思考1：正文前两段中，作者归家途中的迫切是如何体现的？抵家时的欣喜又体现在哪些语句之中？</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spacing w:val="-2"/>
          <w:kern w:val="2"/>
          <w:sz w:val="21"/>
          <w:szCs w:val="21"/>
          <w:shd w:val="clear" w:fill="7F7F7F"/>
        </w:rPr>
      </w:pPr>
      <w:r>
        <w:rPr>
          <w:rFonts w:hint="eastAsia"/>
          <w:lang w:val="en-US" w:eastAsia="zh-CN"/>
        </w:rPr>
        <w:t>思考2：“三径就荒，松菊犹存”两句有什么深刻内涵？</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rPr>
          <w:rFonts w:hint="eastAsia"/>
        </w:rPr>
      </w:pPr>
      <w:r>
        <w:rPr>
          <w:rFonts w:hint="eastAsia"/>
          <w:lang w:val="en-US" w:eastAsia="zh-CN"/>
        </w:rPr>
        <w:t>思考3：“引壶觞以自酌，眄庭柯以怡颜。倚南窗以寄傲，审容膝之易安。园日涉以成趣，门虽设而常关。策扶老以流憩，时矫首而遐观。”以上八句描写了归园后的哪些生活场景？运用了什么手法？表达了什么感情？</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rPr>
          <w:rFonts w:hint="eastAsia"/>
        </w:rPr>
      </w:pPr>
      <w:r>
        <w:rPr>
          <w:rFonts w:hint="eastAsia"/>
          <w:lang w:val="en-US" w:eastAsia="zh-CN"/>
        </w:rPr>
        <w:t>思考4：“云无心以出岫，鸟倦飞而知还。”这两句话有什么艺术效果？</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rPr>
          <w:rFonts w:hint="eastAsia"/>
        </w:rPr>
      </w:pPr>
      <w:r>
        <w:rPr>
          <w:rFonts w:hint="eastAsia"/>
          <w:lang w:val="en-US" w:eastAsia="zh-CN"/>
        </w:rPr>
        <w:t>思考5：最后两句对刻画作者隐士的形象有什么作用？</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pStyle w:val="9"/>
        <w:keepNext w:val="0"/>
        <w:keepLines w:val="0"/>
        <w:widowControl w:val="0"/>
        <w:numPr>
          <w:ilvl w:val="0"/>
          <w:numId w:val="5"/>
        </w:numPr>
        <w:suppressLineNumbers w:val="0"/>
        <w:spacing w:line="360" w:lineRule="auto"/>
        <w:ind w:left="440" w:hanging="440" w:firstLineChars="0"/>
        <w:jc w:val="both"/>
        <w:rPr>
          <w:rFonts w:hint="eastAsia" w:ascii="宋体" w:hAnsi="宋体" w:eastAsia="宋体" w:cs="Times New Roman"/>
          <w:b/>
          <w:bCs/>
          <w:color w:val="0D0D0D"/>
          <w:kern w:val="2"/>
          <w:sz w:val="21"/>
          <w:szCs w:val="21"/>
        </w:rPr>
      </w:pPr>
      <w:r>
        <w:rPr>
          <w:rFonts w:hint="eastAsia" w:ascii="宋体" w:hAnsi="宋体" w:eastAsia="宋体" w:cs="宋体"/>
          <w:b/>
          <w:bCs/>
          <w:color w:val="0D0D0D"/>
          <w:kern w:val="2"/>
          <w:sz w:val="21"/>
          <w:szCs w:val="21"/>
        </w:rPr>
        <w:t>研读第三段</w:t>
      </w:r>
    </w:p>
    <w:p>
      <w:pPr>
        <w:pStyle w:val="2"/>
        <w:keepNext w:val="0"/>
        <w:keepLines w:val="0"/>
        <w:widowControl/>
        <w:suppressLineNumbers w:val="0"/>
        <w:spacing w:line="360" w:lineRule="auto"/>
        <w:rPr>
          <w:rFonts w:hint="eastAsia" w:ascii="宋体" w:hAnsi="宋体" w:eastAsia="宋体" w:cs="Times New Roman"/>
          <w:b/>
          <w:bCs/>
          <w:color w:val="0C0C0C"/>
          <w:sz w:val="21"/>
          <w:szCs w:val="21"/>
        </w:rPr>
      </w:pPr>
      <w:r>
        <w:rPr>
          <w:rFonts w:hint="eastAsia" w:ascii="宋体" w:hAnsi="宋体" w:eastAsia="宋体" w:cs="宋体"/>
          <w:b/>
          <w:bCs/>
          <w:color w:val="0C0C0C"/>
          <w:sz w:val="21"/>
          <w:szCs w:val="21"/>
        </w:rPr>
        <w:t>活动一：梳理文意</w:t>
      </w:r>
    </w:p>
    <w:p>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(第三段)归去来兮，请息交以绝游。世与我而相违，复驾言兮</w:t>
      </w:r>
      <w:r>
        <w:rPr>
          <w:rFonts w:hint="eastAsia" w:ascii="宋体" w:hAnsi="宋体" w:eastAsia="宋体" w:cs="宋体"/>
          <w:kern w:val="2"/>
          <w:sz w:val="21"/>
          <w:szCs w:val="21"/>
          <w:em w:val="dot"/>
          <w:lang w:val="en-US" w:eastAsia="zh-CN" w:bidi="ar"/>
        </w:rPr>
        <w:t>焉求</w:t>
      </w:r>
      <w:r>
        <w:rPr>
          <w:rFonts w:hint="eastAsia" w:ascii="宋体" w:hAnsi="宋体" w:eastAsia="宋体" w:cs="Times New Roman"/>
          <w:kern w:val="2"/>
          <w:sz w:val="21"/>
          <w:szCs w:val="21"/>
          <w:lang w:val="en-US" w:eastAsia="zh-CN" w:bidi="ar"/>
        </w:rPr>
        <w:t>(      )？悦亲戚之</w:t>
      </w:r>
      <w:r>
        <w:rPr>
          <w:rFonts w:hint="eastAsia" w:ascii="宋体" w:hAnsi="宋体" w:eastAsia="宋体" w:cs="宋体"/>
          <w:kern w:val="2"/>
          <w:sz w:val="21"/>
          <w:szCs w:val="21"/>
          <w:em w:val="dot"/>
          <w:lang w:val="en-US" w:eastAsia="zh-CN" w:bidi="ar"/>
        </w:rPr>
        <w:t>情话</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乐</w:t>
      </w:r>
      <w:r>
        <w:rPr>
          <w:rFonts w:hint="eastAsia" w:ascii="宋体" w:hAnsi="宋体" w:eastAsia="宋体" w:cs="Times New Roman"/>
          <w:kern w:val="2"/>
          <w:sz w:val="21"/>
          <w:szCs w:val="21"/>
          <w:lang w:val="en-US" w:eastAsia="zh-CN" w:bidi="ar"/>
        </w:rPr>
        <w:t>(      )琴书以消忧。农人告余以春及，将有事于西</w:t>
      </w:r>
      <w:r>
        <w:rPr>
          <w:rFonts w:hint="eastAsia" w:ascii="宋体" w:hAnsi="宋体" w:eastAsia="宋体" w:cs="宋体"/>
          <w:kern w:val="2"/>
          <w:sz w:val="21"/>
          <w:szCs w:val="21"/>
          <w:em w:val="dot"/>
          <w:lang w:val="en-US" w:eastAsia="zh-CN" w:bidi="ar"/>
        </w:rPr>
        <w:t>畴</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或</w:t>
      </w:r>
      <w:r>
        <w:rPr>
          <w:rFonts w:hint="eastAsia" w:ascii="宋体" w:hAnsi="宋体" w:eastAsia="宋体" w:cs="Times New Roman"/>
          <w:kern w:val="2"/>
          <w:sz w:val="21"/>
          <w:szCs w:val="21"/>
          <w:lang w:val="en-US" w:eastAsia="zh-CN" w:bidi="ar"/>
        </w:rPr>
        <w:t>(     )命巾车，或</w:t>
      </w:r>
      <w:r>
        <w:rPr>
          <w:rFonts w:hint="eastAsia" w:ascii="宋体" w:hAnsi="宋体" w:eastAsia="宋体" w:cs="宋体"/>
          <w:kern w:val="2"/>
          <w:sz w:val="21"/>
          <w:szCs w:val="21"/>
          <w:em w:val="dot"/>
          <w:lang w:val="en-US" w:eastAsia="zh-CN" w:bidi="ar"/>
        </w:rPr>
        <w:t>棹</w:t>
      </w:r>
      <w:r>
        <w:rPr>
          <w:rFonts w:hint="eastAsia" w:ascii="宋体" w:hAnsi="宋体" w:eastAsia="宋体" w:cs="Times New Roman"/>
          <w:kern w:val="2"/>
          <w:sz w:val="21"/>
          <w:szCs w:val="21"/>
          <w:lang w:val="en-US" w:eastAsia="zh-CN" w:bidi="ar"/>
        </w:rPr>
        <w:t>(       )孤舟。既</w:t>
      </w:r>
      <w:r>
        <w:rPr>
          <w:rFonts w:hint="eastAsia" w:ascii="宋体" w:hAnsi="宋体" w:eastAsia="宋体" w:cs="宋体"/>
          <w:kern w:val="2"/>
          <w:sz w:val="21"/>
          <w:szCs w:val="21"/>
          <w:em w:val="dot"/>
          <w:lang w:val="en-US" w:eastAsia="zh-CN" w:bidi="ar"/>
        </w:rPr>
        <w:t>窈窕</w:t>
      </w:r>
      <w:r>
        <w:rPr>
          <w:rFonts w:hint="eastAsia" w:ascii="宋体" w:hAnsi="宋体" w:eastAsia="宋体" w:cs="Times New Roman"/>
          <w:kern w:val="2"/>
          <w:sz w:val="21"/>
          <w:szCs w:val="21"/>
          <w:lang w:val="en-US" w:eastAsia="zh-CN" w:bidi="ar"/>
        </w:rPr>
        <w:t>(       )以</w:t>
      </w:r>
      <w:r>
        <w:rPr>
          <w:rFonts w:hint="eastAsia" w:ascii="宋体" w:hAnsi="宋体" w:eastAsia="宋体" w:cs="宋体"/>
          <w:kern w:val="2"/>
          <w:sz w:val="21"/>
          <w:szCs w:val="21"/>
          <w:em w:val="dot"/>
          <w:lang w:val="en-US" w:eastAsia="zh-CN" w:bidi="ar"/>
        </w:rPr>
        <w:t>寻</w:t>
      </w:r>
      <w:r>
        <w:rPr>
          <w:rFonts w:hint="eastAsia" w:ascii="宋体" w:hAnsi="宋体" w:eastAsia="宋体" w:cs="Times New Roman"/>
          <w:kern w:val="2"/>
          <w:sz w:val="21"/>
          <w:szCs w:val="21"/>
          <w:lang w:val="en-US" w:eastAsia="zh-CN" w:bidi="ar"/>
        </w:rPr>
        <w:t>(    )壑，亦崎岖而经丘。木欣欣以向荣，泉涓涓而始流。</w:t>
      </w:r>
      <w:r>
        <w:rPr>
          <w:rFonts w:hint="eastAsia" w:ascii="宋体" w:hAnsi="宋体" w:eastAsia="宋体" w:cs="宋体"/>
          <w:kern w:val="2"/>
          <w:sz w:val="21"/>
          <w:szCs w:val="21"/>
          <w:em w:val="dot"/>
          <w:lang w:val="en-US" w:eastAsia="zh-CN" w:bidi="ar"/>
        </w:rPr>
        <w:t>善</w:t>
      </w:r>
      <w:r>
        <w:rPr>
          <w:rFonts w:hint="eastAsia" w:ascii="宋体" w:hAnsi="宋体" w:eastAsia="宋体" w:cs="Times New Roman"/>
          <w:kern w:val="2"/>
          <w:sz w:val="21"/>
          <w:szCs w:val="21"/>
          <w:lang w:val="en-US" w:eastAsia="zh-CN" w:bidi="ar"/>
        </w:rPr>
        <w:t>(     )万物之得时，感吾生之</w:t>
      </w:r>
      <w:r>
        <w:rPr>
          <w:rFonts w:hint="eastAsia" w:ascii="宋体" w:hAnsi="宋体" w:eastAsia="宋体" w:cs="宋体"/>
          <w:kern w:val="2"/>
          <w:sz w:val="21"/>
          <w:szCs w:val="21"/>
          <w:em w:val="dot"/>
          <w:lang w:val="en-US" w:eastAsia="zh-CN" w:bidi="ar"/>
        </w:rPr>
        <w:t>行</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休</w:t>
      </w:r>
      <w:r>
        <w:rPr>
          <w:rFonts w:hint="eastAsia" w:ascii="宋体" w:hAnsi="宋体" w:eastAsia="宋体" w:cs="Times New Roman"/>
          <w:kern w:val="2"/>
          <w:sz w:val="21"/>
          <w:szCs w:val="21"/>
          <w:lang w:val="en-US" w:eastAsia="zh-CN" w:bidi="ar"/>
        </w:rPr>
        <w:t>(     )。</w:t>
      </w:r>
    </w:p>
    <w:p>
      <w:pPr>
        <w:pStyle w:val="2"/>
        <w:keepNext w:val="0"/>
        <w:keepLines w:val="0"/>
        <w:widowControl/>
        <w:suppressLineNumbers w:val="0"/>
        <w:spacing w:line="360" w:lineRule="auto"/>
        <w:rPr>
          <w:rFonts w:hint="eastAsia" w:ascii="宋体" w:hAnsi="宋体" w:eastAsia="宋体" w:cs="Times New Roman"/>
          <w:b/>
          <w:bCs/>
          <w:sz w:val="21"/>
          <w:szCs w:val="21"/>
        </w:rPr>
      </w:pPr>
      <w:r>
        <w:rPr>
          <w:rFonts w:hint="eastAsia" w:ascii="宋体" w:hAnsi="宋体" w:eastAsia="宋体" w:cs="宋体"/>
          <w:b/>
          <w:bCs/>
          <w:sz w:val="21"/>
          <w:szCs w:val="21"/>
        </w:rPr>
        <w:t>活动二：问题探究</w:t>
      </w:r>
    </w:p>
    <w:p>
      <w:pPr>
        <w:rPr>
          <w:rFonts w:hint="eastAsia"/>
        </w:rPr>
      </w:pPr>
      <w:r>
        <w:rPr>
          <w:rFonts w:hint="eastAsia"/>
          <w:lang w:val="en-US" w:eastAsia="zh-CN"/>
        </w:rPr>
        <w:t>思考1：第三段中，陶潜隐居乡村的生活乐趣，</w:t>
      </w:r>
      <w:r>
        <w:rPr>
          <w:rFonts w:hint="eastAsia"/>
          <w:lang w:val="en-US" w:eastAsia="zh-CN"/>
        </w:rPr>
        <w:t>从哪些方面可以看出？</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rPr>
          <w:rFonts w:hint="eastAsia"/>
        </w:rPr>
      </w:pPr>
      <w:r>
        <w:rPr>
          <w:rFonts w:hint="eastAsia"/>
          <w:lang w:val="en-US" w:eastAsia="zh-CN"/>
        </w:rPr>
        <w:t>思考2：有人说“善万物之得时,感吾生之行休’表现了作者乐尽哀来之悲，对此应如何理解?</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pStyle w:val="9"/>
        <w:keepNext w:val="0"/>
        <w:keepLines w:val="0"/>
        <w:widowControl w:val="0"/>
        <w:numPr>
          <w:ilvl w:val="0"/>
          <w:numId w:val="6"/>
        </w:numPr>
        <w:suppressLineNumbers w:val="0"/>
        <w:spacing w:line="360" w:lineRule="auto"/>
        <w:ind w:left="440" w:hanging="440" w:firstLineChars="0"/>
        <w:jc w:val="both"/>
        <w:rPr>
          <w:rFonts w:hint="eastAsia" w:ascii="宋体" w:hAnsi="宋体" w:eastAsia="宋体" w:cs="Times New Roman"/>
          <w:b/>
          <w:bCs/>
          <w:color w:val="0D0D0D"/>
          <w:kern w:val="2"/>
          <w:sz w:val="21"/>
          <w:szCs w:val="21"/>
        </w:rPr>
      </w:pPr>
      <w:r>
        <w:rPr>
          <w:rFonts w:hint="eastAsia" w:ascii="宋体" w:hAnsi="宋体" w:eastAsia="宋体" w:cs="宋体"/>
          <w:b/>
          <w:bCs/>
          <w:color w:val="0D0D0D"/>
          <w:kern w:val="2"/>
          <w:sz w:val="21"/>
          <w:szCs w:val="21"/>
        </w:rPr>
        <w:t>研读第四段</w:t>
      </w:r>
    </w:p>
    <w:p>
      <w:pPr>
        <w:pStyle w:val="2"/>
        <w:keepNext w:val="0"/>
        <w:keepLines w:val="0"/>
        <w:widowControl/>
        <w:suppressLineNumbers w:val="0"/>
        <w:spacing w:line="360" w:lineRule="auto"/>
        <w:rPr>
          <w:rFonts w:hint="eastAsia" w:ascii="宋体" w:hAnsi="宋体" w:eastAsia="宋体" w:cs="Times New Roman"/>
          <w:b/>
          <w:bCs/>
          <w:color w:val="0C0C0C"/>
          <w:sz w:val="21"/>
          <w:szCs w:val="21"/>
        </w:rPr>
      </w:pPr>
      <w:r>
        <w:rPr>
          <w:rFonts w:hint="eastAsia" w:ascii="宋体" w:hAnsi="宋体" w:eastAsia="宋体" w:cs="宋体"/>
          <w:b/>
          <w:bCs/>
          <w:color w:val="0C0C0C"/>
          <w:sz w:val="21"/>
          <w:szCs w:val="21"/>
        </w:rPr>
        <w:t>活动一：梳理文意</w:t>
      </w:r>
    </w:p>
    <w:p>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(第四段)已矣乎！寓形宇内复几时？</w:t>
      </w:r>
      <w:r>
        <w:rPr>
          <w:rFonts w:hint="eastAsia" w:ascii="宋体" w:hAnsi="宋体" w:eastAsia="宋体" w:cs="宋体"/>
          <w:kern w:val="2"/>
          <w:sz w:val="21"/>
          <w:szCs w:val="21"/>
          <w:em w:val="dot"/>
          <w:lang w:val="en-US" w:eastAsia="zh-CN" w:bidi="ar"/>
        </w:rPr>
        <w:t>曷</w:t>
      </w:r>
      <w:r>
        <w:rPr>
          <w:rFonts w:hint="eastAsia" w:ascii="宋体" w:hAnsi="宋体" w:eastAsia="宋体" w:cs="Times New Roman"/>
          <w:kern w:val="2"/>
          <w:sz w:val="21"/>
          <w:szCs w:val="21"/>
          <w:lang w:val="en-US" w:eastAsia="zh-CN" w:bidi="ar"/>
        </w:rPr>
        <w:t>(       )不委心任去留？胡为乎</w:t>
      </w:r>
      <w:r>
        <w:rPr>
          <w:rFonts w:hint="eastAsia" w:ascii="宋体" w:hAnsi="宋体" w:eastAsia="宋体" w:cs="宋体"/>
          <w:kern w:val="2"/>
          <w:sz w:val="21"/>
          <w:szCs w:val="21"/>
          <w:em w:val="dot"/>
          <w:lang w:val="en-US" w:eastAsia="zh-CN" w:bidi="ar"/>
        </w:rPr>
        <w:t>遑遑</w:t>
      </w:r>
      <w:r>
        <w:rPr>
          <w:rFonts w:hint="eastAsia" w:ascii="宋体" w:hAnsi="宋体" w:eastAsia="宋体" w:cs="Times New Roman"/>
          <w:kern w:val="2"/>
          <w:sz w:val="21"/>
          <w:szCs w:val="21"/>
          <w:lang w:val="en-US" w:eastAsia="zh-CN" w:bidi="ar"/>
        </w:rPr>
        <w:t>(      )欲何</w:t>
      </w:r>
      <w:r>
        <w:rPr>
          <w:rFonts w:hint="eastAsia" w:ascii="宋体" w:hAnsi="宋体" w:eastAsia="宋体" w:cs="宋体"/>
          <w:kern w:val="2"/>
          <w:sz w:val="21"/>
          <w:szCs w:val="21"/>
          <w:em w:val="dot"/>
          <w:lang w:val="en-US" w:eastAsia="zh-CN" w:bidi="ar"/>
        </w:rPr>
        <w:t>之</w:t>
      </w:r>
      <w:r>
        <w:rPr>
          <w:rFonts w:hint="eastAsia" w:ascii="宋体" w:hAnsi="宋体" w:eastAsia="宋体" w:cs="Times New Roman"/>
          <w:kern w:val="2"/>
          <w:sz w:val="21"/>
          <w:szCs w:val="21"/>
          <w:lang w:val="en-US" w:eastAsia="zh-CN" w:bidi="ar"/>
        </w:rPr>
        <w:t>(     )？富贵非吾愿，帝乡不可</w:t>
      </w:r>
      <w:r>
        <w:rPr>
          <w:rFonts w:hint="eastAsia" w:ascii="宋体" w:hAnsi="宋体" w:eastAsia="宋体" w:cs="宋体"/>
          <w:kern w:val="2"/>
          <w:sz w:val="21"/>
          <w:szCs w:val="21"/>
          <w:em w:val="dot"/>
          <w:lang w:val="en-US" w:eastAsia="zh-CN" w:bidi="ar"/>
        </w:rPr>
        <w:t>期</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怀</w:t>
      </w:r>
      <w:r>
        <w:rPr>
          <w:rFonts w:hint="eastAsia" w:ascii="宋体" w:hAnsi="宋体" w:eastAsia="宋体" w:cs="Times New Roman"/>
          <w:kern w:val="2"/>
          <w:sz w:val="21"/>
          <w:szCs w:val="21"/>
          <w:lang w:val="en-US" w:eastAsia="zh-CN" w:bidi="ar"/>
        </w:rPr>
        <w:t>(        )良辰以孤往，或</w:t>
      </w:r>
      <w:r>
        <w:rPr>
          <w:rFonts w:hint="eastAsia" w:ascii="宋体" w:hAnsi="宋体" w:eastAsia="宋体" w:cs="宋体"/>
          <w:kern w:val="2"/>
          <w:sz w:val="21"/>
          <w:szCs w:val="21"/>
          <w:em w:val="dot"/>
          <w:lang w:val="en-US" w:eastAsia="zh-CN" w:bidi="ar"/>
        </w:rPr>
        <w:t>植</w:t>
      </w:r>
      <w:r>
        <w:rPr>
          <w:rFonts w:hint="eastAsia" w:ascii="宋体" w:hAnsi="宋体" w:eastAsia="宋体" w:cs="Times New Roman"/>
          <w:kern w:val="2"/>
          <w:sz w:val="21"/>
          <w:szCs w:val="21"/>
          <w:lang w:val="en-US" w:eastAsia="zh-CN" w:bidi="ar"/>
        </w:rPr>
        <w:t>(   )杖而</w:t>
      </w:r>
      <w:r>
        <w:rPr>
          <w:rFonts w:hint="eastAsia" w:ascii="宋体" w:hAnsi="宋体" w:eastAsia="宋体" w:cs="宋体"/>
          <w:kern w:val="2"/>
          <w:sz w:val="21"/>
          <w:szCs w:val="21"/>
          <w:em w:val="dot"/>
          <w:lang w:val="en-US" w:eastAsia="zh-CN" w:bidi="ar"/>
        </w:rPr>
        <w:t>耘</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耔</w:t>
      </w:r>
      <w:r>
        <w:rPr>
          <w:rFonts w:hint="eastAsia" w:ascii="宋体" w:hAnsi="宋体" w:eastAsia="宋体" w:cs="Times New Roman"/>
          <w:kern w:val="2"/>
          <w:sz w:val="21"/>
          <w:szCs w:val="21"/>
          <w:lang w:val="en-US" w:eastAsia="zh-CN" w:bidi="ar"/>
        </w:rPr>
        <w:t>(     )。登</w:t>
      </w:r>
      <w:r>
        <w:rPr>
          <w:rFonts w:hint="eastAsia" w:ascii="宋体" w:hAnsi="宋体" w:eastAsia="宋体" w:cs="宋体"/>
          <w:kern w:val="2"/>
          <w:sz w:val="21"/>
          <w:szCs w:val="21"/>
          <w:em w:val="dot"/>
          <w:lang w:val="en-US" w:eastAsia="zh-CN" w:bidi="ar"/>
        </w:rPr>
        <w:t>东皋</w:t>
      </w:r>
      <w:r>
        <w:rPr>
          <w:rFonts w:hint="eastAsia" w:ascii="宋体" w:hAnsi="宋体" w:eastAsia="宋体" w:cs="Times New Roman"/>
          <w:kern w:val="2"/>
          <w:sz w:val="21"/>
          <w:szCs w:val="21"/>
          <w:lang w:val="en-US" w:eastAsia="zh-CN" w:bidi="ar"/>
        </w:rPr>
        <w:t>(      )以舒啸，临清流而赋诗。</w:t>
      </w:r>
      <w:r>
        <w:rPr>
          <w:rFonts w:hint="eastAsia" w:ascii="宋体" w:hAnsi="宋体" w:eastAsia="宋体" w:cs="宋体"/>
          <w:kern w:val="2"/>
          <w:sz w:val="21"/>
          <w:szCs w:val="21"/>
          <w:em w:val="dot"/>
          <w:lang w:val="en-US" w:eastAsia="zh-CN" w:bidi="ar"/>
        </w:rPr>
        <w:t>聊</w:t>
      </w:r>
      <w:r>
        <w:rPr>
          <w:rFonts w:hint="eastAsia" w:ascii="宋体" w:hAnsi="宋体" w:eastAsia="宋体" w:cs="Times New Roman"/>
          <w:kern w:val="2"/>
          <w:sz w:val="21"/>
          <w:szCs w:val="21"/>
          <w:lang w:val="en-US" w:eastAsia="zh-CN" w:bidi="ar"/>
        </w:rPr>
        <w:t>(    )</w:t>
      </w:r>
      <w:r>
        <w:rPr>
          <w:rFonts w:hint="eastAsia" w:ascii="宋体" w:hAnsi="宋体" w:eastAsia="宋体" w:cs="宋体"/>
          <w:kern w:val="2"/>
          <w:sz w:val="21"/>
          <w:szCs w:val="21"/>
          <w:em w:val="dot"/>
          <w:lang w:val="en-US" w:eastAsia="zh-CN" w:bidi="ar"/>
        </w:rPr>
        <w:t>乘化</w:t>
      </w:r>
      <w:r>
        <w:rPr>
          <w:rFonts w:hint="eastAsia" w:ascii="宋体" w:hAnsi="宋体" w:eastAsia="宋体" w:cs="Times New Roman"/>
          <w:kern w:val="2"/>
          <w:sz w:val="21"/>
          <w:szCs w:val="21"/>
          <w:lang w:val="en-US" w:eastAsia="zh-CN" w:bidi="ar"/>
        </w:rPr>
        <w:t>(   )以归尽，乐夫天命复奚疑！</w:t>
      </w:r>
    </w:p>
    <w:p>
      <w:pPr>
        <w:pStyle w:val="2"/>
        <w:keepNext w:val="0"/>
        <w:keepLines w:val="0"/>
        <w:widowControl/>
        <w:suppressLineNumbers w:val="0"/>
        <w:spacing w:line="360" w:lineRule="auto"/>
        <w:rPr>
          <w:rFonts w:hint="eastAsia" w:ascii="宋体" w:hAnsi="宋体" w:eastAsia="宋体" w:cs="Times New Roman"/>
          <w:b/>
          <w:bCs/>
          <w:sz w:val="21"/>
          <w:szCs w:val="21"/>
        </w:rPr>
      </w:pPr>
      <w:r>
        <w:rPr>
          <w:rFonts w:hint="eastAsia" w:ascii="宋体" w:hAnsi="宋体" w:eastAsia="宋体" w:cs="宋体"/>
          <w:b/>
          <w:bCs/>
          <w:sz w:val="21"/>
          <w:szCs w:val="21"/>
        </w:rPr>
        <w:t>活动二：问题探究</w:t>
      </w:r>
    </w:p>
    <w:p>
      <w:pPr>
        <w:rPr>
          <w:rFonts w:hint="eastAsia"/>
        </w:rPr>
      </w:pPr>
      <w:r>
        <w:rPr>
          <w:rFonts w:hint="eastAsia"/>
          <w:lang w:val="en-US" w:eastAsia="zh-CN"/>
        </w:rPr>
        <w:t>思考1：“曷不委心任去留”包含了作者怎样的人生感叹?</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rPr>
          <w:rFonts w:hint="eastAsia"/>
        </w:rPr>
      </w:pPr>
      <w:r>
        <w:rPr>
          <w:rFonts w:hint="eastAsia"/>
          <w:lang w:val="en-US" w:eastAsia="zh-CN"/>
        </w:rPr>
        <w:t>思考2：“富贵非吾愿，帝乡不可期。”本句表达了作者怎样的认识?</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rPr>
          <w:rFonts w:hint="eastAsia"/>
        </w:rPr>
      </w:pPr>
      <w:r>
        <w:rPr>
          <w:rFonts w:hint="eastAsia"/>
          <w:lang w:val="en-US" w:eastAsia="zh-CN"/>
        </w:rPr>
        <w:t>思考3：“怀良辰以孤往，或植杖而耘耔。登东皋以舒啸，临清流而赋诗。”以上四句主要写了什么内容?</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rPr>
          <w:rFonts w:hint="eastAsia"/>
        </w:rPr>
      </w:pPr>
      <w:r>
        <w:rPr>
          <w:rFonts w:hint="eastAsia"/>
          <w:lang w:val="en-US" w:eastAsia="zh-CN"/>
        </w:rPr>
        <w:t>思考4：“聊乘化以归尽，乐夫天命复奚疑！”以上两句表达了作者怎样的思想?</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pStyle w:val="9"/>
        <w:keepNext w:val="0"/>
        <w:keepLines w:val="0"/>
        <w:widowControl w:val="0"/>
        <w:numPr>
          <w:ilvl w:val="0"/>
          <w:numId w:val="3"/>
        </w:numPr>
        <w:suppressLineNumbers w:val="0"/>
        <w:spacing w:line="360" w:lineRule="auto"/>
        <w:ind w:left="440" w:hanging="440" w:firstLineChars="0"/>
        <w:jc w:val="both"/>
        <w:rPr>
          <w:rFonts w:hint="eastAsia" w:ascii="宋体" w:hAnsi="宋体" w:eastAsia="宋体" w:cs="Times New Roman"/>
          <w:b/>
          <w:bCs/>
          <w:color w:val="0D0D0D"/>
          <w:kern w:val="2"/>
          <w:sz w:val="21"/>
          <w:szCs w:val="21"/>
        </w:rPr>
      </w:pPr>
      <w:r>
        <w:rPr>
          <w:rFonts w:hint="eastAsia" w:ascii="宋体" w:hAnsi="宋体" w:eastAsia="宋体" w:cs="宋体"/>
          <w:b/>
          <w:bCs/>
          <w:color w:val="0D0D0D"/>
          <w:kern w:val="2"/>
          <w:sz w:val="21"/>
          <w:szCs w:val="21"/>
        </w:rPr>
        <w:t>整体鉴赏</w:t>
      </w:r>
    </w:p>
    <w:p>
      <w:pPr>
        <w:rPr>
          <w:rFonts w:hint="eastAsia"/>
        </w:rPr>
      </w:pPr>
      <w:r>
        <w:rPr>
          <w:rFonts w:hint="eastAsia"/>
          <w:lang w:val="en-US" w:eastAsia="zh-CN"/>
        </w:rPr>
        <w:t>思考：作者归隐后的生活到底有哪些乐趣？</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任务活动三  分析特色，学以致用</w:t>
      </w:r>
    </w:p>
    <w:p>
      <w:pPr>
        <w:keepNext w:val="0"/>
        <w:keepLines w:val="0"/>
        <w:widowControl/>
        <w:suppressLineNumbers w:val="0"/>
        <w:spacing w:before="0" w:beforeAutospacing="0" w:after="0" w:afterAutospacing="0" w:line="360" w:lineRule="auto"/>
        <w:ind w:left="0" w:right="0" w:firstLine="420" w:firstLineChars="200"/>
        <w:jc w:val="left"/>
        <w:rPr>
          <w:rFonts w:hint="eastAsia" w:ascii="仿宋" w:hAnsi="仿宋" w:eastAsia="仿宋" w:cs="宋体"/>
          <w:sz w:val="21"/>
          <w:szCs w:val="21"/>
        </w:rPr>
      </w:pPr>
      <w:r>
        <w:rPr>
          <w:rFonts w:hint="eastAsia" w:ascii="仿宋" w:hAnsi="仿宋" w:eastAsia="仿宋" w:cs="仿宋"/>
          <w:kern w:val="0"/>
          <w:sz w:val="21"/>
          <w:szCs w:val="21"/>
          <w:lang w:val="en-US" w:eastAsia="zh-CN" w:bidi="ar"/>
        </w:rPr>
        <w:t>任务说明：写作特色是指文章在某些方面所体现出来的显著的写作技巧、写作特点和效果。写作特色因人而异，写作特色运用得好，能增强文章的表达力，使得文章引人入胜。写作特色内涵丰富，例如结构、修辞、语言、叙事特点、表达方式等等。准确分析并概括文学作品的写作特色，有助于提升阅读者的感悟力，也为表达提供了方法借鉴。</w:t>
      </w:r>
    </w:p>
    <w:p>
      <w:pPr>
        <w:rPr>
          <w:rFonts w:hint="eastAsia"/>
        </w:rPr>
      </w:pPr>
      <w:r>
        <w:rPr>
          <w:rFonts w:hint="eastAsia"/>
          <w:lang w:val="en-US" w:eastAsia="zh-CN"/>
        </w:rPr>
        <w:t>思考1：陶渊明诗文的艺术特点是“平淡自然”。前人说此赋“沛然如肺腑中流出，殊不见有斧凿痕”。请从情感表达和语言运用两个方面谈谈你的理解。</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Times New Roman"/>
          <w:kern w:val="2"/>
          <w:sz w:val="21"/>
          <w:szCs w:val="21"/>
          <w:u w:val="single"/>
        </w:rPr>
      </w:pPr>
      <w:r>
        <w:rPr>
          <w:rFonts w:hint="eastAsia" w:ascii="楷体" w:hAnsi="楷体" w:eastAsia="楷体" w:cs="Times New Roman"/>
          <w:kern w:val="2"/>
          <w:sz w:val="21"/>
          <w:szCs w:val="21"/>
          <w:u w:val="single"/>
          <w:lang w:val="en-US" w:eastAsia="zh-CN" w:bidi="ar"/>
        </w:rPr>
        <w:t xml:space="preserve">                                                                                             </w:t>
      </w:r>
    </w:p>
    <w:p>
      <w:pPr>
        <w:pStyle w:val="9"/>
        <w:keepNext w:val="0"/>
        <w:keepLines w:val="0"/>
        <w:widowControl/>
        <w:numPr>
          <w:ilvl w:val="0"/>
          <w:numId w:val="7"/>
        </w:numPr>
        <w:suppressLineNumbers w:val="0"/>
        <w:spacing w:line="360" w:lineRule="auto"/>
        <w:ind w:left="420" w:hanging="420" w:firstLineChars="0"/>
        <w:rPr>
          <w:rFonts w:hint="default" w:ascii="Times" w:hAnsi="Times" w:eastAsia="宋体" w:cs="宋体"/>
          <w:b/>
          <w:bCs/>
          <w:sz w:val="24"/>
          <w:szCs w:val="24"/>
        </w:rPr>
      </w:pPr>
      <w:r>
        <w:rPr>
          <w:rFonts w:hint="eastAsia" w:ascii="宋体" w:hAnsi="宋体" w:eastAsia="宋体" w:cs="宋体"/>
          <w:b/>
          <w:bCs/>
          <w:sz w:val="24"/>
          <w:szCs w:val="24"/>
        </w:rPr>
        <w:t>思考延伸</w:t>
      </w:r>
    </w:p>
    <w:p>
      <w:pPr>
        <w:keepNext w:val="0"/>
        <w:keepLines w:val="0"/>
        <w:widowControl w:val="0"/>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kern w:val="2"/>
          <w:sz w:val="21"/>
          <w:szCs w:val="21"/>
        </w:rPr>
      </w:pPr>
      <w:r>
        <w:rPr>
          <w:rFonts w:hint="eastAsia" w:ascii="楷体" w:hAnsi="楷体" w:eastAsia="楷体" w:cs="楷体"/>
          <w:b/>
          <w:bCs w:val="0"/>
          <w:kern w:val="2"/>
          <w:sz w:val="21"/>
          <w:szCs w:val="21"/>
          <w:lang w:val="en-US" w:eastAsia="zh-CN" w:bidi="ar"/>
        </w:rPr>
        <w:t>陶渊明——魏晋风流的杰出代表</w:t>
      </w:r>
    </w:p>
    <w:p>
      <w:pPr>
        <w:keepNext w:val="0"/>
        <w:keepLines w:val="0"/>
        <w:widowControl w:val="0"/>
        <w:suppressLineNumbers w:val="0"/>
        <w:spacing w:before="0" w:beforeAutospacing="0" w:after="0" w:afterAutospacing="0" w:line="360" w:lineRule="auto"/>
        <w:ind w:left="0" w:right="0" w:firstLine="420"/>
        <w:jc w:val="left"/>
        <w:textAlignment w:val="center"/>
        <w:rPr>
          <w:rFonts w:hint="default" w:ascii="Times New Roman" w:hAnsi="Times New Roman" w:eastAsia="宋体" w:cs="Times New Roman"/>
          <w:kern w:val="2"/>
          <w:sz w:val="21"/>
          <w:szCs w:val="21"/>
        </w:rPr>
      </w:pPr>
      <w:r>
        <w:rPr>
          <w:rFonts w:hint="eastAsia" w:ascii="楷体" w:hAnsi="楷体" w:eastAsia="楷体" w:cs="楷体"/>
          <w:kern w:val="2"/>
          <w:sz w:val="21"/>
          <w:szCs w:val="21"/>
          <w:lang w:val="en-US" w:eastAsia="zh-CN" w:bidi="ar"/>
        </w:rPr>
        <w:t>安贫乐道与崇尚自然，是陶渊明思考人生得出的两个主要结论，也是他人生的两大支柱和艺术化人生的具体表现。</w:t>
      </w:r>
    </w:p>
    <w:p>
      <w:pPr>
        <w:keepNext w:val="0"/>
        <w:keepLines w:val="0"/>
        <w:widowControl w:val="0"/>
        <w:suppressLineNumbers w:val="0"/>
        <w:spacing w:before="0" w:beforeAutospacing="0" w:after="0" w:afterAutospacing="0" w:line="360" w:lineRule="auto"/>
        <w:ind w:left="0" w:right="0" w:firstLine="420"/>
        <w:jc w:val="left"/>
        <w:textAlignment w:val="center"/>
        <w:rPr>
          <w:rFonts w:hint="default" w:ascii="Times New Roman" w:hAnsi="Times New Roman" w:eastAsia="宋体" w:cs="Times New Roman"/>
          <w:kern w:val="2"/>
          <w:sz w:val="21"/>
          <w:szCs w:val="21"/>
        </w:rPr>
      </w:pPr>
      <w:r>
        <w:rPr>
          <w:rFonts w:hint="eastAsia" w:ascii="楷体" w:hAnsi="楷体" w:eastAsia="楷体" w:cs="楷体"/>
          <w:kern w:val="2"/>
          <w:sz w:val="21"/>
          <w:szCs w:val="21"/>
          <w:lang w:val="en-US" w:eastAsia="zh-CN" w:bidi="ar"/>
        </w:rPr>
        <w:t>“安贫乐道”是陶渊明的为人准则。他所谓的“道”，偏重于个人的品德节操方面，体现了儒家思想。他特别推崇颜回、黔娄、袁安、荣启期等安贫乐道的贫士，要像他们那样努力保持品德节操的纯洁，决不为追求高官厚禄而玷污自己。他并不是一般地鄙视出仕，而是不肯同流合污。他希望建功立业，又要功成身退。他也考虑贫富的问题，安贫和求富在他心中常常发生矛盾，但是他能用“道”来求得平衡：“贫富常交战，道胜无戚颜。”而那些安贫乐道的古代贤人，也就成为他的榜样：“何以慰吾怀，赖古多此贤。”他的晚年很贫穷，到了挨饿的程度，但是并没有丧失其为人的准则。</w:t>
      </w:r>
    </w:p>
    <w:p>
      <w:pPr>
        <w:keepNext w:val="0"/>
        <w:keepLines w:val="0"/>
        <w:widowControl w:val="0"/>
        <w:suppressLineNumbers w:val="0"/>
        <w:spacing w:before="0" w:beforeAutospacing="0" w:after="0" w:afterAutospacing="0" w:line="360" w:lineRule="auto"/>
        <w:ind w:left="0" w:right="0" w:firstLine="420"/>
        <w:jc w:val="left"/>
        <w:textAlignment w:val="center"/>
        <w:rPr>
          <w:rFonts w:hint="default" w:ascii="Times New Roman" w:hAnsi="Times New Roman" w:eastAsia="宋体" w:cs="Times New Roman"/>
          <w:kern w:val="2"/>
          <w:sz w:val="21"/>
          <w:szCs w:val="21"/>
        </w:rPr>
      </w:pPr>
      <w:r>
        <w:rPr>
          <w:rFonts w:hint="eastAsia" w:ascii="楷体" w:hAnsi="楷体" w:eastAsia="楷体" w:cs="楷体"/>
          <w:kern w:val="2"/>
          <w:sz w:val="21"/>
          <w:szCs w:val="21"/>
          <w:lang w:val="en-US" w:eastAsia="zh-CN" w:bidi="ar"/>
        </w:rPr>
        <w:t>“崇尚自然”是陶渊明对人生更深刻的哲学思考。“自然”一词不见于《论语》《孟子》，而是老庄哲学特有的范畴。老庄所谓“自然”不同于近代与人类社会相对而言的客观的物质性的“自然界”，它是一种状态，非人为的、本来如此的、自然而然的。世间万物皆按其本来的面貌而存在，依其自身固有的规律而变化，无须任何外在的条件和力量。人应当顺应自然的状态和变化，抱朴而含真。陶渊明希望返归和保持自己本来的、未经世俗异化的、天真的性情。所谓“质性自然，非矫厉所得。”，说明自己的质性天然如此，受不了绳墨的约束。所谓“久在樊笼里，复得返自然”，表达了返回自然得到自由的喜悦。在《形影神》里，他让“神”辨自然以释“形”“影”之苦。“形”指代人企求长生的愿望，“影”指代人求善立名的愿望，“神”以自然之义化解它们的苦恼。形影神三者，还分别代表了陶渊明自身矛盾着的三个方面，三者的对话反映了他人生观里的冲突与调和。陶渊明崇尚自然的思想以及由此引导出来的顺化、养真的思想，已形成比较完整而一贯的哲学。</w:t>
      </w:r>
    </w:p>
    <w:p>
      <w:pPr>
        <w:keepNext w:val="0"/>
        <w:keepLines w:val="0"/>
        <w:widowControl w:val="0"/>
        <w:suppressLineNumbers w:val="0"/>
        <w:spacing w:before="0" w:beforeAutospacing="0" w:after="0" w:afterAutospacing="0" w:line="360" w:lineRule="auto"/>
        <w:ind w:left="0" w:right="0" w:firstLine="420"/>
        <w:jc w:val="left"/>
        <w:textAlignment w:val="center"/>
        <w:rPr>
          <w:rFonts w:hint="default" w:ascii="Times New Roman" w:hAnsi="Times New Roman" w:eastAsia="宋体" w:cs="Times New Roman"/>
          <w:kern w:val="2"/>
          <w:sz w:val="21"/>
          <w:szCs w:val="21"/>
        </w:rPr>
      </w:pPr>
      <w:r>
        <w:rPr>
          <w:rFonts w:hint="eastAsia" w:ascii="楷体" w:hAnsi="楷体" w:eastAsia="楷体" w:cs="楷体"/>
          <w:kern w:val="2"/>
          <w:sz w:val="21"/>
          <w:szCs w:val="21"/>
          <w:lang w:val="en-US" w:eastAsia="zh-CN" w:bidi="ar"/>
        </w:rPr>
        <w:t>总之，陶渊明的思想可以这样概括：通过泯去后天的经过世俗熏染的“伪我”，以求返归一个“真我”。陶渊明看到了社会的腐朽，但没有力量去改变它，只好追求自身道德的完善。他看到了社会的危机，但找不到正确的途径去挽救它，只好求救于人性的复归。这在他自己也许能部分地达到，特别是在他所创造的诗境里，但作为医治社会的药方却是无效的。</w:t>
      </w:r>
    </w:p>
    <w:p>
      <w:pPr>
        <w:keepNext w:val="0"/>
        <w:keepLines w:val="0"/>
        <w:widowControl w:val="0"/>
        <w:suppressLineNumbers w:val="0"/>
        <w:spacing w:before="0" w:beforeAutospacing="0" w:after="0" w:afterAutospacing="0" w:line="360" w:lineRule="auto"/>
        <w:ind w:left="0" w:right="0" w:firstLine="420"/>
        <w:jc w:val="left"/>
        <w:textAlignment w:val="center"/>
        <w:rPr>
          <w:rFonts w:hint="eastAsia" w:ascii="楷体" w:hAnsi="楷体" w:eastAsia="楷体" w:cs="楷体"/>
          <w:kern w:val="2"/>
          <w:sz w:val="21"/>
          <w:szCs w:val="21"/>
          <w:lang w:val="en-US" w:eastAsia="zh-CN" w:bidi="ar"/>
        </w:rPr>
      </w:pPr>
      <w:r>
        <w:rPr>
          <w:rFonts w:hint="eastAsia" w:ascii="楷体" w:hAnsi="楷体" w:eastAsia="楷体" w:cs="楷体"/>
          <w:kern w:val="2"/>
          <w:sz w:val="21"/>
          <w:szCs w:val="21"/>
          <w:lang w:val="en-US" w:eastAsia="zh-CN" w:bidi="ar"/>
        </w:rPr>
        <w:t>陶渊明是魏晋风流的杰出代表。魏晋风流是魏晋士人所追求的一种人格美，或者说是他们所追求的艺术化的人生，用自己的言行、诗文使自己的人生艺术化。以世俗的眼光看来，陶渊明的一生是很“枯槁”的，但以超俗的眼光看来，他的一生却是很艺术的。他的《五柳先生传》《归去来兮辞》《归园田居》《时运》等作品，都是其艺术化人生的写照。</w:t>
      </w:r>
    </w:p>
    <w:p>
      <w:pPr>
        <w:keepNext w:val="0"/>
        <w:keepLines w:val="0"/>
        <w:widowControl w:val="0"/>
        <w:suppressLineNumbers w:val="0"/>
        <w:spacing w:before="0" w:beforeAutospacing="0" w:after="0" w:afterAutospacing="0" w:line="360" w:lineRule="auto"/>
        <w:ind w:right="0"/>
        <w:jc w:val="left"/>
        <w:textAlignment w:val="center"/>
        <w:rPr>
          <w:rFonts w:hint="eastAsia" w:ascii="楷体" w:hAnsi="楷体" w:eastAsia="楷体" w:cs="楷体"/>
          <w:kern w:val="2"/>
          <w:sz w:val="21"/>
          <w:szCs w:val="21"/>
          <w:lang w:val="en-US" w:eastAsia="zh-CN" w:bidi="ar"/>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方正字迹-管峻楷书繁体">
    <w:altName w:val="宋体"/>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字迹-管峻楷书繁体">
    <w:altName w:val="微软雅黑"/>
    <w:panose1 w:val="020B0604020202020204"/>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63FB"/>
    <w:multiLevelType w:val="multilevel"/>
    <w:tmpl w:val="887963FB"/>
    <w:lvl w:ilvl="0" w:tentative="0">
      <w:start w:val="1"/>
      <w:numFmt w:val="bullet"/>
      <w:lvlText w:val=""/>
      <w:lvlJc w:val="left"/>
      <w:pPr>
        <w:ind w:left="84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
    <w:nsid w:val="B6093F27"/>
    <w:multiLevelType w:val="multilevel"/>
    <w:tmpl w:val="B6093F27"/>
    <w:lvl w:ilvl="0" w:tentative="0">
      <w:start w:val="1"/>
      <w:numFmt w:val="bullet"/>
      <w:lvlText w:val=""/>
      <w:lvlJc w:val="left"/>
      <w:pPr>
        <w:ind w:left="440" w:hanging="440"/>
      </w:pPr>
      <w:rPr>
        <w:rFonts w:hint="default" w:ascii="Wingdings" w:hAnsi="Wingdings" w:cs="Wingdings"/>
      </w:rPr>
    </w:lvl>
    <w:lvl w:ilvl="1" w:tentative="0">
      <w:start w:val="1"/>
      <w:numFmt w:val="bullet"/>
      <w:lvlText w:val=""/>
      <w:lvlJc w:val="left"/>
      <w:pPr>
        <w:ind w:left="880" w:hanging="440"/>
      </w:pPr>
      <w:rPr>
        <w:rFonts w:hint="default" w:ascii="Wingdings" w:hAnsi="Wingdings" w:cs="Wingdings"/>
      </w:rPr>
    </w:lvl>
    <w:lvl w:ilvl="2" w:tentative="0">
      <w:start w:val="1"/>
      <w:numFmt w:val="bullet"/>
      <w:lvlText w:val=""/>
      <w:lvlJc w:val="left"/>
      <w:pPr>
        <w:ind w:left="1320" w:hanging="440"/>
      </w:pPr>
      <w:rPr>
        <w:rFonts w:hint="default" w:ascii="Wingdings" w:hAnsi="Wingdings" w:cs="Wingdings"/>
      </w:rPr>
    </w:lvl>
    <w:lvl w:ilvl="3" w:tentative="0">
      <w:start w:val="1"/>
      <w:numFmt w:val="bullet"/>
      <w:lvlText w:val=""/>
      <w:lvlJc w:val="left"/>
      <w:pPr>
        <w:ind w:left="1760" w:hanging="440"/>
      </w:pPr>
      <w:rPr>
        <w:rFonts w:hint="default" w:ascii="Wingdings" w:hAnsi="Wingdings" w:cs="Wingdings"/>
      </w:rPr>
    </w:lvl>
    <w:lvl w:ilvl="4" w:tentative="0">
      <w:start w:val="1"/>
      <w:numFmt w:val="bullet"/>
      <w:lvlText w:val=""/>
      <w:lvlJc w:val="left"/>
      <w:pPr>
        <w:ind w:left="2200" w:hanging="440"/>
      </w:pPr>
      <w:rPr>
        <w:rFonts w:hint="default" w:ascii="Wingdings" w:hAnsi="Wingdings" w:cs="Wingdings"/>
      </w:rPr>
    </w:lvl>
    <w:lvl w:ilvl="5" w:tentative="0">
      <w:start w:val="1"/>
      <w:numFmt w:val="bullet"/>
      <w:lvlText w:val=""/>
      <w:lvlJc w:val="left"/>
      <w:pPr>
        <w:ind w:left="2640" w:hanging="440"/>
      </w:pPr>
      <w:rPr>
        <w:rFonts w:hint="default" w:ascii="Wingdings" w:hAnsi="Wingdings" w:cs="Wingdings"/>
      </w:rPr>
    </w:lvl>
    <w:lvl w:ilvl="6" w:tentative="0">
      <w:start w:val="1"/>
      <w:numFmt w:val="bullet"/>
      <w:lvlText w:val=""/>
      <w:lvlJc w:val="left"/>
      <w:pPr>
        <w:ind w:left="3080" w:hanging="440"/>
      </w:pPr>
      <w:rPr>
        <w:rFonts w:hint="default" w:ascii="Wingdings" w:hAnsi="Wingdings" w:cs="Wingdings"/>
      </w:rPr>
    </w:lvl>
    <w:lvl w:ilvl="7" w:tentative="0">
      <w:start w:val="1"/>
      <w:numFmt w:val="bullet"/>
      <w:lvlText w:val=""/>
      <w:lvlJc w:val="left"/>
      <w:pPr>
        <w:ind w:left="3520" w:hanging="440"/>
      </w:pPr>
      <w:rPr>
        <w:rFonts w:hint="default" w:ascii="Wingdings" w:hAnsi="Wingdings" w:cs="Wingdings"/>
      </w:rPr>
    </w:lvl>
    <w:lvl w:ilvl="8" w:tentative="0">
      <w:start w:val="1"/>
      <w:numFmt w:val="bullet"/>
      <w:lvlText w:val=""/>
      <w:lvlJc w:val="left"/>
      <w:pPr>
        <w:ind w:left="3960" w:hanging="440"/>
      </w:pPr>
      <w:rPr>
        <w:rFonts w:hint="default" w:ascii="Wingdings" w:hAnsi="Wingdings" w:cs="Wingdings"/>
      </w:rPr>
    </w:lvl>
  </w:abstractNum>
  <w:abstractNum w:abstractNumId="2">
    <w:nsid w:val="C1D4296A"/>
    <w:multiLevelType w:val="multilevel"/>
    <w:tmpl w:val="C1D4296A"/>
    <w:lvl w:ilvl="0" w:tentative="0">
      <w:start w:val="1"/>
      <w:numFmt w:val="bullet"/>
      <w:lvlText w:val=""/>
      <w:lvlJc w:val="left"/>
      <w:pPr>
        <w:ind w:left="440" w:hanging="440"/>
      </w:pPr>
      <w:rPr>
        <w:rFonts w:hint="default" w:ascii="Wingdings" w:hAnsi="Wingdings" w:cs="Wingdings"/>
      </w:rPr>
    </w:lvl>
    <w:lvl w:ilvl="1" w:tentative="0">
      <w:start w:val="1"/>
      <w:numFmt w:val="bullet"/>
      <w:lvlText w:val=""/>
      <w:lvlJc w:val="left"/>
      <w:pPr>
        <w:ind w:left="880" w:hanging="440"/>
      </w:pPr>
      <w:rPr>
        <w:rFonts w:hint="default" w:ascii="Wingdings" w:hAnsi="Wingdings" w:cs="Wingdings"/>
      </w:rPr>
    </w:lvl>
    <w:lvl w:ilvl="2" w:tentative="0">
      <w:start w:val="1"/>
      <w:numFmt w:val="bullet"/>
      <w:lvlText w:val=""/>
      <w:lvlJc w:val="left"/>
      <w:pPr>
        <w:ind w:left="1320" w:hanging="440"/>
      </w:pPr>
      <w:rPr>
        <w:rFonts w:hint="default" w:ascii="Wingdings" w:hAnsi="Wingdings" w:cs="Wingdings"/>
      </w:rPr>
    </w:lvl>
    <w:lvl w:ilvl="3" w:tentative="0">
      <w:start w:val="1"/>
      <w:numFmt w:val="bullet"/>
      <w:lvlText w:val=""/>
      <w:lvlJc w:val="left"/>
      <w:pPr>
        <w:ind w:left="1760" w:hanging="440"/>
      </w:pPr>
      <w:rPr>
        <w:rFonts w:hint="default" w:ascii="Wingdings" w:hAnsi="Wingdings" w:cs="Wingdings"/>
      </w:rPr>
    </w:lvl>
    <w:lvl w:ilvl="4" w:tentative="0">
      <w:start w:val="1"/>
      <w:numFmt w:val="bullet"/>
      <w:lvlText w:val=""/>
      <w:lvlJc w:val="left"/>
      <w:pPr>
        <w:ind w:left="2200" w:hanging="440"/>
      </w:pPr>
      <w:rPr>
        <w:rFonts w:hint="default" w:ascii="Wingdings" w:hAnsi="Wingdings" w:cs="Wingdings"/>
      </w:rPr>
    </w:lvl>
    <w:lvl w:ilvl="5" w:tentative="0">
      <w:start w:val="1"/>
      <w:numFmt w:val="bullet"/>
      <w:lvlText w:val=""/>
      <w:lvlJc w:val="left"/>
      <w:pPr>
        <w:ind w:left="2640" w:hanging="440"/>
      </w:pPr>
      <w:rPr>
        <w:rFonts w:hint="default" w:ascii="Wingdings" w:hAnsi="Wingdings" w:cs="Wingdings"/>
      </w:rPr>
    </w:lvl>
    <w:lvl w:ilvl="6" w:tentative="0">
      <w:start w:val="1"/>
      <w:numFmt w:val="bullet"/>
      <w:lvlText w:val=""/>
      <w:lvlJc w:val="left"/>
      <w:pPr>
        <w:ind w:left="3080" w:hanging="440"/>
      </w:pPr>
      <w:rPr>
        <w:rFonts w:hint="default" w:ascii="Wingdings" w:hAnsi="Wingdings" w:cs="Wingdings"/>
      </w:rPr>
    </w:lvl>
    <w:lvl w:ilvl="7" w:tentative="0">
      <w:start w:val="1"/>
      <w:numFmt w:val="bullet"/>
      <w:lvlText w:val=""/>
      <w:lvlJc w:val="left"/>
      <w:pPr>
        <w:ind w:left="3520" w:hanging="440"/>
      </w:pPr>
      <w:rPr>
        <w:rFonts w:hint="default" w:ascii="Wingdings" w:hAnsi="Wingdings" w:cs="Wingdings"/>
      </w:rPr>
    </w:lvl>
    <w:lvl w:ilvl="8" w:tentative="0">
      <w:start w:val="1"/>
      <w:numFmt w:val="bullet"/>
      <w:lvlText w:val=""/>
      <w:lvlJc w:val="left"/>
      <w:pPr>
        <w:ind w:left="3960" w:hanging="440"/>
      </w:pPr>
      <w:rPr>
        <w:rFonts w:hint="default" w:ascii="Wingdings" w:hAnsi="Wingdings" w:cs="Wingdings"/>
      </w:rPr>
    </w:lvl>
  </w:abstractNum>
  <w:abstractNum w:abstractNumId="3">
    <w:nsid w:val="CBBA4638"/>
    <w:multiLevelType w:val="multilevel"/>
    <w:tmpl w:val="CBBA4638"/>
    <w:lvl w:ilvl="0" w:tentative="0">
      <w:start w:val="1"/>
      <w:numFmt w:val="bullet"/>
      <w:lvlText w:val=""/>
      <w:lvlJc w:val="left"/>
      <w:pPr>
        <w:ind w:left="440" w:hanging="440"/>
      </w:pPr>
      <w:rPr>
        <w:rFonts w:hint="default" w:ascii="Wingdings" w:hAnsi="Wingdings" w:cs="Wingdings"/>
      </w:rPr>
    </w:lvl>
    <w:lvl w:ilvl="1" w:tentative="0">
      <w:start w:val="1"/>
      <w:numFmt w:val="bullet"/>
      <w:lvlText w:val=""/>
      <w:lvlJc w:val="left"/>
      <w:pPr>
        <w:ind w:left="880" w:hanging="440"/>
      </w:pPr>
      <w:rPr>
        <w:rFonts w:hint="default" w:ascii="Wingdings" w:hAnsi="Wingdings" w:cs="Wingdings"/>
      </w:rPr>
    </w:lvl>
    <w:lvl w:ilvl="2" w:tentative="0">
      <w:start w:val="1"/>
      <w:numFmt w:val="bullet"/>
      <w:lvlText w:val=""/>
      <w:lvlJc w:val="left"/>
      <w:pPr>
        <w:ind w:left="1320" w:hanging="440"/>
      </w:pPr>
      <w:rPr>
        <w:rFonts w:hint="default" w:ascii="Wingdings" w:hAnsi="Wingdings" w:cs="Wingdings"/>
      </w:rPr>
    </w:lvl>
    <w:lvl w:ilvl="3" w:tentative="0">
      <w:start w:val="1"/>
      <w:numFmt w:val="bullet"/>
      <w:lvlText w:val=""/>
      <w:lvlJc w:val="left"/>
      <w:pPr>
        <w:ind w:left="1760" w:hanging="440"/>
      </w:pPr>
      <w:rPr>
        <w:rFonts w:hint="default" w:ascii="Wingdings" w:hAnsi="Wingdings" w:cs="Wingdings"/>
      </w:rPr>
    </w:lvl>
    <w:lvl w:ilvl="4" w:tentative="0">
      <w:start w:val="1"/>
      <w:numFmt w:val="bullet"/>
      <w:lvlText w:val=""/>
      <w:lvlJc w:val="left"/>
      <w:pPr>
        <w:ind w:left="2200" w:hanging="440"/>
      </w:pPr>
      <w:rPr>
        <w:rFonts w:hint="default" w:ascii="Wingdings" w:hAnsi="Wingdings" w:cs="Wingdings"/>
      </w:rPr>
    </w:lvl>
    <w:lvl w:ilvl="5" w:tentative="0">
      <w:start w:val="1"/>
      <w:numFmt w:val="bullet"/>
      <w:lvlText w:val=""/>
      <w:lvlJc w:val="left"/>
      <w:pPr>
        <w:ind w:left="2640" w:hanging="440"/>
      </w:pPr>
      <w:rPr>
        <w:rFonts w:hint="default" w:ascii="Wingdings" w:hAnsi="Wingdings" w:cs="Wingdings"/>
      </w:rPr>
    </w:lvl>
    <w:lvl w:ilvl="6" w:tentative="0">
      <w:start w:val="1"/>
      <w:numFmt w:val="bullet"/>
      <w:lvlText w:val=""/>
      <w:lvlJc w:val="left"/>
      <w:pPr>
        <w:ind w:left="3080" w:hanging="440"/>
      </w:pPr>
      <w:rPr>
        <w:rFonts w:hint="default" w:ascii="Wingdings" w:hAnsi="Wingdings" w:cs="Wingdings"/>
      </w:rPr>
    </w:lvl>
    <w:lvl w:ilvl="7" w:tentative="0">
      <w:start w:val="1"/>
      <w:numFmt w:val="bullet"/>
      <w:lvlText w:val=""/>
      <w:lvlJc w:val="left"/>
      <w:pPr>
        <w:ind w:left="3520" w:hanging="440"/>
      </w:pPr>
      <w:rPr>
        <w:rFonts w:hint="default" w:ascii="Wingdings" w:hAnsi="Wingdings" w:cs="Wingdings"/>
      </w:rPr>
    </w:lvl>
    <w:lvl w:ilvl="8" w:tentative="0">
      <w:start w:val="1"/>
      <w:numFmt w:val="bullet"/>
      <w:lvlText w:val=""/>
      <w:lvlJc w:val="left"/>
      <w:pPr>
        <w:ind w:left="3960" w:hanging="440"/>
      </w:pPr>
      <w:rPr>
        <w:rFonts w:hint="default" w:ascii="Wingdings" w:hAnsi="Wingdings" w:cs="Wingdings"/>
      </w:rPr>
    </w:lvl>
  </w:abstractNum>
  <w:abstractNum w:abstractNumId="4">
    <w:nsid w:val="52A07084"/>
    <w:multiLevelType w:val="multilevel"/>
    <w:tmpl w:val="52A07084"/>
    <w:lvl w:ilvl="0" w:tentative="0">
      <w:start w:val="1"/>
      <w:numFmt w:val="bullet"/>
      <w:lvlText w:val=""/>
      <w:lvlJc w:val="left"/>
      <w:pPr>
        <w:ind w:left="440" w:hanging="440"/>
      </w:pPr>
      <w:rPr>
        <w:rFonts w:hint="default" w:ascii="Wingdings" w:hAnsi="Wingdings" w:cs="Wingdings"/>
      </w:rPr>
    </w:lvl>
    <w:lvl w:ilvl="1" w:tentative="0">
      <w:start w:val="1"/>
      <w:numFmt w:val="bullet"/>
      <w:lvlText w:val=""/>
      <w:lvlJc w:val="left"/>
      <w:pPr>
        <w:ind w:left="880" w:hanging="440"/>
      </w:pPr>
      <w:rPr>
        <w:rFonts w:hint="default" w:ascii="Wingdings" w:hAnsi="Wingdings" w:cs="Wingdings"/>
      </w:rPr>
    </w:lvl>
    <w:lvl w:ilvl="2" w:tentative="0">
      <w:start w:val="1"/>
      <w:numFmt w:val="bullet"/>
      <w:lvlText w:val=""/>
      <w:lvlJc w:val="left"/>
      <w:pPr>
        <w:ind w:left="1320" w:hanging="440"/>
      </w:pPr>
      <w:rPr>
        <w:rFonts w:hint="default" w:ascii="Wingdings" w:hAnsi="Wingdings" w:cs="Wingdings"/>
      </w:rPr>
    </w:lvl>
    <w:lvl w:ilvl="3" w:tentative="0">
      <w:start w:val="1"/>
      <w:numFmt w:val="bullet"/>
      <w:lvlText w:val=""/>
      <w:lvlJc w:val="left"/>
      <w:pPr>
        <w:ind w:left="1760" w:hanging="440"/>
      </w:pPr>
      <w:rPr>
        <w:rFonts w:hint="default" w:ascii="Wingdings" w:hAnsi="Wingdings" w:cs="Wingdings"/>
      </w:rPr>
    </w:lvl>
    <w:lvl w:ilvl="4" w:tentative="0">
      <w:start w:val="1"/>
      <w:numFmt w:val="bullet"/>
      <w:lvlText w:val=""/>
      <w:lvlJc w:val="left"/>
      <w:pPr>
        <w:ind w:left="2200" w:hanging="440"/>
      </w:pPr>
      <w:rPr>
        <w:rFonts w:hint="default" w:ascii="Wingdings" w:hAnsi="Wingdings" w:cs="Wingdings"/>
      </w:rPr>
    </w:lvl>
    <w:lvl w:ilvl="5" w:tentative="0">
      <w:start w:val="1"/>
      <w:numFmt w:val="bullet"/>
      <w:lvlText w:val=""/>
      <w:lvlJc w:val="left"/>
      <w:pPr>
        <w:ind w:left="2640" w:hanging="440"/>
      </w:pPr>
      <w:rPr>
        <w:rFonts w:hint="default" w:ascii="Wingdings" w:hAnsi="Wingdings" w:cs="Wingdings"/>
      </w:rPr>
    </w:lvl>
    <w:lvl w:ilvl="6" w:tentative="0">
      <w:start w:val="1"/>
      <w:numFmt w:val="bullet"/>
      <w:lvlText w:val=""/>
      <w:lvlJc w:val="left"/>
      <w:pPr>
        <w:ind w:left="3080" w:hanging="440"/>
      </w:pPr>
      <w:rPr>
        <w:rFonts w:hint="default" w:ascii="Wingdings" w:hAnsi="Wingdings" w:cs="Wingdings"/>
      </w:rPr>
    </w:lvl>
    <w:lvl w:ilvl="7" w:tentative="0">
      <w:start w:val="1"/>
      <w:numFmt w:val="bullet"/>
      <w:lvlText w:val=""/>
      <w:lvlJc w:val="left"/>
      <w:pPr>
        <w:ind w:left="3520" w:hanging="440"/>
      </w:pPr>
      <w:rPr>
        <w:rFonts w:hint="default" w:ascii="Wingdings" w:hAnsi="Wingdings" w:cs="Wingdings"/>
      </w:rPr>
    </w:lvl>
    <w:lvl w:ilvl="8" w:tentative="0">
      <w:start w:val="1"/>
      <w:numFmt w:val="bullet"/>
      <w:lvlText w:val=""/>
      <w:lvlJc w:val="left"/>
      <w:pPr>
        <w:ind w:left="3960" w:hanging="440"/>
      </w:pPr>
      <w:rPr>
        <w:rFonts w:hint="default" w:ascii="Wingdings" w:hAnsi="Wingdings" w:cs="Wingdings"/>
      </w:rPr>
    </w:lvl>
  </w:abstractNum>
  <w:abstractNum w:abstractNumId="5">
    <w:nsid w:val="7A822814"/>
    <w:multiLevelType w:val="multilevel"/>
    <w:tmpl w:val="7A822814"/>
    <w:lvl w:ilvl="0" w:tentative="0">
      <w:start w:val="1"/>
      <w:numFmt w:val="bullet"/>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6">
    <w:nsid w:val="7FF38997"/>
    <w:multiLevelType w:val="multilevel"/>
    <w:tmpl w:val="7FF38997"/>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NWFhNTBjNzkzMWZmOTI0N2MyMmRmNWRjM2IwOTQifQ=="/>
  </w:docVars>
  <w:rsids>
    <w:rsidRoot w:val="02832C5E"/>
    <w:rsid w:val="02832C5E"/>
    <w:rsid w:val="4D4A76DD"/>
    <w:rsid w:val="569A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autoRedefin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uiPriority w:val="0"/>
    <w:pPr>
      <w:spacing w:before="0" w:beforeAutospacing="0" w:after="0" w:afterAutospacing="0"/>
      <w:ind w:left="0" w:right="0"/>
      <w:jc w:val="left"/>
    </w:pPr>
    <w:rPr>
      <w:rFonts w:hint="eastAsia" w:ascii="宋体" w:hAnsi="Courier New" w:eastAsia="宋体" w:cs="Courier New"/>
      <w:kern w:val="0"/>
      <w:sz w:val="24"/>
      <w:szCs w:val="24"/>
      <w:lang w:val="en-US" w:eastAsia="zh-CN" w:bidi="ar"/>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table" w:styleId="7">
    <w:name w:val="Table Grid"/>
    <w:basedOn w:val="6"/>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List Paragraph"/>
    <w:basedOn w:val="1"/>
    <w:uiPriority w:val="0"/>
    <w:pPr>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2024-02-22T02:41:00Z</dcterms:created>
  <dc:creator>WPS_1660737465</dc:creator>
  <cp:lastModifiedBy>WPS_1660737465</cp:lastModifiedBy>
  <dcterms:modified xsi:type="dcterms:W3CDTF">2024-02-22T03:15:15Z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260AE966CF164733A2DA0BB1BC478FA2_13</vt:lpwstr>
  </property>
</Properties>
</file>