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01A4F">
      <w:pPr>
        <w:widowControl/>
        <w:shd w:val="clear" w:color="auto" w:fill="FFFFFF"/>
        <w:spacing w:line="360" w:lineRule="auto"/>
        <w:jc w:val="center"/>
        <w:textAlignment w:val="baseline"/>
        <w:rPr>
          <w:rFonts w:ascii="宋体" w:hAnsi="宋体" w:cs="宋体"/>
          <w:b/>
          <w:bCs/>
          <w:sz w:val="32"/>
          <w:szCs w:val="32"/>
        </w:rPr>
      </w:pPr>
      <w:r>
        <w:rPr>
          <w:rFonts w:hint="eastAsia" w:ascii="宋体" w:hAnsi="宋体" w:cs="宋体"/>
          <w:b/>
          <w:bCs/>
          <w:sz w:val="32"/>
          <w:szCs w:val="32"/>
        </w:rPr>
        <w:drawing>
          <wp:anchor distT="0" distB="0" distL="114300" distR="114300" simplePos="0" relativeHeight="251659264" behindDoc="0" locked="0" layoutInCell="1" allowOverlap="1">
            <wp:simplePos x="0" y="0"/>
            <wp:positionH relativeFrom="page">
              <wp:posOffset>12611100</wp:posOffset>
            </wp:positionH>
            <wp:positionV relativeFrom="topMargin">
              <wp:posOffset>11379200</wp:posOffset>
            </wp:positionV>
            <wp:extent cx="406400" cy="419100"/>
            <wp:effectExtent l="0" t="0" r="5080" b="762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06400" cy="419100"/>
                    </a:xfrm>
                    <a:prstGeom prst="rect">
                      <a:avLst/>
                    </a:prstGeom>
                  </pic:spPr>
                </pic:pic>
              </a:graphicData>
            </a:graphic>
          </wp:anchor>
        </w:drawing>
      </w:r>
      <w:r>
        <w:rPr>
          <w:rFonts w:hint="eastAsia" w:ascii="宋体" w:hAnsi="宋体" w:cs="宋体"/>
          <w:b/>
          <w:bCs/>
          <w:sz w:val="32"/>
          <w:szCs w:val="32"/>
        </w:rPr>
        <w:t xml:space="preserve">第四单元  </w:t>
      </w:r>
      <w:r>
        <w:rPr>
          <w:rFonts w:hint="eastAsia" w:ascii="宋体" w:hAnsi="宋体" w:cs="宋体"/>
          <w:b/>
          <w:bCs/>
          <w:sz w:val="32"/>
          <w:szCs w:val="32"/>
          <w:shd w:val="clear" w:color="auto" w:fill="FFFFFF"/>
        </w:rPr>
        <w:t>自然选择</w:t>
      </w:r>
      <w:bookmarkStart w:id="0" w:name="_GoBack"/>
      <w:bookmarkEnd w:id="0"/>
      <w:r>
        <w:rPr>
          <w:rFonts w:hint="eastAsia" w:ascii="宋体" w:hAnsi="宋体" w:cs="宋体"/>
          <w:b/>
          <w:bCs/>
          <w:sz w:val="32"/>
          <w:szCs w:val="32"/>
          <w:shd w:val="clear" w:color="auto" w:fill="FFFFFF"/>
        </w:rPr>
        <w:t xml:space="preserve">的证明 </w:t>
      </w:r>
      <w:r>
        <w:rPr>
          <w:rFonts w:hint="eastAsia" w:ascii="宋体" w:hAnsi="宋体" w:cs="宋体"/>
          <w:b/>
          <w:bCs/>
          <w:sz w:val="32"/>
          <w:szCs w:val="32"/>
          <w:shd w:val="clear" w:color="auto" w:fill="FFFFFF"/>
          <w:lang w:val="en-US" w:eastAsia="zh-CN"/>
        </w:rPr>
        <w:t>导</w:t>
      </w:r>
      <w:r>
        <w:rPr>
          <w:rFonts w:hint="eastAsia" w:ascii="宋体" w:hAnsi="宋体" w:cs="宋体"/>
          <w:b/>
          <w:bCs/>
          <w:sz w:val="32"/>
          <w:szCs w:val="32"/>
        </w:rPr>
        <w:t>学案</w:t>
      </w:r>
    </w:p>
    <w:p w14:paraId="438E1AD2">
      <w:pPr>
        <w:spacing w:line="360" w:lineRule="auto"/>
        <w:jc w:val="center"/>
        <w:rPr>
          <w:rFonts w:ascii="宋体" w:hAnsi="宋体" w:cs="宋体"/>
          <w:b/>
          <w:bCs/>
          <w:sz w:val="32"/>
          <w:szCs w:val="40"/>
        </w:rPr>
      </w:pPr>
    </w:p>
    <w:p w14:paraId="688EF27C">
      <w:pPr>
        <w:spacing w:line="360" w:lineRule="auto"/>
        <w:ind w:firstLine="562" w:firstLineChars="200"/>
        <w:jc w:val="left"/>
        <w:outlineLvl w:val="0"/>
        <w:rPr>
          <w:rFonts w:ascii="Times New Roman" w:hAnsi="Times New Roman" w:eastAsia="Times New Roman"/>
          <w:sz w:val="24"/>
          <w:lang w:val="zh-CN"/>
        </w:rPr>
      </w:pPr>
      <w:r>
        <w:rPr>
          <w:rFonts w:hint="eastAsia" w:ascii="黑体" w:hAnsi="黑体" w:eastAsia="黑体" w:cs="黑体"/>
          <w:b/>
          <w:sz w:val="28"/>
          <w:szCs w:val="28"/>
        </w:rPr>
        <w:t>学习目标</w:t>
      </w:r>
    </w:p>
    <w:p w14:paraId="4EF97369">
      <w:pPr>
        <w:pStyle w:val="4"/>
        <w:spacing w:line="360" w:lineRule="auto"/>
        <w:ind w:firstLine="480" w:firstLineChars="200"/>
        <w:jc w:val="left"/>
        <w:rPr>
          <w:rFonts w:ascii="楷体" w:hAnsi="楷体" w:eastAsia="楷体" w:cs="楷体"/>
          <w:sz w:val="24"/>
        </w:rPr>
      </w:pPr>
      <w:r>
        <w:rPr>
          <w:rFonts w:hint="eastAsia" w:ascii="楷体" w:hAnsi="楷体" w:eastAsia="楷体" w:cs="楷体"/>
          <w:sz w:val="24"/>
        </w:rPr>
        <w:t>1. 了解作者及《物种起源》的主要内容。</w:t>
      </w:r>
    </w:p>
    <w:p w14:paraId="52CD605B">
      <w:pPr>
        <w:pStyle w:val="4"/>
        <w:spacing w:line="360" w:lineRule="auto"/>
        <w:ind w:firstLine="480" w:firstLineChars="200"/>
        <w:jc w:val="left"/>
        <w:rPr>
          <w:rFonts w:ascii="楷体" w:hAnsi="楷体" w:eastAsia="楷体" w:cs="楷体"/>
          <w:sz w:val="24"/>
        </w:rPr>
      </w:pPr>
      <w:r>
        <w:rPr>
          <w:rFonts w:hint="eastAsia" w:ascii="楷体" w:hAnsi="楷体" w:eastAsia="楷体" w:cs="楷体"/>
          <w:sz w:val="24"/>
        </w:rPr>
        <w:t>2. 理解文章基本观点和文章各部分之间的关系，把握整体思路，体会严密的论证逻辑。</w:t>
      </w:r>
    </w:p>
    <w:p w14:paraId="251D37D1">
      <w:pPr>
        <w:pStyle w:val="4"/>
        <w:spacing w:line="360" w:lineRule="auto"/>
        <w:ind w:firstLine="480" w:firstLineChars="200"/>
        <w:jc w:val="left"/>
        <w:rPr>
          <w:rFonts w:ascii="楷体" w:hAnsi="楷体" w:eastAsia="楷体" w:cs="楷体"/>
          <w:sz w:val="24"/>
          <w:szCs w:val="24"/>
        </w:rPr>
      </w:pPr>
      <w:r>
        <w:rPr>
          <w:rFonts w:hint="eastAsia" w:ascii="楷体" w:hAnsi="楷体" w:eastAsia="楷体" w:cs="楷体"/>
          <w:sz w:val="24"/>
        </w:rPr>
        <w:t>3. 通过研读课文，领悟学术论述类文章的语言特点，掌握阅读方法。</w:t>
      </w:r>
    </w:p>
    <w:p w14:paraId="422C780A">
      <w:pPr>
        <w:spacing w:line="360" w:lineRule="auto"/>
        <w:ind w:firstLine="562" w:firstLineChars="200"/>
        <w:jc w:val="left"/>
        <w:outlineLvl w:val="0"/>
        <w:rPr>
          <w:lang w:val="zh-CN"/>
        </w:rPr>
      </w:pPr>
      <w:r>
        <w:rPr>
          <w:rFonts w:hint="eastAsia" w:ascii="黑体" w:hAnsi="黑体" w:eastAsia="黑体" w:cs="黑体"/>
          <w:b/>
          <w:sz w:val="28"/>
          <w:szCs w:val="28"/>
        </w:rPr>
        <w:t>教学重难点</w:t>
      </w:r>
    </w:p>
    <w:p w14:paraId="3F05DD17">
      <w:pPr>
        <w:pStyle w:val="22"/>
        <w:spacing w:line="360" w:lineRule="auto"/>
        <w:ind w:firstLine="480"/>
        <w:rPr>
          <w:rFonts w:ascii="楷体" w:hAnsi="楷体" w:eastAsia="楷体" w:cs="楷体"/>
          <w:b/>
          <w:bCs/>
          <w:sz w:val="24"/>
          <w:szCs w:val="24"/>
        </w:rPr>
      </w:pPr>
      <w:r>
        <w:rPr>
          <w:rFonts w:hint="eastAsia" w:ascii="楷体" w:hAnsi="楷体" w:eastAsia="楷体" w:cs="楷体"/>
          <w:b/>
          <w:bCs/>
          <w:sz w:val="24"/>
          <w:szCs w:val="24"/>
        </w:rPr>
        <w:t>重点：</w:t>
      </w:r>
    </w:p>
    <w:p w14:paraId="103BF79F">
      <w:pPr>
        <w:pStyle w:val="22"/>
        <w:spacing w:line="360" w:lineRule="auto"/>
        <w:ind w:firstLine="480" w:firstLineChars="200"/>
        <w:rPr>
          <w:rFonts w:ascii="楷体" w:hAnsi="楷体" w:eastAsia="楷体" w:cs="楷体"/>
          <w:b/>
          <w:bCs/>
          <w:sz w:val="24"/>
        </w:rPr>
      </w:pPr>
      <w:r>
        <w:rPr>
          <w:rFonts w:hint="eastAsia" w:ascii="楷体" w:hAnsi="楷体" w:eastAsia="楷体" w:cs="楷体"/>
          <w:sz w:val="24"/>
          <w:szCs w:val="24"/>
          <w:lang w:val="zh-CN"/>
        </w:rPr>
        <w:t>理解文章基本观点和各部分之间的关系，把握整体思路，体会严密的论证逻辑。</w:t>
      </w:r>
    </w:p>
    <w:p w14:paraId="679743CF">
      <w:pPr>
        <w:pStyle w:val="18"/>
        <w:spacing w:line="360" w:lineRule="auto"/>
        <w:ind w:firstLine="482" w:firstLineChars="200"/>
        <w:rPr>
          <w:rFonts w:ascii="楷体" w:hAnsi="楷体" w:eastAsia="楷体" w:cs="楷体"/>
          <w:b/>
          <w:bCs/>
          <w:sz w:val="24"/>
        </w:rPr>
      </w:pPr>
      <w:r>
        <w:rPr>
          <w:rFonts w:hint="eastAsia" w:ascii="楷体" w:hAnsi="楷体" w:eastAsia="楷体" w:cs="楷体"/>
          <w:b/>
          <w:bCs/>
          <w:sz w:val="24"/>
        </w:rPr>
        <w:t>难点：</w:t>
      </w:r>
    </w:p>
    <w:p w14:paraId="7FC84778">
      <w:pPr>
        <w:pStyle w:val="9"/>
        <w:spacing w:before="0" w:beforeAutospacing="0" w:after="0" w:afterAutospacing="0" w:line="360" w:lineRule="auto"/>
        <w:ind w:firstLine="480" w:firstLineChars="200"/>
        <w:rPr>
          <w:rFonts w:ascii="楷体" w:hAnsi="楷体" w:eastAsia="楷体" w:cs="楷体"/>
          <w:sz w:val="24"/>
          <w:szCs w:val="24"/>
        </w:rPr>
      </w:pPr>
      <w:r>
        <w:rPr>
          <w:rFonts w:hint="eastAsia" w:ascii="楷体" w:hAnsi="楷体" w:eastAsia="楷体" w:cs="楷体"/>
          <w:color w:val="auto"/>
        </w:rPr>
        <w:t>感受达尔文在科学研究中表现出的严谨的科学精神与态度。</w:t>
      </w:r>
    </w:p>
    <w:p w14:paraId="416AC30D">
      <w:pPr>
        <w:spacing w:line="360" w:lineRule="auto"/>
        <w:ind w:firstLine="562" w:firstLineChars="200"/>
        <w:jc w:val="left"/>
        <w:outlineLvl w:val="0"/>
        <w:rPr>
          <w:rFonts w:eastAsia="黑体"/>
          <w:b/>
          <w:sz w:val="28"/>
          <w:szCs w:val="28"/>
        </w:rPr>
      </w:pPr>
      <w:r>
        <w:rPr>
          <w:rFonts w:hint="eastAsia" w:ascii="黑体" w:hAnsi="黑体" w:eastAsia="黑体" w:cs="黑体"/>
          <w:b/>
          <w:sz w:val="28"/>
          <w:szCs w:val="28"/>
        </w:rPr>
        <w:t>学习过程</w:t>
      </w:r>
    </w:p>
    <w:p w14:paraId="37C99853">
      <w:pPr>
        <w:pStyle w:val="2"/>
        <w:spacing w:before="0" w:beforeAutospacing="0" w:after="0" w:afterAutospacing="0" w:line="360" w:lineRule="auto"/>
        <w:ind w:firstLine="0"/>
        <w:rPr>
          <w:rFonts w:ascii="楷体" w:hAnsi="楷体" w:eastAsia="楷体" w:cs="楷体"/>
          <w:color w:val="auto"/>
          <w:sz w:val="24"/>
          <w:szCs w:val="24"/>
        </w:rPr>
      </w:pPr>
      <w:r>
        <w:rPr>
          <w:rFonts w:hint="eastAsia" w:ascii="楷体" w:hAnsi="楷体" w:eastAsia="楷体" w:cs="楷体"/>
          <w:color w:val="auto"/>
          <w:sz w:val="24"/>
          <w:szCs w:val="24"/>
        </w:rPr>
        <w:t>一、预习新课</w:t>
      </w:r>
    </w:p>
    <w:p w14:paraId="3C153D56">
      <w:pPr>
        <w:widowControl/>
        <w:spacing w:line="360" w:lineRule="auto"/>
        <w:ind w:firstLine="480" w:firstLineChars="200"/>
        <w:jc w:val="left"/>
        <w:rPr>
          <w:rFonts w:ascii="楷体" w:hAnsi="楷体" w:eastAsia="楷体" w:cs="楷体"/>
          <w:b/>
          <w:bCs/>
          <w:color w:val="auto"/>
        </w:rPr>
      </w:pPr>
      <w:r>
        <w:rPr>
          <w:rFonts w:hint="eastAsia" w:ascii="楷体" w:hAnsi="楷体" w:eastAsia="楷体" w:cs="楷体"/>
          <w:kern w:val="0"/>
          <w:sz w:val="24"/>
          <w:szCs w:val="24"/>
        </w:rPr>
        <w:t>查阅资料，了解作者写这篇文章的时代背景，通过知人论世，理解本篇文章。</w:t>
      </w:r>
    </w:p>
    <w:p w14:paraId="15DEEF00">
      <w:pPr>
        <w:pStyle w:val="19"/>
        <w:spacing w:before="0" w:beforeAutospacing="0" w:after="0" w:afterAutospacing="0" w:line="360" w:lineRule="auto"/>
        <w:ind w:firstLine="0"/>
        <w:rPr>
          <w:rFonts w:ascii="楷体" w:hAnsi="楷体" w:eastAsia="楷体" w:cs="楷体"/>
          <w:color w:val="auto"/>
        </w:rPr>
      </w:pPr>
      <w:r>
        <w:rPr>
          <w:rFonts w:hint="eastAsia" w:ascii="楷体" w:hAnsi="楷体" w:eastAsia="楷体" w:cs="楷体"/>
          <w:b/>
          <w:bCs/>
          <w:color w:val="auto"/>
        </w:rPr>
        <w:t>二、导学基础知识</w:t>
      </w:r>
    </w:p>
    <w:p w14:paraId="248395EA">
      <w:pPr>
        <w:widowControl/>
        <w:spacing w:before="240" w:after="240" w:line="360" w:lineRule="auto"/>
        <w:jc w:val="left"/>
        <w:rPr>
          <w:rFonts w:ascii="楷体" w:hAnsi="楷体" w:eastAsia="楷体" w:cs="楷体"/>
          <w:kern w:val="0"/>
          <w:sz w:val="24"/>
          <w:szCs w:val="24"/>
        </w:rPr>
      </w:pPr>
      <w:r>
        <w:rPr>
          <w:rFonts w:hint="eastAsia" w:ascii="楷体" w:hAnsi="楷体" w:eastAsia="楷体" w:cs="楷体"/>
          <w:kern w:val="0"/>
          <w:sz w:val="24"/>
          <w:szCs w:val="24"/>
        </w:rPr>
        <w:t>（一）历史背景：</w:t>
      </w:r>
    </w:p>
    <w:p w14:paraId="2C7D7C50">
      <w:pPr>
        <w:widowControl/>
        <w:spacing w:before="240" w:after="240" w:line="360" w:lineRule="auto"/>
        <w:jc w:val="left"/>
        <w:rPr>
          <w:rFonts w:ascii="楷体" w:hAnsi="楷体" w:eastAsia="楷体" w:cs="楷体"/>
          <w:kern w:val="0"/>
          <w:sz w:val="24"/>
          <w:szCs w:val="24"/>
        </w:rPr>
      </w:pPr>
      <w:r>
        <w:rPr>
          <w:rFonts w:hint="eastAsia" w:ascii="楷体" w:hAnsi="楷体" w:eastAsia="楷体" w:cs="楷体"/>
          <w:kern w:val="0"/>
          <w:sz w:val="24"/>
          <w:szCs w:val="24"/>
        </w:rPr>
        <w:t>（二）作者简介：</w:t>
      </w:r>
    </w:p>
    <w:p w14:paraId="6516E2AD">
      <w:pPr>
        <w:spacing w:line="360" w:lineRule="auto"/>
        <w:rPr>
          <w:rFonts w:ascii="楷体" w:hAnsi="楷体" w:eastAsia="楷体" w:cs="楷体"/>
          <w:b/>
          <w:bCs/>
          <w:sz w:val="24"/>
          <w:szCs w:val="24"/>
        </w:rPr>
      </w:pPr>
      <w:r>
        <w:rPr>
          <w:rFonts w:hint="eastAsia" w:ascii="楷体" w:hAnsi="楷体" w:eastAsia="楷体" w:cs="楷体"/>
          <w:b/>
          <w:bCs/>
          <w:kern w:val="0"/>
          <w:sz w:val="24"/>
          <w:szCs w:val="24"/>
        </w:rPr>
        <w:t>三、</w:t>
      </w:r>
      <w:r>
        <w:rPr>
          <w:rFonts w:hint="eastAsia" w:ascii="楷体" w:hAnsi="楷体" w:eastAsia="楷体" w:cs="楷体"/>
          <w:b/>
          <w:bCs/>
          <w:sz w:val="24"/>
          <w:szCs w:val="24"/>
        </w:rPr>
        <w:t>总体感知</w:t>
      </w:r>
    </w:p>
    <w:p w14:paraId="3A02E9FA">
      <w:pPr>
        <w:pStyle w:val="18"/>
        <w:spacing w:line="360" w:lineRule="auto"/>
        <w:ind w:firstLine="480" w:firstLineChars="200"/>
        <w:rPr>
          <w:rFonts w:ascii="楷体" w:hAnsi="楷体" w:eastAsia="楷体" w:cs="楷体"/>
          <w:sz w:val="24"/>
          <w:lang w:val="zh-CN"/>
        </w:rPr>
      </w:pPr>
      <w:r>
        <w:rPr>
          <w:rFonts w:hint="eastAsia" w:ascii="楷体" w:hAnsi="楷体" w:eastAsia="楷体" w:cs="楷体"/>
          <w:sz w:val="24"/>
          <w:lang w:val="zh-CN"/>
        </w:rPr>
        <w:t>全文可分为</w:t>
      </w:r>
      <w:r>
        <w:rPr>
          <w:rFonts w:hint="eastAsia" w:ascii="楷体" w:hAnsi="楷体" w:eastAsia="楷体" w:cs="楷体"/>
          <w:sz w:val="24"/>
        </w:rPr>
        <w:t>两</w:t>
      </w:r>
      <w:r>
        <w:rPr>
          <w:rFonts w:hint="eastAsia" w:ascii="楷体" w:hAnsi="楷体" w:eastAsia="楷体" w:cs="楷体"/>
          <w:sz w:val="24"/>
          <w:lang w:val="zh-CN"/>
        </w:rPr>
        <w:t>个部分：</w:t>
      </w:r>
    </w:p>
    <w:p w14:paraId="1CD70193">
      <w:pPr>
        <w:pStyle w:val="18"/>
        <w:spacing w:line="360" w:lineRule="auto"/>
        <w:ind w:firstLine="480" w:firstLineChars="200"/>
        <w:rPr>
          <w:rFonts w:ascii="楷体" w:hAnsi="楷体" w:eastAsia="楷体" w:cs="楷体"/>
          <w:sz w:val="24"/>
          <w:lang w:val="zh-CN"/>
        </w:rPr>
      </w:pPr>
      <w:r>
        <w:rPr>
          <w:rFonts w:hint="eastAsia" w:ascii="楷体" w:hAnsi="楷体" w:eastAsia="楷体" w:cs="楷体"/>
          <w:sz w:val="24"/>
          <w:lang w:val="zh-CN"/>
        </w:rPr>
        <w:t>第一部分（1-2段）提出反对自然选择学说者的种种观点，概括说明自然选择在生物进化中的存在。</w:t>
      </w:r>
    </w:p>
    <w:p w14:paraId="7F643180">
      <w:pPr>
        <w:pStyle w:val="18"/>
        <w:spacing w:line="360" w:lineRule="auto"/>
        <w:ind w:firstLine="480" w:firstLineChars="200"/>
        <w:rPr>
          <w:rFonts w:ascii="楷体" w:hAnsi="楷体" w:eastAsia="楷体" w:cs="楷体"/>
          <w:sz w:val="24"/>
          <w:lang w:val="zh-CN"/>
        </w:rPr>
      </w:pPr>
      <w:r>
        <w:rPr>
          <w:rFonts w:hint="eastAsia" w:ascii="楷体" w:hAnsi="楷体" w:eastAsia="楷体" w:cs="楷体"/>
          <w:sz w:val="24"/>
          <w:lang w:val="zh-CN"/>
        </w:rPr>
        <w:t>第二部分（3-14段）从不同的方面列举自然选择这一学说的具体和论点，证明了自然选择这一学说的正确性，同时批驳了神创论的谬论。</w:t>
      </w:r>
    </w:p>
    <w:p w14:paraId="41CBF82E">
      <w:pPr>
        <w:pStyle w:val="9"/>
        <w:spacing w:before="0" w:beforeAutospacing="0" w:after="0" w:afterAutospacing="0" w:line="360" w:lineRule="auto"/>
        <w:ind w:firstLine="0"/>
        <w:rPr>
          <w:rStyle w:val="13"/>
          <w:rFonts w:ascii="楷体" w:hAnsi="楷体" w:eastAsia="楷体" w:cs="楷体"/>
          <w:color w:val="auto"/>
        </w:rPr>
      </w:pPr>
    </w:p>
    <w:p w14:paraId="48FCE024">
      <w:pPr>
        <w:pStyle w:val="9"/>
        <w:spacing w:before="0" w:beforeAutospacing="0" w:after="0" w:afterAutospacing="0" w:line="360" w:lineRule="auto"/>
        <w:ind w:firstLine="0"/>
        <w:rPr>
          <w:rStyle w:val="13"/>
          <w:rFonts w:ascii="楷体" w:hAnsi="楷体" w:eastAsia="楷体" w:cs="楷体"/>
          <w:color w:val="auto"/>
        </w:rPr>
      </w:pPr>
      <w:r>
        <w:rPr>
          <w:rStyle w:val="13"/>
          <w:rFonts w:hint="eastAsia" w:ascii="楷体" w:hAnsi="楷体" w:eastAsia="楷体" w:cs="楷体"/>
          <w:color w:val="auto"/>
        </w:rPr>
        <w:t>四、学习课文</w:t>
      </w:r>
    </w:p>
    <w:p w14:paraId="282FA058">
      <w:pPr>
        <w:pStyle w:val="18"/>
        <w:spacing w:line="360" w:lineRule="auto"/>
        <w:ind w:firstLine="482" w:firstLineChars="200"/>
        <w:rPr>
          <w:rFonts w:ascii="楷体" w:hAnsi="楷体" w:eastAsia="楷体" w:cs="楷体"/>
          <w:b/>
          <w:bCs/>
          <w:sz w:val="24"/>
          <w:szCs w:val="24"/>
        </w:rPr>
      </w:pPr>
      <w:r>
        <w:rPr>
          <w:rFonts w:ascii="楷体" w:hAnsi="楷体" w:eastAsia="楷体" w:cs="楷体"/>
          <w:b/>
          <w:bCs/>
          <w:sz w:val="24"/>
          <w:szCs w:val="24"/>
        </w:rPr>
        <w:t xml:space="preserve">任务探究一　体会论证严密的语言艺术 </w:t>
      </w:r>
    </w:p>
    <w:p w14:paraId="46270C96">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1．如何理解“在一定程度上，我们可以理解为什么自然界处处充满着美，这很大一部分应归功于自然选择”中加点词语的作用？</w:t>
      </w:r>
    </w:p>
    <w:p w14:paraId="631AAE4E">
      <w:pPr>
        <w:pStyle w:val="18"/>
        <w:spacing w:line="360" w:lineRule="auto"/>
        <w:rPr>
          <w:rFonts w:ascii="楷体" w:hAnsi="楷体" w:eastAsia="楷体" w:cs="楷体"/>
          <w:sz w:val="24"/>
          <w:szCs w:val="24"/>
        </w:rPr>
      </w:pPr>
      <w:r>
        <w:rPr>
          <w:rFonts w:hint="eastAsia" w:ascii="楷体" w:hAnsi="楷体" w:eastAsia="楷体" w:cs="楷体"/>
          <w:sz w:val="24"/>
          <w:szCs w:val="24"/>
        </w:rPr>
        <w:t>明确：</w:t>
      </w:r>
    </w:p>
    <w:p w14:paraId="119DE20C">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“在一定程度上”“很大一部分”是表示程度范围的词语，作者运用这些词语体现了语言的准确性、严谨性。</w:t>
      </w:r>
    </w:p>
    <w:p w14:paraId="70F59590">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2．分析下面句子中加点短语的意义和作用。</w:t>
      </w:r>
    </w:p>
    <w:p w14:paraId="18779FCA">
      <w:pPr>
        <w:pStyle w:val="18"/>
        <w:spacing w:line="360" w:lineRule="auto"/>
        <w:rPr>
          <w:rFonts w:ascii="楷体" w:hAnsi="楷体" w:eastAsia="楷体" w:cs="楷体"/>
          <w:sz w:val="24"/>
          <w:szCs w:val="24"/>
        </w:rPr>
      </w:pPr>
      <w:r>
        <w:rPr>
          <w:rFonts w:hint="eastAsia" w:ascii="楷体" w:hAnsi="楷体" w:eastAsia="楷体" w:cs="楷体"/>
          <w:sz w:val="24"/>
          <w:szCs w:val="24"/>
        </w:rPr>
        <w:t>明确：</w:t>
      </w:r>
    </w:p>
    <w:p w14:paraId="4039C034">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由于每个物种都有按照几何级数过度繁殖的趋向，而且各个物种中变异了的后代，可以通过其习性及构造的多样化去占据自然条件下多种多样的生活场所，以满足数量不断增加的需要，所以自然选择的结果就更倾向于保存物种中那些最为歧异的后代。</w:t>
      </w:r>
    </w:p>
    <w:p w14:paraId="028F7119">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每个物种”强调“所有”，“变异了”强调不是所有的后代，“其习性及构造的多样化”强调占据的手段。这些限制词分别从范围、类别和手段方面展示了自然选择的规律，充分体现了措辞的精当和表达的周密。</w:t>
      </w:r>
    </w:p>
    <w:p w14:paraId="53F27644">
      <w:pPr>
        <w:pStyle w:val="18"/>
        <w:spacing w:line="360" w:lineRule="auto"/>
        <w:ind w:firstLine="480" w:firstLineChars="200"/>
        <w:rPr>
          <w:rFonts w:ascii="楷体" w:hAnsi="楷体" w:eastAsia="楷体" w:cs="楷体"/>
          <w:sz w:val="24"/>
          <w:szCs w:val="24"/>
        </w:rPr>
      </w:pPr>
    </w:p>
    <w:p w14:paraId="17AFF2AA">
      <w:pPr>
        <w:pStyle w:val="18"/>
        <w:spacing w:line="360" w:lineRule="auto"/>
        <w:ind w:firstLine="482" w:firstLineChars="200"/>
        <w:rPr>
          <w:rFonts w:ascii="楷体" w:hAnsi="楷体" w:eastAsia="楷体" w:cs="楷体"/>
          <w:b/>
          <w:bCs/>
          <w:sz w:val="24"/>
          <w:szCs w:val="24"/>
        </w:rPr>
      </w:pPr>
      <w:r>
        <w:rPr>
          <w:rFonts w:ascii="楷体" w:hAnsi="楷体" w:eastAsia="楷体" w:cs="楷体"/>
          <w:b/>
          <w:bCs/>
          <w:sz w:val="24"/>
          <w:szCs w:val="24"/>
        </w:rPr>
        <w:t xml:space="preserve">任务探究二　把握文中的观点 </w:t>
      </w:r>
    </w:p>
    <w:p w14:paraId="53FD13B6">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3．第三段中的“某一地区内已经产生了归入同一属内的许多物种，并且这些物种现在仍很繁盛，仍会有那么多的变种存在”论证了什么内容？</w:t>
      </w:r>
    </w:p>
    <w:p w14:paraId="2EEA108C">
      <w:pPr>
        <w:pStyle w:val="18"/>
        <w:spacing w:line="360" w:lineRule="auto"/>
        <w:rPr>
          <w:rFonts w:ascii="楷体" w:hAnsi="楷体" w:eastAsia="楷体" w:cs="楷体"/>
          <w:sz w:val="24"/>
          <w:szCs w:val="24"/>
        </w:rPr>
      </w:pPr>
      <w:r>
        <w:rPr>
          <w:rFonts w:hint="eastAsia" w:ascii="楷体" w:hAnsi="楷体" w:eastAsia="楷体" w:cs="楷体"/>
          <w:sz w:val="24"/>
          <w:szCs w:val="24"/>
        </w:rPr>
        <w:t>明确：</w:t>
      </w:r>
    </w:p>
    <w:p w14:paraId="6489A61F">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物种只是特征显著而稳定的变种，而且每一物种开始时都只是变种。</w:t>
      </w:r>
    </w:p>
    <w:p w14:paraId="0FB6D63F">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4．根据课文《自然选择的证明》有关内容，说一说你对“生物变异”“自然选择”两个概念的理解。</w:t>
      </w:r>
    </w:p>
    <w:p w14:paraId="7445E056">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(1)生物变异：</w:t>
      </w:r>
    </w:p>
    <w:p w14:paraId="37BC3EF3">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(2)自然选择：</w:t>
      </w:r>
    </w:p>
    <w:p w14:paraId="4BC7C5EC">
      <w:pPr>
        <w:pStyle w:val="18"/>
        <w:spacing w:line="360" w:lineRule="auto"/>
        <w:rPr>
          <w:rFonts w:ascii="楷体" w:hAnsi="楷体" w:eastAsia="楷体" w:cs="楷体"/>
          <w:sz w:val="24"/>
          <w:szCs w:val="24"/>
        </w:rPr>
      </w:pPr>
      <w:r>
        <w:rPr>
          <w:rFonts w:hint="eastAsia" w:ascii="楷体" w:hAnsi="楷体" w:eastAsia="楷体" w:cs="楷体"/>
          <w:sz w:val="24"/>
          <w:szCs w:val="24"/>
        </w:rPr>
        <w:t>明确：</w:t>
      </w:r>
    </w:p>
    <w:p w14:paraId="4A00B9D0">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(1)不加人工控制，生物个体在自然情况下发生的变异。包括遗传的变异和不遗传的变异。</w:t>
      </w:r>
    </w:p>
    <w:p w14:paraId="18E53A8E">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(2)指生物在生存斗争中适者生存、不适者被淘汰的现象。</w:t>
      </w:r>
    </w:p>
    <w:p w14:paraId="2D0412D5">
      <w:pPr>
        <w:pStyle w:val="18"/>
        <w:spacing w:line="360" w:lineRule="auto"/>
        <w:ind w:firstLine="480" w:firstLineChars="200"/>
        <w:rPr>
          <w:rFonts w:ascii="楷体" w:hAnsi="楷体" w:eastAsia="楷体" w:cs="楷体"/>
          <w:sz w:val="24"/>
          <w:szCs w:val="24"/>
        </w:rPr>
      </w:pPr>
    </w:p>
    <w:p w14:paraId="10534688">
      <w:pPr>
        <w:pStyle w:val="18"/>
        <w:spacing w:line="360" w:lineRule="auto"/>
        <w:ind w:firstLine="482" w:firstLineChars="200"/>
        <w:rPr>
          <w:rFonts w:ascii="楷体" w:hAnsi="楷体" w:eastAsia="楷体" w:cs="楷体"/>
          <w:b/>
          <w:bCs/>
          <w:sz w:val="24"/>
          <w:szCs w:val="24"/>
        </w:rPr>
      </w:pPr>
      <w:r>
        <w:rPr>
          <w:rFonts w:ascii="楷体" w:hAnsi="楷体" w:eastAsia="楷体" w:cs="楷体"/>
          <w:b/>
          <w:bCs/>
          <w:sz w:val="24"/>
          <w:szCs w:val="24"/>
        </w:rPr>
        <w:t xml:space="preserve">任务探究三　分析文章的论证思路和论证方法 </w:t>
      </w:r>
    </w:p>
    <w:p w14:paraId="65C57804">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5．请简要梳理文章的行文脉络。</w:t>
      </w:r>
    </w:p>
    <w:p w14:paraId="639A1C86">
      <w:pPr>
        <w:pStyle w:val="18"/>
        <w:spacing w:line="360" w:lineRule="auto"/>
        <w:rPr>
          <w:rFonts w:ascii="楷体" w:hAnsi="楷体" w:eastAsia="楷体" w:cs="楷体"/>
          <w:sz w:val="24"/>
          <w:szCs w:val="24"/>
        </w:rPr>
      </w:pPr>
      <w:r>
        <w:rPr>
          <w:rFonts w:hint="eastAsia" w:ascii="楷体" w:hAnsi="楷体" w:eastAsia="楷体" w:cs="楷体"/>
          <w:sz w:val="24"/>
          <w:szCs w:val="24"/>
        </w:rPr>
        <w:t>明确：</w:t>
      </w:r>
    </w:p>
    <w:p w14:paraId="2A45302D">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本文开门见山提出中心论点，紧接着对中心论点展开论述，在论述中分为三个层次，第一层，主要论述自然选择状态下有变异发生；第二层，主要阐述自然选择下的遗传和变异；第三层，主要从物种的地理分布的角度证明物种进化符合自然选择的法则。论述部分是文章的主体，论证层层深入。</w:t>
      </w:r>
    </w:p>
    <w:p w14:paraId="3B55EC9D">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6．本文主要运用了哪几种论证方法？结合课文内容简要分析。</w:t>
      </w:r>
    </w:p>
    <w:p w14:paraId="6A631AB3">
      <w:pPr>
        <w:pStyle w:val="18"/>
        <w:spacing w:line="360" w:lineRule="auto"/>
        <w:rPr>
          <w:rFonts w:ascii="楷体" w:hAnsi="楷体" w:eastAsia="楷体" w:cs="楷体"/>
          <w:sz w:val="24"/>
          <w:szCs w:val="24"/>
        </w:rPr>
      </w:pPr>
      <w:r>
        <w:rPr>
          <w:rFonts w:hint="eastAsia" w:ascii="楷体" w:hAnsi="楷体" w:eastAsia="楷体" w:cs="楷体"/>
          <w:sz w:val="24"/>
          <w:szCs w:val="24"/>
        </w:rPr>
        <w:t>明确：</w:t>
      </w:r>
    </w:p>
    <w:p w14:paraId="7F03B2CF">
      <w:pPr>
        <w:pStyle w:val="18"/>
        <w:spacing w:line="360" w:lineRule="auto"/>
        <w:ind w:firstLine="480" w:firstLineChars="200"/>
      </w:pPr>
      <w:r>
        <w:rPr>
          <w:rFonts w:ascii="楷体" w:hAnsi="楷体" w:eastAsia="楷体" w:cs="楷体"/>
          <w:sz w:val="24"/>
          <w:szCs w:val="24"/>
        </w:rPr>
        <w:t>①事实论证。这是选文运用最多的一种论证方式。作者一开始就列举地质学研究的成果和博物学家承认有自然变种的存在这一事实，为自己的观点服务；更多的是列举自己在科学考察中发现的现象和事例，如一种像啄木鸟形态的鸟却在地面上捕食昆虫，同一大陆上的近缘类型可以长期共存在一起，生物在整个地质地理、时空分布上呈现着明显的平行现象，等等，证明自然选择在物种进化过程中的重要作用。②道理论证。第二段，作者论证自然选择在事理上具有合理性，以反问、质疑的语气逐步展开，推论严谨，无可辩驳，是道理论证最好的证明。第五段，作者阐述道理，引用格言，得出“自然界是吝于重大革新但奢于微小变异的”这一自然进化的普遍性规律。③对比论证。作者多处将自然选择、进化论能解释物种演化等自然现象与特创论不能解释进行对比，批驳了特创论的观点，使自己的观点得到巩固。④因果论证。因果论证主要体现在文中运用大量表示因果关系的句式，如第三段“因为在物种形成很活跃的地方……”“因为它们之间的相互差别……”，第四段“由于……所以自然选择的结果……”，第八段“既然……所以某一地区的物种……”，等等。</w:t>
      </w:r>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D30D2">
    <w:pPr>
      <w:pStyle w:val="7"/>
      <w:ind w:right="540"/>
      <w:jc w:val="right"/>
    </w:pPr>
  </w:p>
  <w:p w14:paraId="557E1FC2">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E6A27">
    <w:pPr>
      <w:pStyle w:val="8"/>
      <w:jc w:val="left"/>
    </w:pPr>
  </w:p>
  <w:p w14:paraId="3432BF51">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zNzUzODc3ODZmYzRmM2ZmNWM5ZmIzY2JjM2EzZjQifQ=="/>
  </w:docVars>
  <w:rsids>
    <w:rsidRoot w:val="58AD6700"/>
    <w:rsid w:val="000304F6"/>
    <w:rsid w:val="00030FC5"/>
    <w:rsid w:val="00115D41"/>
    <w:rsid w:val="00306734"/>
    <w:rsid w:val="00365FA8"/>
    <w:rsid w:val="00405642"/>
    <w:rsid w:val="00410A23"/>
    <w:rsid w:val="004151FC"/>
    <w:rsid w:val="00492E0F"/>
    <w:rsid w:val="004A36BA"/>
    <w:rsid w:val="006104F9"/>
    <w:rsid w:val="00676506"/>
    <w:rsid w:val="00683418"/>
    <w:rsid w:val="008B326B"/>
    <w:rsid w:val="009316AC"/>
    <w:rsid w:val="00A566C2"/>
    <w:rsid w:val="00B11A05"/>
    <w:rsid w:val="00B578D3"/>
    <w:rsid w:val="00B867CD"/>
    <w:rsid w:val="00B93EC2"/>
    <w:rsid w:val="00C02FC6"/>
    <w:rsid w:val="00C33F28"/>
    <w:rsid w:val="00C55433"/>
    <w:rsid w:val="00CB5EF3"/>
    <w:rsid w:val="00CC1589"/>
    <w:rsid w:val="00CC63F2"/>
    <w:rsid w:val="00D9071F"/>
    <w:rsid w:val="00E21113"/>
    <w:rsid w:val="00EE4F93"/>
    <w:rsid w:val="00EE7F85"/>
    <w:rsid w:val="00F22E77"/>
    <w:rsid w:val="00F346DB"/>
    <w:rsid w:val="01B324B9"/>
    <w:rsid w:val="05E13BF7"/>
    <w:rsid w:val="07CB6807"/>
    <w:rsid w:val="0E64487F"/>
    <w:rsid w:val="14C67B43"/>
    <w:rsid w:val="154D6D4D"/>
    <w:rsid w:val="29946438"/>
    <w:rsid w:val="2B5474A4"/>
    <w:rsid w:val="2BB124F1"/>
    <w:rsid w:val="2C5F64F7"/>
    <w:rsid w:val="399B4C64"/>
    <w:rsid w:val="3F7E599D"/>
    <w:rsid w:val="3FCF620D"/>
    <w:rsid w:val="4221615F"/>
    <w:rsid w:val="4A1516D4"/>
    <w:rsid w:val="511A3C08"/>
    <w:rsid w:val="58AD6700"/>
    <w:rsid w:val="5B772F60"/>
    <w:rsid w:val="71A36A15"/>
    <w:rsid w:val="7A9812E4"/>
    <w:rsid w:val="7F9D6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widowControl/>
      <w:spacing w:before="100" w:beforeAutospacing="1" w:after="100" w:afterAutospacing="1"/>
      <w:ind w:firstLine="420"/>
      <w:jc w:val="left"/>
      <w:outlineLvl w:val="3"/>
    </w:pPr>
    <w:rPr>
      <w:rFonts w:ascii="ˎ̥" w:hAnsi="ˎ̥" w:cs="宋体"/>
      <w:b/>
      <w:bCs/>
      <w:color w:val="663333"/>
      <w:kern w:val="0"/>
      <w:szCs w:val="21"/>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Plain Text"/>
    <w:basedOn w:val="4"/>
    <w:qFormat/>
    <w:uiPriority w:val="0"/>
    <w:rPr>
      <w:rFonts w:ascii="宋体" w:hAnsi="Courier New" w:eastAsia="宋体" w:cs="Courier New"/>
      <w:szCs w:val="21"/>
    </w:rPr>
  </w:style>
  <w:style w:type="paragraph" w:customStyle="1" w:styleId="4">
    <w:name w:val="正文_0"/>
    <w:next w:val="5"/>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styleId="5">
    <w:name w:val="Title"/>
    <w:basedOn w:val="4"/>
    <w:next w:val="4"/>
    <w:qFormat/>
    <w:uiPriority w:val="10"/>
    <w:pPr>
      <w:spacing w:before="240" w:after="60"/>
      <w:jc w:val="center"/>
      <w:outlineLvl w:val="0"/>
    </w:pPr>
    <w:rPr>
      <w:rFonts w:ascii="Cambria" w:hAnsi="Cambria" w:eastAsia="宋体"/>
      <w:b/>
      <w:bCs/>
      <w:sz w:val="32"/>
      <w:szCs w:val="32"/>
    </w:rPr>
  </w:style>
  <w:style w:type="paragraph" w:styleId="6">
    <w:name w:val="Balloon Text"/>
    <w:basedOn w:val="1"/>
    <w:link w:val="15"/>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0"/>
    <w:qFormat/>
    <w:uiPriority w:val="99"/>
    <w:pPr>
      <w:widowControl/>
      <w:spacing w:before="100" w:beforeAutospacing="1" w:after="100" w:afterAutospacing="1" w:line="300" w:lineRule="atLeast"/>
      <w:ind w:firstLine="420"/>
      <w:jc w:val="left"/>
    </w:pPr>
    <w:rPr>
      <w:rFonts w:ascii="宋体" w:hAnsi="宋体" w:eastAsia="宋体" w:cs="宋体"/>
      <w:color w:val="000000"/>
      <w:kern w:val="0"/>
      <w:sz w:val="24"/>
    </w:rPr>
  </w:style>
  <w:style w:type="paragraph" w:customStyle="1" w:styleId="10">
    <w:name w:val="正文1"/>
    <w:qFormat/>
    <w:uiPriority w:val="0"/>
    <w:pPr>
      <w:widowControl w:val="0"/>
      <w:jc w:val="both"/>
    </w:pPr>
    <w:rPr>
      <w:rFonts w:ascii="Times New Roman" w:hAnsi="Times New Roman" w:eastAsia="Times New Roman" w:cs="Times New Roman"/>
      <w:kern w:val="2"/>
      <w:sz w:val="21"/>
      <w:szCs w:val="24"/>
      <w:lang w:val="en-US" w:eastAsia="zh-CN" w:bidi="ar-SA"/>
    </w:rPr>
  </w:style>
  <w:style w:type="character" w:styleId="13">
    <w:name w:val="Strong"/>
    <w:qFormat/>
    <w:uiPriority w:val="0"/>
    <w:rPr>
      <w:b/>
      <w:bCs/>
    </w:rPr>
  </w:style>
  <w:style w:type="character" w:styleId="14">
    <w:name w:val="Hyperlink"/>
    <w:qFormat/>
    <w:uiPriority w:val="0"/>
    <w:rPr>
      <w:color w:val="0563C1"/>
      <w:u w:val="single"/>
    </w:rPr>
  </w:style>
  <w:style w:type="character" w:customStyle="1" w:styleId="15">
    <w:name w:val="批注框文本 字符"/>
    <w:link w:val="6"/>
    <w:semiHidden/>
    <w:qFormat/>
    <w:uiPriority w:val="99"/>
    <w:rPr>
      <w:sz w:val="18"/>
      <w:szCs w:val="18"/>
    </w:rPr>
  </w:style>
  <w:style w:type="character" w:customStyle="1" w:styleId="16">
    <w:name w:val="页脚 字符"/>
    <w:link w:val="7"/>
    <w:semiHidden/>
    <w:qFormat/>
    <w:uiPriority w:val="99"/>
    <w:rPr>
      <w:sz w:val="18"/>
      <w:szCs w:val="18"/>
    </w:rPr>
  </w:style>
  <w:style w:type="character" w:customStyle="1" w:styleId="17">
    <w:name w:val="页眉 字符"/>
    <w:link w:val="8"/>
    <w:semiHidden/>
    <w:qFormat/>
    <w:uiPriority w:val="99"/>
    <w:rPr>
      <w:sz w:val="18"/>
      <w:szCs w:val="18"/>
    </w:rPr>
  </w:style>
  <w:style w:type="paragraph" w:customStyle="1" w:styleId="18">
    <w:name w:val="正文_0_0"/>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9">
    <w:name w:val="style15"/>
    <w:basedOn w:val="1"/>
    <w:qFormat/>
    <w:uiPriority w:val="0"/>
    <w:pPr>
      <w:widowControl/>
      <w:spacing w:before="100" w:beforeAutospacing="1" w:after="100" w:afterAutospacing="1" w:line="300" w:lineRule="atLeast"/>
      <w:ind w:firstLine="420"/>
      <w:jc w:val="left"/>
    </w:pPr>
    <w:rPr>
      <w:rFonts w:ascii="楷体_GB2312" w:hAnsi="宋体" w:eastAsia="楷体_GB2312" w:cs="宋体"/>
      <w:color w:val="000000"/>
      <w:kern w:val="0"/>
      <w:sz w:val="24"/>
      <w:szCs w:val="24"/>
    </w:rPr>
  </w:style>
  <w:style w:type="paragraph" w:customStyle="1" w:styleId="20">
    <w:name w:val="纯文本_0"/>
    <w:basedOn w:val="4"/>
    <w:qFormat/>
    <w:uiPriority w:val="0"/>
    <w:rPr>
      <w:rFonts w:ascii="宋体" w:hAnsi="Courier New" w:cs="Courier New"/>
      <w:szCs w:val="21"/>
    </w:rPr>
  </w:style>
  <w:style w:type="paragraph" w:styleId="21">
    <w:name w:val="List Paragraph"/>
    <w:basedOn w:val="10"/>
    <w:qFormat/>
    <w:uiPriority w:val="34"/>
    <w:pPr>
      <w:ind w:firstLine="420" w:firstLineChars="200"/>
    </w:pPr>
  </w:style>
  <w:style w:type="paragraph" w:customStyle="1" w:styleId="22">
    <w:name w:val="正文_0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27491;&#30830;&#21407;&#21019;&#27169;&#26495;\&#26032;&#25945;&#26448;&#26032;&#39640;&#32771;&#21407;&#2101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新教材新高考原创.dot</Template>
  <Pages>3</Pages>
  <Words>5927</Words>
  <Characters>6076</Characters>
  <Lines>44</Lines>
  <Paragraphs>12</Paragraphs>
  <TotalTime>7</TotalTime>
  <ScaleCrop>false</ScaleCrop>
  <LinksUpToDate>false</LinksUpToDate>
  <CharactersWithSpaces>6129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2021-10-26T08:53:00Z</dcterms:created>
  <dc:creator>木木</dc:creator>
  <dc:description>正确云：www.zqy.com</dc:description>
  <cp:keywords>正确云</cp:keywords>
  <cp:lastModifiedBy>hp</cp:lastModifiedBy>
  <dcterms:modified xsi:type="dcterms:W3CDTF">2025-02-13T15:08:30Z</dcterms:modified>
  <dc:subject>正确云</dc:subject>
  <dc:title>正确云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eyJoZGlkIjoiNjBiNzdmNjY5NTY0ZDg1ZWZhZGJkNTEwMzU5M2U5ZDQifQ==</vt:lpwstr>
  </property>
  <property fmtid="{D5CDD505-2E9C-101B-9397-08002B2CF9AE}" pid="7" name="KSOProductBuildVer">
    <vt:lpwstr>2052-12.1.0.19302</vt:lpwstr>
  </property>
  <property fmtid="{D5CDD505-2E9C-101B-9397-08002B2CF9AE}" pid="8" name="ICV">
    <vt:lpwstr>1387D3EC6D85420895BF5F0FF2DD52D8_12</vt:lpwstr>
  </property>
</Properties>
</file>