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24EEE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《屈原列传》导学案（第</w:t>
      </w:r>
      <w:r>
        <w:rPr>
          <w:rFonts w:hint="eastAsia"/>
          <w:b/>
          <w:sz w:val="30"/>
          <w:szCs w:val="30"/>
          <w:lang w:val="en-US" w:eastAsia="zh-CN"/>
        </w:rPr>
        <w:t>三</w:t>
      </w:r>
      <w:r>
        <w:rPr>
          <w:rFonts w:hint="eastAsia"/>
          <w:b/>
          <w:sz w:val="30"/>
          <w:szCs w:val="30"/>
        </w:rPr>
        <w:t>课时）</w:t>
      </w:r>
    </w:p>
    <w:p w14:paraId="3CDB89A4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对照课文注释和查阅工具书，完成任务单。</w:t>
      </w:r>
    </w:p>
    <w:p w14:paraId="6CF96368">
      <w:pPr>
        <w:jc w:val="left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任务单一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851"/>
        <w:gridCol w:w="1134"/>
        <w:gridCol w:w="937"/>
        <w:gridCol w:w="657"/>
        <w:gridCol w:w="2000"/>
      </w:tblGrid>
      <w:tr w14:paraId="0E878A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73C18BA3">
            <w:pPr>
              <w:ind w:firstLine="105" w:firstLineChars="5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段落（疑点用红笔标画）</w:t>
            </w:r>
          </w:p>
        </w:tc>
        <w:tc>
          <w:tcPr>
            <w:tcW w:w="851" w:type="dxa"/>
          </w:tcPr>
          <w:p w14:paraId="6462558E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</w:t>
            </w:r>
          </w:p>
          <w:p w14:paraId="6B8E0D40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实词</w:t>
            </w:r>
          </w:p>
        </w:tc>
        <w:tc>
          <w:tcPr>
            <w:tcW w:w="1134" w:type="dxa"/>
          </w:tcPr>
          <w:p w14:paraId="0717468C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</w:t>
            </w:r>
          </w:p>
          <w:p w14:paraId="63742C1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虚词</w:t>
            </w:r>
          </w:p>
        </w:tc>
        <w:tc>
          <w:tcPr>
            <w:tcW w:w="937" w:type="dxa"/>
          </w:tcPr>
          <w:p w14:paraId="7F6EFAA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特殊</w:t>
            </w:r>
          </w:p>
          <w:p w14:paraId="4FDABFC0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句式</w:t>
            </w:r>
          </w:p>
        </w:tc>
        <w:tc>
          <w:tcPr>
            <w:tcW w:w="0" w:type="auto"/>
          </w:tcPr>
          <w:p w14:paraId="487DE2D2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段落内容</w:t>
            </w:r>
          </w:p>
        </w:tc>
        <w:tc>
          <w:tcPr>
            <w:tcW w:w="0" w:type="auto"/>
          </w:tcPr>
          <w:p w14:paraId="52C8F0BF">
            <w:pPr>
              <w:ind w:firstLine="316" w:firstLineChars="15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思考</w:t>
            </w:r>
          </w:p>
        </w:tc>
      </w:tr>
      <w:tr w14:paraId="6805F2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943" w:type="dxa"/>
          </w:tcPr>
          <w:p w14:paraId="453F9C12">
            <w:pPr>
              <w:ind w:firstLine="632" w:firstLineChars="3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第一段</w:t>
            </w:r>
          </w:p>
        </w:tc>
        <w:tc>
          <w:tcPr>
            <w:tcW w:w="851" w:type="dxa"/>
          </w:tcPr>
          <w:p w14:paraId="7584F67E">
            <w:pPr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</w:tcPr>
          <w:p w14:paraId="5B0E8C52">
            <w:pPr>
              <w:jc w:val="left"/>
              <w:rPr>
                <w:b/>
                <w:szCs w:val="21"/>
              </w:rPr>
            </w:pPr>
          </w:p>
        </w:tc>
        <w:tc>
          <w:tcPr>
            <w:tcW w:w="937" w:type="dxa"/>
          </w:tcPr>
          <w:p w14:paraId="46358A3A">
            <w:pPr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</w:tcPr>
          <w:p w14:paraId="5E542447">
            <w:pPr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</w:tcPr>
          <w:p w14:paraId="3E5A74D4">
            <w:pPr>
              <w:jc w:val="left"/>
              <w:rPr>
                <w:rFonts w:ascii="新宋体" w:hAnsi="新宋体" w:eastAsia="新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Cs w:val="21"/>
              </w:rPr>
              <w:t>王怎样“甚任”之？为什么“甚任之”？</w:t>
            </w:r>
          </w:p>
          <w:p w14:paraId="71654688">
            <w:pPr>
              <w:jc w:val="left"/>
              <w:rPr>
                <w:b/>
                <w:szCs w:val="21"/>
              </w:rPr>
            </w:pPr>
          </w:p>
        </w:tc>
      </w:tr>
    </w:tbl>
    <w:p w14:paraId="4CE8F06A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明确：</w:t>
      </w:r>
    </w:p>
    <w:p w14:paraId="31301E80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第一段内容：</w:t>
      </w:r>
      <w:r>
        <w:rPr>
          <w:rFonts w:hint="eastAsia" w:ascii="新宋体" w:hAnsi="新宋体" w:eastAsia="新宋体" w:cs="宋体"/>
          <w:b/>
          <w:bCs/>
          <w:kern w:val="0"/>
          <w:szCs w:val="21"/>
        </w:rPr>
        <w:t>首先简介屈原的姓名、官职和杰出才能，说明“王甚任之”。</w:t>
      </w:r>
    </w:p>
    <w:p w14:paraId="40B7498E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问题：王甚任之：“为左徒”，“入则与王图议国事，以出号令；出则接遇宾客，应对诸侯”。（左徒：楚官名。相当于上大夫而次于令尹。在国王左右参预政事，起草诏令，是相当重要的职位。）</w:t>
      </w:r>
    </w:p>
    <w:p w14:paraId="0FA4A58A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“王甚任之”的原因：</w:t>
      </w:r>
    </w:p>
    <w:p w14:paraId="208D4FD6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①楚之同姓：屈原的祖先屈瑕是楚武王的儿子，受封于屈，因为屈为氏，是楚国王族中的一支。（古代姓比氏大，后来姓氏不分。）</w:t>
      </w:r>
    </w:p>
    <w:p w14:paraId="544F22FA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②屈原具有杰出的才能：“博闻强志，明于治乱，娴于辞令”。</w:t>
      </w:r>
    </w:p>
    <w:p w14:paraId="0486B82E">
      <w:pPr>
        <w:jc w:val="left"/>
        <w:rPr>
          <w:b/>
          <w:color w:val="FF0000"/>
          <w:szCs w:val="21"/>
        </w:rPr>
      </w:pPr>
      <w:r>
        <w:rPr>
          <w:rFonts w:hint="eastAsia" w:ascii="新宋体" w:hAnsi="新宋体" w:eastAsia="新宋体" w:cs="宋体"/>
          <w:b/>
          <w:bCs/>
          <w:color w:val="FF0000"/>
          <w:kern w:val="0"/>
          <w:szCs w:val="21"/>
        </w:rPr>
        <w:t>任务单二</w:t>
      </w: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134"/>
        <w:gridCol w:w="1131"/>
        <w:gridCol w:w="1056"/>
        <w:gridCol w:w="1056"/>
        <w:gridCol w:w="1435"/>
      </w:tblGrid>
      <w:tr w14:paraId="5FF4AE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8E7AEA4">
            <w:pPr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段落（疑点用红笔标画）</w:t>
            </w:r>
          </w:p>
        </w:tc>
        <w:tc>
          <w:tcPr>
            <w:tcW w:w="1134" w:type="dxa"/>
          </w:tcPr>
          <w:p w14:paraId="63A119DD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重点实词</w:t>
            </w:r>
          </w:p>
        </w:tc>
        <w:tc>
          <w:tcPr>
            <w:tcW w:w="1131" w:type="dxa"/>
          </w:tcPr>
          <w:p w14:paraId="643D07E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重点虚词</w:t>
            </w:r>
          </w:p>
        </w:tc>
        <w:tc>
          <w:tcPr>
            <w:tcW w:w="0" w:type="auto"/>
          </w:tcPr>
          <w:p w14:paraId="36BB2431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特殊句式</w:t>
            </w:r>
          </w:p>
        </w:tc>
        <w:tc>
          <w:tcPr>
            <w:tcW w:w="0" w:type="auto"/>
          </w:tcPr>
          <w:p w14:paraId="658FE7BD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段落内容</w:t>
            </w:r>
          </w:p>
        </w:tc>
        <w:tc>
          <w:tcPr>
            <w:tcW w:w="1435" w:type="dxa"/>
          </w:tcPr>
          <w:p w14:paraId="0CA574A7">
            <w:pPr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思考</w:t>
            </w:r>
          </w:p>
        </w:tc>
      </w:tr>
      <w:tr w14:paraId="177CF5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943" w:type="dxa"/>
          </w:tcPr>
          <w:p w14:paraId="71C6FC91">
            <w:pPr>
              <w:ind w:firstLine="211" w:firstLineChars="100"/>
              <w:jc w:val="left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  <w:p w14:paraId="61EB1762">
            <w:pPr>
              <w:ind w:firstLine="632" w:firstLineChars="300"/>
              <w:jc w:val="left"/>
              <w:rPr>
                <w:b/>
                <w:szCs w:val="21"/>
              </w:rPr>
            </w:pPr>
            <w:r>
              <w:rPr>
                <w:rFonts w:hint="eastAsia" w:ascii="Arial" w:hAnsi="Arial" w:cs="Arial"/>
                <w:b/>
                <w:color w:val="333333"/>
                <w:szCs w:val="21"/>
                <w:shd w:val="clear" w:color="auto" w:fill="FFFFFF"/>
              </w:rPr>
              <w:t>第二段</w:t>
            </w:r>
          </w:p>
        </w:tc>
        <w:tc>
          <w:tcPr>
            <w:tcW w:w="1134" w:type="dxa"/>
          </w:tcPr>
          <w:p w14:paraId="7277022D">
            <w:pPr>
              <w:jc w:val="left"/>
              <w:rPr>
                <w:b/>
                <w:szCs w:val="21"/>
              </w:rPr>
            </w:pPr>
          </w:p>
        </w:tc>
        <w:tc>
          <w:tcPr>
            <w:tcW w:w="1131" w:type="dxa"/>
          </w:tcPr>
          <w:p w14:paraId="47DCD154">
            <w:pPr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</w:tcPr>
          <w:p w14:paraId="4846B425">
            <w:pPr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</w:tcPr>
          <w:p w14:paraId="1056F67E">
            <w:pPr>
              <w:jc w:val="left"/>
              <w:rPr>
                <w:b/>
                <w:szCs w:val="21"/>
              </w:rPr>
            </w:pPr>
          </w:p>
        </w:tc>
        <w:tc>
          <w:tcPr>
            <w:tcW w:w="1435" w:type="dxa"/>
          </w:tcPr>
          <w:p w14:paraId="77F8C342">
            <w:pPr>
              <w:jc w:val="left"/>
              <w:rPr>
                <w:b/>
                <w:szCs w:val="21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Cs w:val="21"/>
              </w:rPr>
              <w:t>王为什么怒而疏屈原？</w:t>
            </w:r>
          </w:p>
        </w:tc>
      </w:tr>
    </w:tbl>
    <w:p w14:paraId="3CF28981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明确：</w:t>
      </w:r>
    </w:p>
    <w:p w14:paraId="4BEBFB06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内容：屈原被楚怀王疏远的原因。</w:t>
      </w:r>
    </w:p>
    <w:p w14:paraId="39AC7B20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问题：直接原因是上官大夫“谗之”，根子在于“争宠而心害其能”。</w:t>
      </w:r>
    </w:p>
    <w:p w14:paraId="5C38A129">
      <w:pPr>
        <w:jc w:val="left"/>
        <w:rPr>
          <w:rFonts w:ascii="新宋体" w:hAnsi="新宋体" w:eastAsia="新宋体" w:cs="宋体"/>
          <w:b/>
          <w:bCs/>
          <w:color w:val="FF0000"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color w:val="FF0000"/>
          <w:kern w:val="0"/>
          <w:szCs w:val="21"/>
        </w:rPr>
        <w:t>任务单三</w:t>
      </w: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134"/>
        <w:gridCol w:w="1131"/>
        <w:gridCol w:w="1056"/>
        <w:gridCol w:w="1056"/>
        <w:gridCol w:w="1435"/>
      </w:tblGrid>
      <w:tr w14:paraId="678B0A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08A67C7">
            <w:pPr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段落（疑点用红笔标画）</w:t>
            </w:r>
          </w:p>
        </w:tc>
        <w:tc>
          <w:tcPr>
            <w:tcW w:w="1134" w:type="dxa"/>
          </w:tcPr>
          <w:p w14:paraId="01F6BA5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重点实词</w:t>
            </w:r>
          </w:p>
        </w:tc>
        <w:tc>
          <w:tcPr>
            <w:tcW w:w="1131" w:type="dxa"/>
          </w:tcPr>
          <w:p w14:paraId="3EC83992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重点虚词</w:t>
            </w:r>
          </w:p>
        </w:tc>
        <w:tc>
          <w:tcPr>
            <w:tcW w:w="0" w:type="auto"/>
          </w:tcPr>
          <w:p w14:paraId="2611D4C5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特殊句式</w:t>
            </w:r>
          </w:p>
        </w:tc>
        <w:tc>
          <w:tcPr>
            <w:tcW w:w="0" w:type="auto"/>
          </w:tcPr>
          <w:p w14:paraId="7CFAADD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段落内容</w:t>
            </w:r>
          </w:p>
        </w:tc>
        <w:tc>
          <w:tcPr>
            <w:tcW w:w="1435" w:type="dxa"/>
          </w:tcPr>
          <w:p w14:paraId="79574550">
            <w:pPr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思考</w:t>
            </w:r>
          </w:p>
        </w:tc>
      </w:tr>
      <w:tr w14:paraId="45D9C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943" w:type="dxa"/>
          </w:tcPr>
          <w:p w14:paraId="74E550A8">
            <w:pPr>
              <w:ind w:firstLine="211" w:firstLineChars="100"/>
              <w:jc w:val="left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  <w:p w14:paraId="5E9CC858">
            <w:pPr>
              <w:ind w:firstLine="632" w:firstLineChars="300"/>
              <w:jc w:val="left"/>
              <w:rPr>
                <w:b/>
                <w:szCs w:val="21"/>
              </w:rPr>
            </w:pPr>
            <w:r>
              <w:rPr>
                <w:rFonts w:hint="eastAsia" w:ascii="Arial" w:hAnsi="Arial" w:cs="Arial"/>
                <w:b/>
                <w:color w:val="333333"/>
                <w:szCs w:val="21"/>
                <w:shd w:val="clear" w:color="auto" w:fill="FFFFFF"/>
              </w:rPr>
              <w:t>第三段</w:t>
            </w:r>
          </w:p>
        </w:tc>
        <w:tc>
          <w:tcPr>
            <w:tcW w:w="1134" w:type="dxa"/>
          </w:tcPr>
          <w:p w14:paraId="615F14C3">
            <w:pPr>
              <w:jc w:val="left"/>
              <w:rPr>
                <w:b/>
                <w:szCs w:val="21"/>
              </w:rPr>
            </w:pPr>
          </w:p>
        </w:tc>
        <w:tc>
          <w:tcPr>
            <w:tcW w:w="1131" w:type="dxa"/>
          </w:tcPr>
          <w:p w14:paraId="796E4F3C">
            <w:pPr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</w:tcPr>
          <w:p w14:paraId="6859F1E7">
            <w:pPr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</w:tcPr>
          <w:p w14:paraId="3B9618ED">
            <w:pPr>
              <w:jc w:val="left"/>
              <w:rPr>
                <w:b/>
                <w:szCs w:val="21"/>
              </w:rPr>
            </w:pPr>
          </w:p>
        </w:tc>
        <w:tc>
          <w:tcPr>
            <w:tcW w:w="1435" w:type="dxa"/>
          </w:tcPr>
          <w:p w14:paraId="146F2C46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屈原为何写《离骚》</w:t>
            </w:r>
          </w:p>
        </w:tc>
      </w:tr>
    </w:tbl>
    <w:p w14:paraId="279C8C2E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明确：</w:t>
      </w:r>
    </w:p>
    <w:p w14:paraId="12BC1C2D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①“夫天者，人之始也；父母者，人之本也。”这是两个并列的判断句。古人认为上天是人类的起源，是唯心主义的观点。</w:t>
      </w:r>
    </w:p>
    <w:p w14:paraId="02AFEFA9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②“信而见疑，忠而被谤”，被动句。</w:t>
      </w:r>
    </w:p>
    <w:p w14:paraId="79D5EA8D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③“谗人间之”：间，读ｊｉàｎ，离间。之：代词，他们，指屈平与其君。</w:t>
      </w:r>
    </w:p>
    <w:p w14:paraId="3BCEA4CF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④“明道德之广崇，治乱之条贯，靡不毕见。”明，阐明。“道德之广崇、治乱之条贯”是“明”的宾词。靡：无。见：现。</w:t>
      </w:r>
    </w:p>
    <w:p w14:paraId="5D5ABC50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内容：评论屈原的作品《离骚》和屈原的高尚品质。</w:t>
      </w:r>
    </w:p>
    <w:p w14:paraId="2B2186DE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问题：忧愁幽思而作《离骚》。忧愁的具体内容是“疾王听之不聪也，谗陷之蔽明也，邪曲之害公也，方正之不容也”</w:t>
      </w:r>
    </w:p>
    <w:p w14:paraId="493FD85B">
      <w:pPr>
        <w:jc w:val="left"/>
        <w:rPr>
          <w:rFonts w:ascii="新宋体" w:hAnsi="新宋体" w:eastAsia="新宋体" w:cs="宋体"/>
          <w:b/>
          <w:bCs/>
          <w:color w:val="FF0000"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color w:val="FF0000"/>
          <w:kern w:val="0"/>
          <w:szCs w:val="21"/>
        </w:rPr>
        <w:t>任务单四</w:t>
      </w: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134"/>
        <w:gridCol w:w="1131"/>
        <w:gridCol w:w="1056"/>
        <w:gridCol w:w="1056"/>
        <w:gridCol w:w="1435"/>
      </w:tblGrid>
      <w:tr w14:paraId="4699EF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960F3BB">
            <w:pPr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段落（疑点用红笔标画）</w:t>
            </w:r>
          </w:p>
        </w:tc>
        <w:tc>
          <w:tcPr>
            <w:tcW w:w="1134" w:type="dxa"/>
          </w:tcPr>
          <w:p w14:paraId="2CD7A600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重点实词</w:t>
            </w:r>
          </w:p>
        </w:tc>
        <w:tc>
          <w:tcPr>
            <w:tcW w:w="1131" w:type="dxa"/>
          </w:tcPr>
          <w:p w14:paraId="4D0E9CF5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重点虚词</w:t>
            </w:r>
          </w:p>
        </w:tc>
        <w:tc>
          <w:tcPr>
            <w:tcW w:w="0" w:type="auto"/>
          </w:tcPr>
          <w:p w14:paraId="4FAC61C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特殊句式</w:t>
            </w:r>
          </w:p>
        </w:tc>
        <w:tc>
          <w:tcPr>
            <w:tcW w:w="0" w:type="auto"/>
          </w:tcPr>
          <w:p w14:paraId="321E74B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段落内容</w:t>
            </w:r>
          </w:p>
        </w:tc>
        <w:tc>
          <w:tcPr>
            <w:tcW w:w="1435" w:type="dxa"/>
          </w:tcPr>
          <w:p w14:paraId="419BB1D7">
            <w:pPr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思考</w:t>
            </w:r>
          </w:p>
        </w:tc>
      </w:tr>
      <w:tr w14:paraId="0939EC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943" w:type="dxa"/>
          </w:tcPr>
          <w:p w14:paraId="6964FE09">
            <w:pPr>
              <w:ind w:firstLine="211" w:firstLineChars="100"/>
              <w:jc w:val="left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  <w:p w14:paraId="0C121CBC">
            <w:pPr>
              <w:ind w:firstLine="632" w:firstLineChars="300"/>
              <w:jc w:val="left"/>
              <w:rPr>
                <w:b/>
                <w:szCs w:val="21"/>
              </w:rPr>
            </w:pPr>
            <w:r>
              <w:rPr>
                <w:rFonts w:hint="eastAsia" w:ascii="Arial" w:hAnsi="Arial" w:cs="Arial"/>
                <w:b/>
                <w:color w:val="333333"/>
                <w:szCs w:val="21"/>
                <w:shd w:val="clear" w:color="auto" w:fill="FFFFFF"/>
              </w:rPr>
              <w:t>第四、五、六、七段</w:t>
            </w:r>
          </w:p>
        </w:tc>
        <w:tc>
          <w:tcPr>
            <w:tcW w:w="1134" w:type="dxa"/>
          </w:tcPr>
          <w:p w14:paraId="7EC04A71">
            <w:pPr>
              <w:jc w:val="left"/>
              <w:rPr>
                <w:b/>
                <w:szCs w:val="21"/>
              </w:rPr>
            </w:pPr>
          </w:p>
        </w:tc>
        <w:tc>
          <w:tcPr>
            <w:tcW w:w="1131" w:type="dxa"/>
          </w:tcPr>
          <w:p w14:paraId="630C99E5">
            <w:pPr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</w:tcPr>
          <w:p w14:paraId="5968ED9F">
            <w:pPr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</w:tcPr>
          <w:p w14:paraId="6459DC78">
            <w:pPr>
              <w:jc w:val="left"/>
              <w:rPr>
                <w:b/>
                <w:szCs w:val="21"/>
              </w:rPr>
            </w:pPr>
          </w:p>
        </w:tc>
        <w:tc>
          <w:tcPr>
            <w:tcW w:w="1435" w:type="dxa"/>
          </w:tcPr>
          <w:p w14:paraId="7A6C04F1">
            <w:pPr>
              <w:jc w:val="left"/>
              <w:rPr>
                <w:b/>
                <w:szCs w:val="21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Cs w:val="21"/>
              </w:rPr>
              <w:t>第4—7自然段记叙了哪些事实？</w:t>
            </w:r>
          </w:p>
        </w:tc>
      </w:tr>
    </w:tbl>
    <w:p w14:paraId="442CA7EC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明确：</w:t>
      </w:r>
    </w:p>
    <w:p w14:paraId="3DC05EAA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/>
          <w:b/>
          <w:szCs w:val="21"/>
        </w:rPr>
        <w:t>1、</w:t>
      </w:r>
      <w:r>
        <w:rPr>
          <w:rFonts w:hint="eastAsia" w:ascii="新宋体" w:hAnsi="新宋体" w:eastAsia="新宋体" w:cs="宋体"/>
          <w:b/>
          <w:bCs/>
          <w:kern w:val="0"/>
          <w:szCs w:val="21"/>
        </w:rPr>
        <w:t>“齐与楚从亲”：从：同“纵”，合纵。亲：亲善。</w:t>
      </w:r>
    </w:p>
    <w:p w14:paraId="1FD6656D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2、 “双因厚币用事者臣靳尚，而设诡辩于怀王之宠姬郑袖”：“又因厚币”后省略动词“赂”。“而”后省略主语（靳尚）。“于……郑袖”：在郑袖面前，状语后置。</w:t>
      </w:r>
    </w:p>
    <w:p w14:paraId="6FF66F9D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3、 “秦，虎狼之国”：虎狼，像虎狼一样，名词作状语。</w:t>
      </w:r>
    </w:p>
    <w:p w14:paraId="0533E93D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4、 “奈何绝秦欢”：欢：友好。</w:t>
      </w:r>
    </w:p>
    <w:p w14:paraId="4845D7A4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5、 “亡走赵，赵不内”：亡：逃亡。走：跑，现代的“跑”古代称“走”；现代的“走”古代称“行”。内：同“纳”，接纳，收留。</w:t>
      </w:r>
    </w:p>
    <w:p w14:paraId="0A482831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6、 “复之秦”：之：动词，到。</w:t>
      </w:r>
    </w:p>
    <w:p w14:paraId="1224DA6F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内容：叙述了楚国在屈原被黜之后，为秦国和其他诸侯国侵凌，日削月割，内外交困的情形。</w:t>
      </w:r>
    </w:p>
    <w:p w14:paraId="734FB15F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/>
          <w:b/>
          <w:szCs w:val="21"/>
        </w:rPr>
        <w:t>问题：</w:t>
      </w:r>
      <w:r>
        <w:rPr>
          <w:rFonts w:hint="eastAsia" w:ascii="新宋体" w:hAnsi="新宋体" w:eastAsia="新宋体" w:cs="宋体"/>
          <w:b/>
          <w:bCs/>
          <w:kern w:val="0"/>
          <w:szCs w:val="21"/>
        </w:rPr>
        <w:t>①受骗绝齐②兵败丹淅③蓝田退兵④复释张仪⑤诸侯击楚⑥赴秦身死</w:t>
      </w:r>
    </w:p>
    <w:p w14:paraId="027FC740">
      <w:pPr>
        <w:jc w:val="left"/>
        <w:rPr>
          <w:rFonts w:ascii="新宋体" w:hAnsi="新宋体" w:eastAsia="新宋体" w:cs="宋体"/>
          <w:b/>
          <w:bCs/>
          <w:color w:val="C00000"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color w:val="C00000"/>
          <w:kern w:val="0"/>
          <w:szCs w:val="21"/>
        </w:rPr>
        <w:t>任务单五</w:t>
      </w: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134"/>
        <w:gridCol w:w="1131"/>
        <w:gridCol w:w="1056"/>
        <w:gridCol w:w="1056"/>
        <w:gridCol w:w="1435"/>
      </w:tblGrid>
      <w:tr w14:paraId="66143D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615E13D">
            <w:pPr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段落（疑点用红笔标画）</w:t>
            </w:r>
          </w:p>
        </w:tc>
        <w:tc>
          <w:tcPr>
            <w:tcW w:w="1134" w:type="dxa"/>
          </w:tcPr>
          <w:p w14:paraId="2306CFCD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重点实词</w:t>
            </w:r>
          </w:p>
        </w:tc>
        <w:tc>
          <w:tcPr>
            <w:tcW w:w="1131" w:type="dxa"/>
          </w:tcPr>
          <w:p w14:paraId="72CDEBAF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重点虚词</w:t>
            </w:r>
          </w:p>
        </w:tc>
        <w:tc>
          <w:tcPr>
            <w:tcW w:w="0" w:type="auto"/>
          </w:tcPr>
          <w:p w14:paraId="659086A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特殊句式</w:t>
            </w:r>
          </w:p>
        </w:tc>
        <w:tc>
          <w:tcPr>
            <w:tcW w:w="0" w:type="auto"/>
          </w:tcPr>
          <w:p w14:paraId="3B95F931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段落内容</w:t>
            </w:r>
          </w:p>
        </w:tc>
        <w:tc>
          <w:tcPr>
            <w:tcW w:w="1435" w:type="dxa"/>
          </w:tcPr>
          <w:p w14:paraId="72EA7725">
            <w:pPr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思考</w:t>
            </w:r>
          </w:p>
        </w:tc>
      </w:tr>
      <w:tr w14:paraId="0F8A6A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943" w:type="dxa"/>
          </w:tcPr>
          <w:p w14:paraId="374C37CD">
            <w:pPr>
              <w:ind w:firstLine="211" w:firstLineChars="100"/>
              <w:jc w:val="left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  <w:p w14:paraId="22DCF10E">
            <w:pPr>
              <w:ind w:firstLine="632" w:firstLineChars="300"/>
              <w:jc w:val="left"/>
              <w:rPr>
                <w:b/>
                <w:szCs w:val="21"/>
              </w:rPr>
            </w:pPr>
            <w:r>
              <w:rPr>
                <w:rFonts w:hint="eastAsia" w:ascii="Arial" w:hAnsi="Arial" w:cs="Arial"/>
                <w:b/>
                <w:color w:val="333333"/>
                <w:szCs w:val="21"/>
                <w:shd w:val="clear" w:color="auto" w:fill="FFFFFF"/>
              </w:rPr>
              <w:t>第八、九段</w:t>
            </w:r>
          </w:p>
        </w:tc>
        <w:tc>
          <w:tcPr>
            <w:tcW w:w="1134" w:type="dxa"/>
          </w:tcPr>
          <w:p w14:paraId="05CC927F">
            <w:pPr>
              <w:jc w:val="left"/>
              <w:rPr>
                <w:b/>
                <w:szCs w:val="21"/>
              </w:rPr>
            </w:pPr>
          </w:p>
        </w:tc>
        <w:tc>
          <w:tcPr>
            <w:tcW w:w="1131" w:type="dxa"/>
          </w:tcPr>
          <w:p w14:paraId="623D2500">
            <w:pPr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</w:tcPr>
          <w:p w14:paraId="10BFB784">
            <w:pPr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</w:tcPr>
          <w:p w14:paraId="1E1C597D">
            <w:pPr>
              <w:jc w:val="left"/>
              <w:rPr>
                <w:b/>
                <w:szCs w:val="21"/>
              </w:rPr>
            </w:pPr>
          </w:p>
        </w:tc>
        <w:tc>
          <w:tcPr>
            <w:tcW w:w="1435" w:type="dxa"/>
          </w:tcPr>
          <w:p w14:paraId="4857ADF3">
            <w:pPr>
              <w:jc w:val="left"/>
              <w:rPr>
                <w:b/>
                <w:szCs w:val="21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Cs w:val="21"/>
              </w:rPr>
              <w:t>这一部分作者议论的观点是什么？对表现屈原有什么作用？</w:t>
            </w:r>
          </w:p>
        </w:tc>
      </w:tr>
    </w:tbl>
    <w:p w14:paraId="195F11F8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明确：</w:t>
      </w:r>
    </w:p>
    <w:p w14:paraId="6EBF7BE5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1、 “虽放流，眷顾楚国，系心怀王，不忘欲反，冀幸君之一悟，俗之一改也”：眷：眷恋。顾：念。眷顾：眷念。系心：挂念。反：同“返”。冀幸：侥幸希望。“一悟”的“一”：副词，一旦，一经。“一改”的“一”：副词，都，全部。这句话的意思是：虽然流放在外，（仍）眷念楚国，惦记着怀王，不忘要回（朝廷中）来，盼望怀王一旦醒悟，风气全都改变。</w:t>
      </w:r>
    </w:p>
    <w:p w14:paraId="0A014BCB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2、“其存君兴国而欲反复之”：他保全君王振兴国家而想把不利局面改变过来。</w:t>
      </w:r>
    </w:p>
    <w:p w14:paraId="0BEB3AB7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3、“人君无愚、智、贤、不肖，莫不欲求忠以自为，举贤以自佐”：无：无论。自为、自佐：既为自，佐自，宾语前置。</w:t>
      </w:r>
    </w:p>
    <w:p w14:paraId="74D863D5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内容：顷襄王怒而迁之</w:t>
      </w:r>
    </w:p>
    <w:p w14:paraId="746DDE5A">
      <w:pPr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问题：这一部分作者以结语式的方式，指出楚国的危难在于“怀王之终不悟”，“此不知人之祸也”。通过议论，突出了屈原在楚国兴盛衰亡上举足轻重的地位。</w:t>
      </w:r>
    </w:p>
    <w:p w14:paraId="35AFB6F2">
      <w:pPr>
        <w:jc w:val="left"/>
        <w:rPr>
          <w:rFonts w:ascii="新宋体" w:hAnsi="新宋体" w:eastAsia="新宋体" w:cs="宋体"/>
          <w:b/>
          <w:bCs/>
          <w:color w:val="C00000"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color w:val="C00000"/>
          <w:kern w:val="0"/>
          <w:szCs w:val="21"/>
        </w:rPr>
        <w:t>任务单六</w:t>
      </w: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134"/>
        <w:gridCol w:w="1131"/>
        <w:gridCol w:w="1056"/>
        <w:gridCol w:w="1056"/>
        <w:gridCol w:w="1435"/>
      </w:tblGrid>
      <w:tr w14:paraId="6F2093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FACA1B7">
            <w:pPr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段落（疑点用红笔标画）</w:t>
            </w:r>
          </w:p>
        </w:tc>
        <w:tc>
          <w:tcPr>
            <w:tcW w:w="1134" w:type="dxa"/>
          </w:tcPr>
          <w:p w14:paraId="74DF05A3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重点实词</w:t>
            </w:r>
          </w:p>
        </w:tc>
        <w:tc>
          <w:tcPr>
            <w:tcW w:w="1131" w:type="dxa"/>
          </w:tcPr>
          <w:p w14:paraId="795E411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重点虚词</w:t>
            </w:r>
          </w:p>
        </w:tc>
        <w:tc>
          <w:tcPr>
            <w:tcW w:w="0" w:type="auto"/>
          </w:tcPr>
          <w:p w14:paraId="2A46719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特殊句式</w:t>
            </w:r>
          </w:p>
        </w:tc>
        <w:tc>
          <w:tcPr>
            <w:tcW w:w="0" w:type="auto"/>
          </w:tcPr>
          <w:p w14:paraId="3B3C4A9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段落内容</w:t>
            </w:r>
          </w:p>
        </w:tc>
        <w:tc>
          <w:tcPr>
            <w:tcW w:w="1435" w:type="dxa"/>
          </w:tcPr>
          <w:p w14:paraId="78AC1208">
            <w:pPr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思考</w:t>
            </w:r>
          </w:p>
        </w:tc>
      </w:tr>
      <w:tr w14:paraId="6FB69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943" w:type="dxa"/>
          </w:tcPr>
          <w:p w14:paraId="223FBC4A">
            <w:pPr>
              <w:ind w:firstLine="211" w:firstLineChars="100"/>
              <w:jc w:val="left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  <w:p w14:paraId="324E8DDD">
            <w:pPr>
              <w:ind w:firstLine="632" w:firstLineChars="300"/>
              <w:jc w:val="left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color w:val="333333"/>
                <w:szCs w:val="21"/>
                <w:shd w:val="clear" w:color="auto" w:fill="FFFFFF"/>
              </w:rPr>
              <w:t>第十、十一段</w:t>
            </w:r>
          </w:p>
        </w:tc>
        <w:tc>
          <w:tcPr>
            <w:tcW w:w="1134" w:type="dxa"/>
          </w:tcPr>
          <w:p w14:paraId="09EE3146">
            <w:pPr>
              <w:jc w:val="left"/>
              <w:rPr>
                <w:b/>
                <w:szCs w:val="21"/>
              </w:rPr>
            </w:pPr>
          </w:p>
        </w:tc>
        <w:tc>
          <w:tcPr>
            <w:tcW w:w="1131" w:type="dxa"/>
          </w:tcPr>
          <w:p w14:paraId="6E14233C">
            <w:pPr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</w:tcPr>
          <w:p w14:paraId="7E8B77C4">
            <w:pPr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</w:tcPr>
          <w:p w14:paraId="3D4D98D9">
            <w:pPr>
              <w:jc w:val="left"/>
              <w:rPr>
                <w:b/>
                <w:szCs w:val="21"/>
              </w:rPr>
            </w:pPr>
          </w:p>
        </w:tc>
        <w:tc>
          <w:tcPr>
            <w:tcW w:w="1435" w:type="dxa"/>
          </w:tcPr>
          <w:p w14:paraId="7586D95E">
            <w:pPr>
              <w:jc w:val="left"/>
              <w:rPr>
                <w:rFonts w:ascii="新宋体" w:hAnsi="新宋体" w:eastAsia="新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Cs w:val="21"/>
              </w:rPr>
              <w:t>这一部分着重记叙屈原与渔父的对话，有什么作用？</w:t>
            </w:r>
          </w:p>
          <w:p w14:paraId="5315B590">
            <w:pPr>
              <w:jc w:val="left"/>
              <w:rPr>
                <w:b/>
                <w:szCs w:val="21"/>
              </w:rPr>
            </w:pPr>
          </w:p>
        </w:tc>
      </w:tr>
    </w:tbl>
    <w:p w14:paraId="2E5E99AB">
      <w:pPr>
        <w:ind w:firstLine="449" w:firstLineChars="213"/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明确：</w:t>
      </w:r>
    </w:p>
    <w:p w14:paraId="75B41457">
      <w:pPr>
        <w:ind w:firstLine="449" w:firstLineChars="213"/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①“被发行吟泽畔”：被：同“披”。</w:t>
      </w:r>
    </w:p>
    <w:p w14:paraId="7509F611">
      <w:pPr>
        <w:ind w:firstLine="449" w:firstLineChars="213"/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②“颜色”：脸色。</w:t>
      </w:r>
    </w:p>
    <w:p w14:paraId="504CFB6F">
      <w:pPr>
        <w:ind w:firstLine="449" w:firstLineChars="213"/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③“形容枯槁”：样子消瘦。形容：形体容貌，样子。枯槁：干枯，形容消瘦。</w:t>
      </w:r>
    </w:p>
    <w:p w14:paraId="21E53043">
      <w:pPr>
        <w:ind w:firstLine="449" w:firstLineChars="213"/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④“人又谁能以身之察察，受物之汶汶者乎”：身之察察：即察察之身。物之汶汶：即汶汶之物。都是定语后置。</w:t>
      </w:r>
    </w:p>
    <w:p w14:paraId="1CBB157C">
      <w:pPr>
        <w:ind w:firstLine="449" w:firstLineChars="213"/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内容：屈原自投汨罗和他对后世的影响。问题：</w:t>
      </w:r>
    </w:p>
    <w:p w14:paraId="7E48871A">
      <w:pPr>
        <w:ind w:firstLine="449" w:firstLineChars="213"/>
        <w:jc w:val="left"/>
        <w:rPr>
          <w:rFonts w:ascii="新宋体" w:hAnsi="新宋体" w:eastAsia="新宋体" w:cs="宋体"/>
          <w:b/>
          <w:bCs/>
          <w:kern w:val="0"/>
          <w:szCs w:val="21"/>
        </w:rPr>
      </w:pPr>
      <w:r>
        <w:rPr>
          <w:rFonts w:hint="eastAsia" w:ascii="新宋体" w:hAnsi="新宋体" w:eastAsia="新宋体" w:cs="宋体"/>
          <w:b/>
          <w:bCs/>
          <w:kern w:val="0"/>
          <w:szCs w:val="21"/>
        </w:rPr>
        <w:t>表现屈原“吾不能变心以从俗”，宁赴长流也不与世俗同流合污的高贵品质。</w:t>
      </w:r>
    </w:p>
    <w:p w14:paraId="0F437A31">
      <w:pPr>
        <w:jc w:val="left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任务单七</w:t>
      </w: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134"/>
        <w:gridCol w:w="1131"/>
        <w:gridCol w:w="1137"/>
        <w:gridCol w:w="1134"/>
        <w:gridCol w:w="1276"/>
      </w:tblGrid>
      <w:tr w14:paraId="5CBB2F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4C78522">
            <w:pPr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段落（疑点用红笔标画）</w:t>
            </w:r>
          </w:p>
        </w:tc>
        <w:tc>
          <w:tcPr>
            <w:tcW w:w="1134" w:type="dxa"/>
          </w:tcPr>
          <w:p w14:paraId="0D7B2EC1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重点实词</w:t>
            </w:r>
          </w:p>
        </w:tc>
        <w:tc>
          <w:tcPr>
            <w:tcW w:w="1131" w:type="dxa"/>
          </w:tcPr>
          <w:p w14:paraId="6FE4CBAF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重点虚词</w:t>
            </w:r>
          </w:p>
        </w:tc>
        <w:tc>
          <w:tcPr>
            <w:tcW w:w="1137" w:type="dxa"/>
          </w:tcPr>
          <w:p w14:paraId="264DC61D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特殊句式</w:t>
            </w:r>
          </w:p>
        </w:tc>
        <w:tc>
          <w:tcPr>
            <w:tcW w:w="1134" w:type="dxa"/>
          </w:tcPr>
          <w:p w14:paraId="504D010D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段落内容</w:t>
            </w:r>
          </w:p>
        </w:tc>
        <w:tc>
          <w:tcPr>
            <w:tcW w:w="1276" w:type="dxa"/>
          </w:tcPr>
          <w:p w14:paraId="247D0BD4">
            <w:pPr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思考</w:t>
            </w:r>
          </w:p>
        </w:tc>
      </w:tr>
      <w:tr w14:paraId="3C6586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943" w:type="dxa"/>
          </w:tcPr>
          <w:p w14:paraId="2CA3DA44">
            <w:pPr>
              <w:ind w:firstLine="211" w:firstLineChars="100"/>
              <w:jc w:val="left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  <w:p w14:paraId="44462FEB">
            <w:pPr>
              <w:ind w:firstLine="632" w:firstLineChars="300"/>
              <w:jc w:val="left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color w:val="333333"/>
                <w:szCs w:val="21"/>
                <w:shd w:val="clear" w:color="auto" w:fill="FFFFFF"/>
              </w:rPr>
              <w:t>第十二段</w:t>
            </w:r>
          </w:p>
        </w:tc>
        <w:tc>
          <w:tcPr>
            <w:tcW w:w="1134" w:type="dxa"/>
          </w:tcPr>
          <w:p w14:paraId="111CA7E8">
            <w:pPr>
              <w:jc w:val="left"/>
              <w:rPr>
                <w:b/>
                <w:szCs w:val="21"/>
              </w:rPr>
            </w:pPr>
          </w:p>
        </w:tc>
        <w:tc>
          <w:tcPr>
            <w:tcW w:w="1131" w:type="dxa"/>
          </w:tcPr>
          <w:p w14:paraId="5DD5205C">
            <w:pPr>
              <w:jc w:val="left"/>
              <w:rPr>
                <w:b/>
                <w:szCs w:val="21"/>
              </w:rPr>
            </w:pPr>
          </w:p>
        </w:tc>
        <w:tc>
          <w:tcPr>
            <w:tcW w:w="1137" w:type="dxa"/>
          </w:tcPr>
          <w:p w14:paraId="477C4A45">
            <w:pPr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</w:tcPr>
          <w:p w14:paraId="183679AA">
            <w:pPr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</w:tcPr>
          <w:p w14:paraId="50BAC74F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最后这段的作用。</w:t>
            </w:r>
          </w:p>
        </w:tc>
      </w:tr>
    </w:tbl>
    <w:p w14:paraId="09FE712F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明确：</w:t>
      </w:r>
    </w:p>
    <w:p w14:paraId="5763B6BD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前两句是这篇传记的资料来源，一是屈原的作品，二是实地探访；二是抒发复杂的情感。</w:t>
      </w:r>
    </w:p>
    <w:p w14:paraId="5043AEEE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四、研习课文</w:t>
      </w:r>
    </w:p>
    <w:p w14:paraId="3909AEFB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思考1：以屈原的活动时间为序，我们可以用课文中的五个字概括屈原的一生：</w:t>
      </w:r>
    </w:p>
    <w:p w14:paraId="22A7DA99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要求：先找出原句。</w:t>
      </w:r>
    </w:p>
    <w:p w14:paraId="66A21EB9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明确：</w:t>
      </w:r>
    </w:p>
    <w:p w14:paraId="46CC5295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提示：王甚</w:t>
      </w:r>
      <w:r>
        <w:rPr>
          <w:rFonts w:hint="eastAsia" w:ascii="宋体" w:hAnsi="宋体"/>
          <w:b/>
          <w:szCs w:val="21"/>
          <w:em w:val="dot"/>
        </w:rPr>
        <w:t>任</w:t>
      </w:r>
      <w:r>
        <w:rPr>
          <w:rFonts w:hint="eastAsia" w:ascii="宋体" w:hAnsi="宋体"/>
          <w:b/>
          <w:szCs w:val="21"/>
        </w:rPr>
        <w:t>之（1）—→王怒而</w:t>
      </w:r>
      <w:r>
        <w:rPr>
          <w:rFonts w:hint="eastAsia" w:ascii="宋体" w:hAnsi="宋体"/>
          <w:b/>
          <w:szCs w:val="21"/>
          <w:em w:val="dot"/>
        </w:rPr>
        <w:t>疏</w:t>
      </w:r>
      <w:r>
        <w:rPr>
          <w:rFonts w:hint="eastAsia" w:ascii="宋体" w:hAnsi="宋体"/>
          <w:b/>
          <w:szCs w:val="21"/>
        </w:rPr>
        <w:t>屈平（2）—→屈平既</w:t>
      </w:r>
      <w:r>
        <w:rPr>
          <w:rFonts w:hint="eastAsia" w:ascii="宋体" w:hAnsi="宋体"/>
          <w:b/>
          <w:szCs w:val="21"/>
          <w:em w:val="dot"/>
        </w:rPr>
        <w:t>绌</w:t>
      </w:r>
      <w:r>
        <w:rPr>
          <w:rFonts w:hint="eastAsia" w:ascii="宋体" w:hAnsi="宋体"/>
          <w:b/>
          <w:szCs w:val="21"/>
        </w:rPr>
        <w:t>（4）—→顷襄王怒而</w:t>
      </w:r>
      <w:r>
        <w:rPr>
          <w:rFonts w:hint="eastAsia" w:ascii="宋体" w:hAnsi="宋体"/>
          <w:b/>
          <w:szCs w:val="21"/>
          <w:em w:val="dot"/>
        </w:rPr>
        <w:t>迁</w:t>
      </w:r>
      <w:r>
        <w:rPr>
          <w:rFonts w:hint="eastAsia" w:ascii="宋体" w:hAnsi="宋体"/>
          <w:b/>
          <w:szCs w:val="21"/>
        </w:rPr>
        <w:t>之（9）—→遂自</w:t>
      </w:r>
      <w:r>
        <w:rPr>
          <w:rFonts w:hint="eastAsia" w:ascii="宋体" w:hAnsi="宋体"/>
          <w:b/>
          <w:szCs w:val="21"/>
          <w:em w:val="dot"/>
        </w:rPr>
        <w:t>沉</w:t>
      </w:r>
      <w:r>
        <w:rPr>
          <w:rFonts w:hint="eastAsia" w:ascii="宋体" w:hAnsi="宋体"/>
          <w:b/>
          <w:szCs w:val="21"/>
        </w:rPr>
        <w:t>汨罗以死（10）</w:t>
      </w:r>
    </w:p>
    <w:p w14:paraId="127C1F2E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点拨：任——疏——绌（</w:t>
      </w:r>
      <w:r>
        <w:rPr>
          <w:rFonts w:ascii="宋体" w:hAnsi="宋体"/>
          <w:b/>
          <w:szCs w:val="21"/>
        </w:rPr>
        <w:t>黜</w:t>
      </w:r>
      <w:r>
        <w:rPr>
          <w:rFonts w:hint="eastAsia" w:ascii="宋体" w:hAnsi="宋体"/>
          <w:b/>
          <w:szCs w:val="21"/>
        </w:rPr>
        <w:t>）——迁——投</w:t>
      </w:r>
    </w:p>
    <w:p w14:paraId="6BBE8C65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思考2：</w:t>
      </w:r>
      <w:r>
        <w:rPr>
          <w:rFonts w:ascii="宋体" w:hAnsi="宋体"/>
          <w:b/>
          <w:szCs w:val="21"/>
        </w:rPr>
        <w:t>全文以屈原活动的时间为序，</w:t>
      </w:r>
      <w:r>
        <w:rPr>
          <w:rFonts w:hint="eastAsia" w:ascii="宋体" w:hAnsi="宋体"/>
          <w:b/>
          <w:szCs w:val="21"/>
        </w:rPr>
        <w:t>分为四部分。</w:t>
      </w:r>
    </w:p>
    <w:p w14:paraId="1B5EA3CB">
      <w:pPr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第一部分(1——3自然段)</w:t>
      </w:r>
      <w:r>
        <w:rPr>
          <w:rFonts w:hint="eastAsia" w:ascii="宋体" w:hAnsi="宋体"/>
          <w:b/>
          <w:szCs w:val="21"/>
        </w:rPr>
        <w:t>：</w:t>
      </w:r>
      <w:r>
        <w:rPr>
          <w:rFonts w:ascii="宋体" w:hAnsi="宋体"/>
          <w:b/>
          <w:szCs w:val="21"/>
        </w:rPr>
        <w:t xml:space="preserve"> 任——疏</w:t>
      </w:r>
    </w:p>
    <w:p w14:paraId="7C999142">
      <w:pPr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第二部分(4——</w:t>
      </w:r>
      <w:r>
        <w:rPr>
          <w:rFonts w:hint="eastAsia" w:ascii="宋体" w:hAnsi="宋体"/>
          <w:b/>
          <w:szCs w:val="21"/>
        </w:rPr>
        <w:t>9</w:t>
      </w:r>
      <w:r>
        <w:rPr>
          <w:rFonts w:ascii="宋体" w:hAnsi="宋体"/>
          <w:b/>
          <w:szCs w:val="21"/>
        </w:rPr>
        <w:t>自然段)</w:t>
      </w:r>
      <w:r>
        <w:rPr>
          <w:rFonts w:hint="eastAsia" w:ascii="宋体" w:hAnsi="宋体"/>
          <w:b/>
          <w:szCs w:val="21"/>
        </w:rPr>
        <w:t>：</w:t>
      </w:r>
      <w:r>
        <w:rPr>
          <w:rFonts w:ascii="宋体" w:hAnsi="宋体"/>
          <w:b/>
          <w:szCs w:val="21"/>
        </w:rPr>
        <w:t xml:space="preserve"> 黜——迁</w:t>
      </w:r>
    </w:p>
    <w:p w14:paraId="71FC2151">
      <w:pPr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第三部分(第1</w:t>
      </w:r>
      <w:r>
        <w:rPr>
          <w:rFonts w:hint="eastAsia" w:ascii="宋体" w:hAnsi="宋体"/>
          <w:b/>
          <w:szCs w:val="21"/>
        </w:rPr>
        <w:t>0</w:t>
      </w:r>
      <w:r>
        <w:rPr>
          <w:rFonts w:ascii="宋体" w:hAnsi="宋体"/>
          <w:b/>
          <w:szCs w:val="21"/>
        </w:rPr>
        <w:t>自然段)</w:t>
      </w:r>
      <w:r>
        <w:rPr>
          <w:rFonts w:hint="eastAsia" w:ascii="宋体" w:hAnsi="宋体"/>
          <w:b/>
          <w:szCs w:val="21"/>
        </w:rPr>
        <w:t>：</w:t>
      </w:r>
      <w:r>
        <w:rPr>
          <w:rFonts w:ascii="宋体" w:hAnsi="宋体"/>
          <w:b/>
          <w:szCs w:val="21"/>
        </w:rPr>
        <w:t xml:space="preserve"> 投</w:t>
      </w:r>
    </w:p>
    <w:p w14:paraId="1FC3173C">
      <w:pPr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第四部分(第1</w:t>
      </w:r>
      <w:r>
        <w:rPr>
          <w:rFonts w:hint="eastAsia" w:ascii="宋体" w:hAnsi="宋体"/>
          <w:b/>
          <w:szCs w:val="21"/>
        </w:rPr>
        <w:t>1</w:t>
      </w:r>
      <w:r>
        <w:rPr>
          <w:rFonts w:ascii="宋体" w:hAnsi="宋体"/>
          <w:b/>
          <w:szCs w:val="21"/>
        </w:rPr>
        <w:t>自然段)</w:t>
      </w:r>
      <w:r>
        <w:rPr>
          <w:rFonts w:hint="eastAsia" w:ascii="宋体" w:hAnsi="宋体"/>
          <w:b/>
          <w:szCs w:val="21"/>
        </w:rPr>
        <w:t xml:space="preserve">： </w:t>
      </w:r>
      <w:r>
        <w:rPr>
          <w:rFonts w:ascii="宋体" w:hAnsi="宋体"/>
          <w:b/>
          <w:szCs w:val="21"/>
        </w:rPr>
        <w:t>影响</w:t>
      </w:r>
    </w:p>
    <w:p w14:paraId="64AF8FAB">
      <w:pPr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第五部分（第12段）：总评</w:t>
      </w:r>
    </w:p>
    <w:p w14:paraId="1694D1F6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思考3：认真研读第3自然段，思考问题。</w:t>
      </w:r>
    </w:p>
    <w:p w14:paraId="1C266F25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（1）试着将第3段划分部分。</w:t>
      </w:r>
    </w:p>
    <w:p w14:paraId="5E507611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第一部分：《离骚》的写作缘由</w:t>
      </w:r>
    </w:p>
    <w:p w14:paraId="6A7A09D5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“</w:t>
      </w:r>
      <w:r>
        <w:rPr>
          <w:rFonts w:ascii="Arial" w:hAnsi="Arial" w:cs="Arial"/>
          <w:b/>
          <w:color w:val="333333"/>
          <w:szCs w:val="21"/>
          <w:shd w:val="clear" w:color="auto" w:fill="FFFFFF"/>
        </w:rPr>
        <w:t>屈平疾王听之不聪也</w:t>
      </w:r>
      <w:r>
        <w:rPr>
          <w:rFonts w:cs="Arial" w:asciiTheme="minorEastAsia" w:hAnsiTheme="minorEastAsia"/>
          <w:b/>
          <w:color w:val="333333"/>
          <w:szCs w:val="21"/>
          <w:shd w:val="clear" w:color="auto" w:fill="FFFFFF"/>
        </w:rPr>
        <w:t>……</w:t>
      </w:r>
      <w:r>
        <w:rPr>
          <w:rFonts w:ascii="Arial" w:hAnsi="Arial" w:cs="Arial"/>
          <w:b/>
          <w:color w:val="333333"/>
          <w:szCs w:val="21"/>
          <w:shd w:val="clear" w:color="auto" w:fill="FFFFFF"/>
        </w:rPr>
        <w:t>盖自怨生也</w:t>
      </w:r>
      <w:r>
        <w:rPr>
          <w:rFonts w:hint="eastAsia" w:ascii="宋体" w:hAnsi="宋体"/>
          <w:b/>
          <w:szCs w:val="21"/>
        </w:rPr>
        <w:t>”</w:t>
      </w:r>
    </w:p>
    <w:p w14:paraId="5A12106E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第二部分：介绍《离骚》的文风特点和主要内容。</w:t>
      </w:r>
    </w:p>
    <w:p w14:paraId="1DB55FCE">
      <w:pPr>
        <w:jc w:val="left"/>
        <w:rPr>
          <w:rFonts w:ascii="Arial" w:hAnsi="Arial" w:cs="Arial"/>
          <w:b/>
          <w:color w:val="333333"/>
          <w:szCs w:val="21"/>
          <w:shd w:val="clear" w:color="auto" w:fill="FFFFFF"/>
        </w:rPr>
      </w:pPr>
      <w:r>
        <w:rPr>
          <w:rFonts w:ascii="Arial" w:hAnsi="Arial" w:cs="Arial"/>
          <w:b/>
          <w:color w:val="333333"/>
          <w:szCs w:val="21"/>
          <w:shd w:val="clear" w:color="auto" w:fill="FFFFFF"/>
        </w:rPr>
        <w:t>《国风》好色而不淫，《小雅》怨诽而不乱。若《离骚》者，可谓兼之矣。</w:t>
      </w:r>
      <w:r>
        <w:rPr>
          <w:rFonts w:hint="eastAsia" w:ascii="Arial" w:hAnsi="Arial" w:cs="Arial"/>
          <w:b/>
          <w:color w:val="333333"/>
          <w:szCs w:val="21"/>
          <w:shd w:val="clear" w:color="auto" w:fill="FFFFFF"/>
        </w:rPr>
        <w:t>——文风特点</w:t>
      </w:r>
    </w:p>
    <w:p w14:paraId="53B74119">
      <w:pPr>
        <w:jc w:val="left"/>
        <w:rPr>
          <w:rFonts w:ascii="宋体" w:hAnsi="宋体"/>
          <w:b/>
          <w:szCs w:val="21"/>
        </w:rPr>
      </w:pPr>
      <w:r>
        <w:rPr>
          <w:rFonts w:ascii="Arial" w:hAnsi="Arial" w:cs="Arial"/>
          <w:b/>
          <w:color w:val="333333"/>
          <w:szCs w:val="21"/>
          <w:shd w:val="clear" w:color="auto" w:fill="FFFFFF"/>
        </w:rPr>
        <w:t>上称帝喾</w:t>
      </w:r>
      <w:r>
        <w:rPr>
          <w:rFonts w:cs="Arial" w:asciiTheme="minorEastAsia" w:hAnsiTheme="minorEastAsia"/>
          <w:b/>
          <w:color w:val="333333"/>
          <w:szCs w:val="21"/>
          <w:shd w:val="clear" w:color="auto" w:fill="FFFFFF"/>
        </w:rPr>
        <w:t>……</w:t>
      </w:r>
      <w:r>
        <w:rPr>
          <w:rFonts w:ascii="Arial" w:hAnsi="Arial" w:cs="Arial"/>
          <w:b/>
          <w:color w:val="333333"/>
          <w:szCs w:val="21"/>
          <w:shd w:val="clear" w:color="auto" w:fill="FFFFFF"/>
        </w:rPr>
        <w:t>故死而不容。</w:t>
      </w:r>
      <w:r>
        <w:rPr>
          <w:rFonts w:hint="eastAsia" w:ascii="Arial" w:hAnsi="Arial" w:cs="Arial"/>
          <w:b/>
          <w:color w:val="333333"/>
          <w:szCs w:val="21"/>
          <w:shd w:val="clear" w:color="auto" w:fill="FFFFFF"/>
        </w:rPr>
        <w:t>——主要内容</w:t>
      </w:r>
    </w:p>
    <w:p w14:paraId="40A79110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第三部分：赞颂屈原的伟大人格。</w:t>
      </w:r>
    </w:p>
    <w:p w14:paraId="0E8DED30">
      <w:pPr>
        <w:jc w:val="left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（2）从作者</w:t>
      </w:r>
      <w:r>
        <w:rPr>
          <w:b/>
          <w:szCs w:val="21"/>
        </w:rPr>
        <w:t>夹叙夹议</w:t>
      </w:r>
      <w:r>
        <w:rPr>
          <w:rFonts w:hint="eastAsia"/>
          <w:b/>
          <w:szCs w:val="21"/>
        </w:rPr>
        <w:t>的论述中，找出屈原</w:t>
      </w:r>
      <w:r>
        <w:rPr>
          <w:rFonts w:hint="eastAsia" w:ascii="宋体" w:hAnsi="宋体"/>
          <w:b/>
          <w:bCs/>
          <w:szCs w:val="21"/>
        </w:rPr>
        <w:t>的</w:t>
      </w:r>
      <w:r>
        <w:rPr>
          <w:rFonts w:ascii="宋体" w:hAnsi="宋体"/>
          <w:b/>
          <w:bCs/>
          <w:szCs w:val="21"/>
        </w:rPr>
        <w:t>“</w:t>
      </w:r>
      <w:r>
        <w:rPr>
          <w:rFonts w:hint="eastAsia" w:ascii="宋体" w:hAnsi="宋体"/>
          <w:b/>
          <w:bCs/>
          <w:szCs w:val="21"/>
        </w:rPr>
        <w:t>志”主要体现在哪些方面？</w:t>
      </w:r>
    </w:p>
    <w:p w14:paraId="545BD47A">
      <w:pPr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明确：屈原的</w:t>
      </w:r>
      <w:r>
        <w:rPr>
          <w:rFonts w:ascii="宋体" w:hAnsi="宋体"/>
          <w:b/>
          <w:bCs/>
          <w:szCs w:val="21"/>
        </w:rPr>
        <w:t>“</w:t>
      </w:r>
      <w:r>
        <w:rPr>
          <w:rFonts w:hint="eastAsia" w:ascii="宋体" w:hAnsi="宋体"/>
          <w:b/>
          <w:bCs/>
          <w:szCs w:val="21"/>
        </w:rPr>
        <w:t>志”主要体现在忠君爱国与坚持真理两方面。</w:t>
      </w:r>
    </w:p>
    <w:p w14:paraId="6529FC02">
      <w:pPr>
        <w:jc w:val="left"/>
        <w:rPr>
          <w:rFonts w:ascii="宋体" w:hAnsi="宋体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①</w:t>
      </w:r>
      <w:r>
        <w:rPr>
          <w:rFonts w:hint="eastAsia" w:ascii="宋体" w:hAnsi="宋体"/>
          <w:b/>
          <w:bCs/>
          <w:szCs w:val="21"/>
        </w:rPr>
        <w:t>忠君爱国：“疾王听之不聪……方正之不容。”“竭忠尽智，以事其君。”</w:t>
      </w:r>
    </w:p>
    <w:p w14:paraId="706B4B70">
      <w:pPr>
        <w:jc w:val="left"/>
        <w:rPr>
          <w:rFonts w:ascii="宋体" w:hAnsi="宋体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②</w:t>
      </w:r>
      <w:r>
        <w:rPr>
          <w:rFonts w:hint="eastAsia" w:ascii="宋体" w:hAnsi="宋体"/>
          <w:b/>
          <w:bCs/>
          <w:szCs w:val="21"/>
        </w:rPr>
        <w:t>坚持真理：“其志洁，故其称物芳。”“其行廉，故死而不容。”“自疏</w:t>
      </w:r>
      <w:r>
        <w:rPr>
          <w:rFonts w:ascii="宋体" w:hAnsi="宋体"/>
          <w:b/>
          <w:bCs/>
          <w:szCs w:val="21"/>
        </w:rPr>
        <w:t>……</w:t>
      </w:r>
      <w:r>
        <w:rPr>
          <w:rFonts w:hint="eastAsia" w:ascii="宋体" w:hAnsi="宋体"/>
          <w:b/>
          <w:bCs/>
          <w:szCs w:val="21"/>
        </w:rPr>
        <w:t>蝉蜕</w:t>
      </w:r>
      <w:r>
        <w:rPr>
          <w:rFonts w:ascii="宋体" w:hAnsi="宋体"/>
          <w:b/>
          <w:bCs/>
          <w:szCs w:val="21"/>
        </w:rPr>
        <w:t>……</w:t>
      </w:r>
      <w:r>
        <w:rPr>
          <w:rFonts w:hint="eastAsia" w:ascii="宋体" w:hAnsi="宋体"/>
          <w:b/>
          <w:bCs/>
          <w:szCs w:val="21"/>
        </w:rPr>
        <w:t>浮游</w:t>
      </w:r>
      <w:r>
        <w:rPr>
          <w:rFonts w:ascii="宋体" w:hAnsi="宋体"/>
          <w:b/>
          <w:bCs/>
          <w:szCs w:val="21"/>
        </w:rPr>
        <w:t>……</w:t>
      </w:r>
      <w:r>
        <w:rPr>
          <w:rFonts w:hint="eastAsia" w:ascii="宋体" w:hAnsi="宋体"/>
          <w:b/>
          <w:bCs/>
          <w:szCs w:val="21"/>
        </w:rPr>
        <w:t>泥而不滓者也。”</w:t>
      </w:r>
    </w:p>
    <w:p w14:paraId="4572C2F5">
      <w:pPr>
        <w:jc w:val="left"/>
        <w:rPr>
          <w:rFonts w:ascii="宋体" w:hAnsi="宋体"/>
          <w:b/>
          <w:bCs/>
          <w:szCs w:val="21"/>
        </w:rPr>
      </w:pPr>
      <w:r>
        <w:rPr>
          <w:rFonts w:hint="eastAsia"/>
          <w:b/>
          <w:szCs w:val="21"/>
        </w:rPr>
        <w:t>（3）</w:t>
      </w:r>
      <w:r>
        <w:rPr>
          <w:rFonts w:hint="eastAsia" w:ascii="宋体" w:hAnsi="宋体"/>
          <w:b/>
          <w:bCs/>
          <w:szCs w:val="21"/>
        </w:rPr>
        <w:t>作者司马迁</w:t>
      </w:r>
      <w:r>
        <w:rPr>
          <w:rFonts w:ascii="宋体" w:hAnsi="宋体"/>
          <w:b/>
          <w:szCs w:val="21"/>
        </w:rPr>
        <w:t>结合屈原的作品和人格说</w:t>
      </w:r>
      <w:r>
        <w:rPr>
          <w:rFonts w:hint="eastAsia" w:ascii="宋体" w:hAnsi="宋体"/>
          <w:b/>
          <w:bCs/>
          <w:szCs w:val="21"/>
        </w:rPr>
        <w:t>将其评价成什么？</w:t>
      </w:r>
    </w:p>
    <w:p w14:paraId="6599BB7A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bCs/>
          <w:szCs w:val="21"/>
        </w:rPr>
        <w:t>明确：</w:t>
      </w:r>
      <w:r>
        <w:rPr>
          <w:rFonts w:hint="eastAsia" w:ascii="宋体" w:hAnsi="宋体"/>
          <w:b/>
          <w:szCs w:val="21"/>
        </w:rPr>
        <w:t>司马迁</w:t>
      </w:r>
      <w:r>
        <w:rPr>
          <w:rFonts w:ascii="宋体" w:hAnsi="宋体"/>
          <w:b/>
          <w:szCs w:val="21"/>
        </w:rPr>
        <w:t>结合屈原的作品和人格说</w:t>
      </w:r>
      <w:r>
        <w:rPr>
          <w:rFonts w:hint="eastAsia" w:ascii="宋体" w:hAnsi="宋体"/>
          <w:b/>
          <w:szCs w:val="21"/>
        </w:rPr>
        <w:t>将其称为“</w:t>
      </w:r>
      <w:r>
        <w:rPr>
          <w:rFonts w:ascii="宋体" w:hAnsi="宋体"/>
          <w:b/>
          <w:szCs w:val="21"/>
        </w:rPr>
        <w:t>虽与日月争光可也”</w:t>
      </w:r>
      <w:r>
        <w:rPr>
          <w:rFonts w:hint="eastAsia" w:ascii="宋体" w:hAnsi="宋体"/>
          <w:b/>
          <w:szCs w:val="21"/>
        </w:rPr>
        <w:t>。司马迁钦佩之情溢于字里行间。这</w:t>
      </w:r>
      <w:r>
        <w:rPr>
          <w:rFonts w:ascii="宋体" w:hAnsi="宋体"/>
          <w:b/>
          <w:szCs w:val="21"/>
        </w:rPr>
        <w:t>说明屈原的秀美文辞与高洁志行互相辉映，浑然一体。</w:t>
      </w:r>
    </w:p>
    <w:p w14:paraId="2B04F64E">
      <w:pPr>
        <w:jc w:val="left"/>
        <w:rPr>
          <w:b/>
          <w:szCs w:val="21"/>
        </w:rPr>
      </w:pPr>
      <w:r>
        <w:rPr>
          <w:rFonts w:hint="eastAsia" w:ascii="宋体" w:hAnsi="宋体"/>
          <w:b/>
          <w:szCs w:val="21"/>
        </w:rPr>
        <w:t>思考4.第4——7自然段</w:t>
      </w:r>
      <w:r>
        <w:rPr>
          <w:rFonts w:hint="eastAsia"/>
          <w:b/>
          <w:szCs w:val="21"/>
        </w:rPr>
        <w:t>，作者写楚国的命运，用意是什么？ </w:t>
      </w:r>
    </w:p>
    <w:p w14:paraId="7F763A15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明确：文章第4—7段，叙述了楚国在屈原被黜之后，为秦国和其他诸侯国欺凌，日削月割，内交外困得情形。先是怀王惑于群小，为张仪利诱，背信弃义，与齐国绝交，导致外无强援。接着，怀王盛怒，“大兴师伐秦”兵败，失去汉中地；又“</w:t>
      </w:r>
      <w:r>
        <w:rPr>
          <w:rFonts w:ascii="Arial" w:hAnsi="Arial" w:cs="Arial"/>
          <w:b/>
          <w:color w:val="333333"/>
          <w:szCs w:val="21"/>
          <w:shd w:val="clear" w:color="auto" w:fill="FFFFFF"/>
        </w:rPr>
        <w:t>悉发国中兵</w:t>
      </w:r>
      <w:r>
        <w:rPr>
          <w:rFonts w:hint="eastAsia" w:ascii="Arial" w:hAnsi="Arial" w:cs="Arial"/>
          <w:b/>
          <w:color w:val="333333"/>
          <w:szCs w:val="21"/>
          <w:shd w:val="clear" w:color="auto" w:fill="FFFFFF"/>
        </w:rPr>
        <w:t>，又深入击秦</w:t>
      </w:r>
      <w:r>
        <w:rPr>
          <w:rFonts w:hint="eastAsia"/>
          <w:b/>
          <w:szCs w:val="21"/>
        </w:rPr>
        <w:t>”为魏偷袭，陷于“大困”；“</w:t>
      </w:r>
      <w:r>
        <w:rPr>
          <w:rFonts w:ascii="Arial" w:hAnsi="Arial" w:cs="Arial"/>
          <w:b/>
          <w:color w:val="333333"/>
          <w:szCs w:val="21"/>
          <w:shd w:val="clear" w:color="auto" w:fill="FFFFFF"/>
        </w:rPr>
        <w:t>其后，诸侯共击楚，大破之，杀其将唐眜</w:t>
      </w:r>
      <w:r>
        <w:rPr>
          <w:rFonts w:hint="eastAsia"/>
          <w:b/>
          <w:szCs w:val="21"/>
        </w:rPr>
        <w:t>”，这中间，又内惑于宠臣靳尚、宠姬郑袖。最终怀王复释张仪、赴秦身死，都与未听屈原的劝谏有关，这说明屈原的去留关系着楚国命运，屈原的个人遭遇与楚国命运息息相关，紧密相连。另一方面，也揭示了楚王父子昏庸腐朽，当朝重臣多贪婪鄙陋。</w:t>
      </w:r>
    </w:p>
    <w:p w14:paraId="0A0A837C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思考5：研读第8—9自然段： </w:t>
      </w:r>
    </w:p>
    <w:p w14:paraId="0307B8C1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（1） 国家危难之际，屈原的态度和信念是什么？表现了什么精神？</w:t>
      </w:r>
    </w:p>
    <w:p w14:paraId="5C0732A6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 明确：态度：嫉之 。信念：眷顾楚国，系心怀王，不忘欲反，存君兴国 。</w:t>
      </w:r>
    </w:p>
    <w:p w14:paraId="56D0F134">
      <w:pPr>
        <w:ind w:firstLine="1157" w:firstLineChars="549"/>
        <w:jc w:val="left"/>
        <w:rPr>
          <w:b/>
          <w:szCs w:val="21"/>
        </w:rPr>
      </w:pPr>
      <w:r>
        <w:rPr>
          <w:rFonts w:hint="eastAsia"/>
          <w:b/>
          <w:szCs w:val="21"/>
        </w:rPr>
        <w:t>精神：忠贞不渝的爱国精神 。</w:t>
      </w:r>
    </w:p>
    <w:p w14:paraId="232F13FA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（2）研读就怀王客死于秦抒感两段</w:t>
      </w:r>
    </w:p>
    <w:p w14:paraId="0CABE2DA">
      <w:pPr>
        <w:ind w:left="315" w:hanging="316" w:hangingChars="150"/>
        <w:rPr>
          <w:b/>
          <w:szCs w:val="21"/>
        </w:rPr>
      </w:pPr>
      <w:r>
        <w:rPr>
          <w:rFonts w:hint="eastAsia"/>
          <w:b/>
          <w:szCs w:val="21"/>
        </w:rPr>
        <w:t xml:space="preserve"> 明确：</w:t>
      </w:r>
    </w:p>
    <w:p w14:paraId="6E63B2CE">
      <w:pPr>
        <w:ind w:firstLine="413" w:firstLineChars="196"/>
        <w:jc w:val="left"/>
        <w:rPr>
          <w:b/>
          <w:szCs w:val="21"/>
        </w:rPr>
      </w:pPr>
      <w:r>
        <w:rPr>
          <w:rFonts w:hint="eastAsia"/>
          <w:b/>
          <w:szCs w:val="21"/>
        </w:rPr>
        <w:t>这两段议论，从全文的脉络来看，它是紧承怀王三受秦骗，客死于秦的记叙，间接评价《离骚》中“信而见疑，忠而被谤”，指明了“圣君治国累世 而不见者”的原因，就在于“其所谓忠者不忠，而所谓贤者不贤也。”</w:t>
      </w:r>
    </w:p>
    <w:p w14:paraId="31BA3773">
      <w:pPr>
        <w:rPr>
          <w:b/>
          <w:szCs w:val="21"/>
        </w:rPr>
      </w:pPr>
      <w:r>
        <w:rPr>
          <w:rFonts w:hint="eastAsia"/>
          <w:b/>
          <w:szCs w:val="21"/>
        </w:rPr>
        <w:t>从这两段本身来看，从两个角度来写：</w:t>
      </w:r>
    </w:p>
    <w:p w14:paraId="520E8C42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①从为臣角度写。屈原——被绌被迁而心系怀王；怀王——屡受秦骗却至死不悟。这突出屈原的忠与贤，阐明他与国家命运息息相关。</w:t>
      </w:r>
    </w:p>
    <w:p w14:paraId="11BA3FD8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②从为君——怀王角度写。运用议论方法，突出“兵挫地削”，“身客死于秦”的后果。</w:t>
      </w:r>
    </w:p>
    <w:p w14:paraId="7695AD6D">
      <w:pPr>
        <w:rPr>
          <w:b/>
          <w:szCs w:val="21"/>
        </w:rPr>
      </w:pPr>
      <w:r>
        <w:rPr>
          <w:rFonts w:hint="eastAsia" w:ascii="宋体" w:hAnsi="宋体"/>
          <w:b/>
          <w:szCs w:val="21"/>
        </w:rPr>
        <w:t>思考6：</w:t>
      </w:r>
      <w:r>
        <w:rPr>
          <w:rFonts w:hint="eastAsia"/>
          <w:b/>
          <w:szCs w:val="21"/>
        </w:rPr>
        <w:t>第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0自然段自然段，记叙屈原与渔夫的对话，有什么作用？</w:t>
      </w:r>
    </w:p>
    <w:p w14:paraId="7D042E99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明确：屈原和渔父的对话代表两种不同人生哲学，两种不同的品格操守，两种不同的政治取向。渔父认为对人生对世事都不要太认真，太执着，最好是得过且过，随遇而安。屈原反对这种人生哲学，认为绝对不能随波逐流，绝对不能同流合污，宁可葬身鱼腹也要保持自己志洁行廉的品格。是对人格的赞扬和景仰。这段对话实际上是关于人生哲理的精辟议论，即明屈原之志，绝不苟且，绝不与世俗同流合污。“宁溘死以流亡兮，余不忍为此态也。”同时，亦抒作者太史公之情。</w:t>
      </w:r>
    </w:p>
    <w:p w14:paraId="5AB428DB">
      <w:pPr>
        <w:jc w:val="left"/>
        <w:rPr>
          <w:b/>
        </w:rPr>
      </w:pPr>
      <w:r>
        <w:rPr>
          <w:rFonts w:hint="eastAsia" w:ascii="宋体" w:hAnsi="宋体"/>
          <w:b/>
          <w:szCs w:val="21"/>
        </w:rPr>
        <w:t>思考7：</w:t>
      </w:r>
      <w:r>
        <w:rPr>
          <w:rFonts w:hint="eastAsia"/>
          <w:b/>
        </w:rPr>
        <w:t>第三段最后一句“推此志也，虽与日月争光可也”，而在本文末说他对屈原是“悲其志”。联系屈原生平，说说屈原的“志”是什么，司马迁为什么“悲其志”。</w:t>
      </w:r>
    </w:p>
    <w:p w14:paraId="57B3C5F3">
      <w:pPr>
        <w:jc w:val="left"/>
        <w:rPr>
          <w:b/>
        </w:rPr>
      </w:pPr>
      <w:r>
        <w:rPr>
          <w:rFonts w:hint="eastAsia"/>
          <w:b/>
        </w:rPr>
        <w:t>明确:志：忠君爱国、坚持真理。 ——借他人酒杯，浇自己块垒</w:t>
      </w:r>
    </w:p>
    <w:p w14:paraId="4B1C373D">
      <w:pPr>
        <w:ind w:firstLine="207" w:firstLineChars="98"/>
        <w:jc w:val="left"/>
        <w:rPr>
          <w:b/>
        </w:rPr>
      </w:pPr>
      <w:r>
        <w:rPr>
          <w:rFonts w:hint="eastAsia"/>
          <w:b/>
        </w:rPr>
        <w:t>这篇传记主要就是为人才的身世遭遇鸣不平，抒发一种忠心耿耿，才干卓绝，却受打击、受压抑，报国无门，以致穷困潦倒，抑郁而死的终天愤慨。</w:t>
      </w:r>
    </w:p>
    <w:p w14:paraId="3F7169C6">
      <w:pPr>
        <w:jc w:val="left"/>
        <w:rPr>
          <w:b/>
        </w:rPr>
      </w:pPr>
      <w:r>
        <w:rPr>
          <w:rFonts w:hint="eastAsia"/>
          <w:b/>
        </w:rPr>
        <w:t>屈原有才干，有远见，对楚国忠心耿耿，却被楚王一再排斥，再被顷襄主流放，直到怀石沉汨罗而死。贾谊是汉初最有才气，最有作为的政治家之一，但终未被重用才能无从施展，终生郁郁不得志。司马迁品格高尚，才华横溢，竟因李陵一案被汉武帝处以宫刑。</w:t>
      </w:r>
    </w:p>
    <w:p w14:paraId="08090124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李景星《四史评议》：通篇多用虚笔，以抑郁难抑之气，写怀才不遇之感，岂独屈贾二人合传，直作屈贾司马三人合传读可也。</w:t>
      </w:r>
    </w:p>
    <w:p w14:paraId="66AA10C8"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五、写作方法</w:t>
      </w:r>
    </w:p>
    <w:p w14:paraId="7CCF28AA">
      <w:pPr>
        <w:ind w:firstLine="310" w:firstLineChars="147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前人评价说：“史公与屈子，实有同心。”与《史记》中其他许多传记不同，《屈原列传》在叙述中融入大量议论，论中有情，直抒胸臆。试着分析一下“传”“评”结合的特点。</w:t>
      </w:r>
    </w:p>
    <w:p w14:paraId="77584A00">
      <w:pPr>
        <w:rPr>
          <w:b/>
        </w:rPr>
      </w:pPr>
      <w:r>
        <w:rPr>
          <w:rFonts w:hint="eastAsia"/>
          <w:b/>
        </w:rPr>
        <w:t>明确：</w:t>
      </w:r>
    </w:p>
    <w:p w14:paraId="35DD4C39">
      <w:pPr>
        <w:rPr>
          <w:b/>
        </w:rPr>
      </w:pPr>
      <w:r>
        <w:rPr>
          <w:rFonts w:hint="eastAsia"/>
          <w:b/>
        </w:rPr>
        <w:t>寓评于叙（第</w:t>
      </w:r>
      <w:r>
        <w:rPr>
          <w:b/>
        </w:rPr>
        <w:t>10</w:t>
      </w:r>
      <w:r>
        <w:rPr>
          <w:rFonts w:hint="eastAsia"/>
          <w:b/>
        </w:rPr>
        <w:t>、</w:t>
      </w:r>
      <w:r>
        <w:rPr>
          <w:b/>
        </w:rPr>
        <w:t>11</w:t>
      </w:r>
      <w:r>
        <w:rPr>
          <w:rFonts w:hint="eastAsia"/>
          <w:b/>
        </w:rPr>
        <w:t>段）第十段与渔父的对话，这一段取材于屈原的《渔父》，几乎照搬，既是屈原自述其志，又是太史公借转述以表达赞美和礼敬。</w:t>
      </w:r>
      <w:r>
        <w:rPr>
          <w:b/>
        </w:rPr>
        <w:t xml:space="preserve"> </w:t>
      </w:r>
    </w:p>
    <w:p w14:paraId="72075679">
      <w:pPr>
        <w:rPr>
          <w:b/>
        </w:rPr>
      </w:pPr>
      <w:r>
        <w:rPr>
          <w:rFonts w:hint="eastAsia"/>
          <w:b/>
        </w:rPr>
        <w:t>夹叙夹评（第</w:t>
      </w:r>
      <w:r>
        <w:rPr>
          <w:b/>
        </w:rPr>
        <w:t>3</w:t>
      </w:r>
      <w:r>
        <w:rPr>
          <w:rFonts w:hint="eastAsia"/>
          <w:b/>
        </w:rPr>
        <w:t>、</w:t>
      </w:r>
      <w:r>
        <w:rPr>
          <w:b/>
        </w:rPr>
        <w:t>7</w:t>
      </w:r>
      <w:r>
        <w:rPr>
          <w:rFonts w:hint="eastAsia"/>
          <w:b/>
        </w:rPr>
        <w:t>段）</w:t>
      </w:r>
      <w:r>
        <w:rPr>
          <w:b/>
        </w:rPr>
        <w:t xml:space="preserve"> </w:t>
      </w:r>
    </w:p>
    <w:p w14:paraId="7C3E7751">
      <w:pPr>
        <w:rPr>
          <w:b/>
        </w:rPr>
      </w:pPr>
      <w:r>
        <w:rPr>
          <w:rFonts w:hint="eastAsia"/>
          <w:b/>
        </w:rPr>
        <w:t>篇末总评（第</w:t>
      </w:r>
      <w:r>
        <w:rPr>
          <w:b/>
        </w:rPr>
        <w:t>12</w:t>
      </w:r>
      <w:r>
        <w:rPr>
          <w:rFonts w:hint="eastAsia"/>
          <w:b/>
        </w:rPr>
        <w:t>段赞语）</w:t>
      </w:r>
      <w:r>
        <w:rPr>
          <w:b/>
        </w:rPr>
        <w:t xml:space="preserve"> </w:t>
      </w:r>
    </w:p>
    <w:p w14:paraId="3D6C0B43">
      <w:pPr>
        <w:rPr>
          <w:b/>
        </w:rPr>
      </w:pPr>
    </w:p>
    <w:p w14:paraId="5E32CE4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BCE1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3A3A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3A3A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59D3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ZmI5NGQyZTY1NzliZDNlNjZhOWRhMWU0NjYzYjUifQ=="/>
  </w:docVars>
  <w:rsids>
    <w:rsidRoot w:val="00000000"/>
    <w:rsid w:val="6B25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2024-08-29T09:12:21Z</dcterms:created>
  <dc:creator>兰子</dc:creator>
  <cp:lastModifiedBy>兰子</cp:lastModifiedBy>
  <dcterms:modified xsi:type="dcterms:W3CDTF">2024-08-29T09:13:55Z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1521AC889CFF4F4290BB6A2717B8D1AF_12</vt:lpwstr>
  </property>
</Properties>
</file>