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A077" w14:textId="77777777" w:rsidR="008B27B6" w:rsidRDefault="008B27B6"/>
    <w:p w14:paraId="218CEBD8" w14:textId="77777777" w:rsidR="008B27B6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3640858D" w14:textId="7DFC8C01" w:rsidR="008B27B6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</w:t>
      </w:r>
      <w:r w:rsidR="00634EE7">
        <w:rPr>
          <w:rFonts w:ascii="方正小标宋简体" w:eastAsia="方正小标宋简体" w:hint="eastAsia"/>
          <w:sz w:val="28"/>
          <w:szCs w:val="44"/>
        </w:rPr>
        <w:t>2024.8.1</w:t>
      </w:r>
      <w:r>
        <w:rPr>
          <w:rFonts w:ascii="方正小标宋简体" w:eastAsia="方正小标宋简体" w:hint="eastAsia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8B27B6" w14:paraId="664EFC2F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450420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601A4D0" w14:textId="492CEA34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高20</w:t>
            </w:r>
            <w:r w:rsidR="00634E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23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1CA817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E693CD1" w14:textId="5B21B3D7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语文</w:t>
            </w:r>
          </w:p>
        </w:tc>
      </w:tr>
      <w:tr w:rsidR="008B27B6" w14:paraId="6D34B0EF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7F2D843E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0373151" w14:textId="581DA70A" w:rsidR="008B27B6" w:rsidRDefault="0084156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4156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《运用有效的推理形式》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06BAE6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E0E147C" w14:textId="1B5AC19C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8B27B6" w14:paraId="096B799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974C380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F7CD6F3" w14:textId="5C93F4ED" w:rsidR="008B27B6" w:rsidRDefault="00634EE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邓富椿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34EECC3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5DDCF6D" w14:textId="7368C649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第</w:t>
            </w:r>
            <w:r w:rsidR="00634EE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8B27B6" w14:paraId="0BC470E6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246C65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F5F5707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205F8D" w14:textId="77777777" w:rsidR="00AA3056" w:rsidRPr="009E32A8" w:rsidRDefault="00AA3056" w:rsidP="009E32A8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初步认识三段论、条件推理、排除法(选言推理)、归纳、类比等若干推理形式，自觉运用这些推理形式解读文本，解决问题。</w:t>
            </w:r>
          </w:p>
          <w:p w14:paraId="57FE8C39" w14:textId="77777777" w:rsidR="00AA3056" w:rsidRPr="009E32A8" w:rsidRDefault="00AA3056" w:rsidP="009E32A8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从具体的语言材料中概括出推理过程。</w:t>
            </w:r>
          </w:p>
          <w:p w14:paraId="479A7698" w14:textId="2B9DC5E2" w:rsidR="008B27B6" w:rsidRPr="00AA3056" w:rsidRDefault="009E32A8" w:rsidP="00B273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</w:t>
            </w:r>
            <w:r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了解逻辑推理的三种有效形式，理解各种推理形式的推理规则。</w:t>
            </w:r>
          </w:p>
        </w:tc>
      </w:tr>
      <w:tr w:rsidR="008B27B6" w14:paraId="37801234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A2BEC91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1F3551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4D3893" w14:textId="16D797CA" w:rsidR="008B27B6" w:rsidRPr="00B2734F" w:rsidRDefault="00000000" w:rsidP="00B273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B2734F"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初步认识三段论、条件推理、排除法(选言推理)、归纳、类比等若干推理形式，自觉运用这些推理形式解读文本，解决问题。</w:t>
            </w:r>
          </w:p>
        </w:tc>
      </w:tr>
      <w:tr w:rsidR="008B27B6" w14:paraId="78319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7473493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1B8C385" w14:textId="2C4F9733" w:rsidR="008B27B6" w:rsidRPr="00B2734F" w:rsidRDefault="00000000" w:rsidP="00B2734F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B2734F" w:rsidRPr="009E32A8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从具体的语言材料中概括出推理过程。</w:t>
            </w:r>
          </w:p>
        </w:tc>
      </w:tr>
      <w:tr w:rsidR="008B27B6" w14:paraId="6DDBAE9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074AD12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720514C" w14:textId="130AC13C" w:rsidR="008B27B6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  <w:r w:rsidR="00B2734F"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了解逻辑推理的三种有效形式，理解各种推理形式的推理规则。</w:t>
            </w:r>
          </w:p>
        </w:tc>
      </w:tr>
      <w:tr w:rsidR="008B27B6" w14:paraId="33D30F8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C4E857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012083A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ED282DF" w14:textId="3A42F91F" w:rsidR="008B27B6" w:rsidRDefault="00B2734F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9E32A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了解逻辑推理的三种有效形式，理解各种推理形式的推理规则。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CF36AC5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153E588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A993D58" w14:textId="79DBF7DB" w:rsidR="008B27B6" w:rsidRPr="006B1336" w:rsidRDefault="002010B7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133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通过实例进行简单的逻辑推理，形成逻辑思维，在阅读中增加思考的深度，培养比较探究能力。</w:t>
            </w:r>
          </w:p>
        </w:tc>
      </w:tr>
      <w:tr w:rsidR="008B27B6" w14:paraId="1AE67B17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3072949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4C7AE0D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B6CE051" w14:textId="23663D4A" w:rsidR="008B27B6" w:rsidRDefault="002010B7" w:rsidP="006B133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133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通过实例进行简单的逻辑推理，形成逻辑思维，在阅读中增加思考的深度，培养比较探究能力。</w:t>
            </w:r>
          </w:p>
        </w:tc>
      </w:tr>
      <w:tr w:rsidR="008B27B6" w14:paraId="41C7F447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170CD7FB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2C67B9E" w14:textId="77777777" w:rsidR="008B27B6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3814884" w14:textId="10A3BEB5" w:rsidR="008B27B6" w:rsidRPr="002010B7" w:rsidRDefault="002010B7" w:rsidP="002010B7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010B7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了解逻辑推理的三种有效形式，理解各种推理形式的推理规则。</w:t>
            </w:r>
          </w:p>
        </w:tc>
      </w:tr>
      <w:tr w:rsidR="008B27B6" w14:paraId="359E3B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EF3193E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1C2402" w14:textId="320BBF92" w:rsidR="008B27B6" w:rsidRPr="002010B7" w:rsidRDefault="002010B7" w:rsidP="002010B7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2010B7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初步认识三段论、条件推理、排除法(选言推理)、归纳、类比等若干推理形式，自觉运用这些推理形式解读文本，解决问题。</w:t>
            </w:r>
          </w:p>
        </w:tc>
      </w:tr>
      <w:tr w:rsidR="008B27B6" w14:paraId="3283CA7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2565D0F" w14:textId="77777777" w:rsidR="008B27B6" w:rsidRDefault="008B27B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63CB8A2" w14:textId="26CD6E08" w:rsidR="008B27B6" w:rsidRDefault="002010B7" w:rsidP="006B1336">
            <w:pPr>
              <w:pStyle w:val="a5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133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通过实例进行简单的逻辑推理，形成逻辑思维，在阅读中增加思考的深度，培养比较探究能力。</w:t>
            </w:r>
          </w:p>
        </w:tc>
      </w:tr>
      <w:tr w:rsidR="008B27B6" w14:paraId="2767464F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04FADFC5" w14:textId="77777777" w:rsidR="008B27B6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8B27B6" w14:paraId="3982AA8E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00111F3" w14:textId="77777777" w:rsidR="008B27B6" w:rsidRDefault="008B27B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1A7B89" w14:textId="77777777" w:rsidR="008B27B6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701EB99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B8023A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3A6D60" w14:textId="77777777" w:rsidR="008B27B6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8B27B6" w:rsidRPr="0035610E" w14:paraId="690B3F71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4D5E9A5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D713EFF" w14:textId="309FE17F" w:rsidR="008B27B6" w:rsidRPr="0035610E" w:rsidRDefault="00E60EEE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故事</w:t>
            </w:r>
            <w:r w:rsidR="00765F95"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921579" w14:textId="77777777" w:rsidR="00765F95" w:rsidRPr="0035610E" w:rsidRDefault="00765F95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今天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我们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就通过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晏子使楚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》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的故事来感受一下逻辑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这门学科的独特魅力。</w:t>
            </w:r>
          </w:p>
          <w:p w14:paraId="2E4EC123" w14:textId="77777777" w:rsidR="00765F95" w:rsidRPr="0035610E" w:rsidRDefault="00765F95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（课前布置学生自学《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晏子使楚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》，弄懂故事内容。）</w:t>
            </w:r>
          </w:p>
          <w:p w14:paraId="45322314" w14:textId="77777777" w:rsidR="00765F95" w:rsidRDefault="00765F95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课堂上通过学生分组讨论，晏子在语言运用了什么样的逻辑推理取得外交上的胜利的？</w:t>
            </w:r>
          </w:p>
          <w:p w14:paraId="2AA5B1BA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第一个回合中用的是必要条件推理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,三段论推理</w:t>
            </w: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，推理如下：</w:t>
            </w:r>
          </w:p>
          <w:p w14:paraId="319FEAE9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只有出使狗国，才会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从狗门入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;</w:t>
            </w:r>
          </w:p>
          <w:p w14:paraId="5F03CB47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我是出使到楚国来(非出使狗国);</w:t>
            </w:r>
          </w:p>
          <w:p w14:paraId="2F9A4C71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lastRenderedPageBreak/>
              <w:t>所以，我不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从狗门入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。</w:t>
            </w:r>
          </w:p>
          <w:p w14:paraId="4D73693C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该推理前提真实，形式有效，结论具有不可抗拒的力量。据此，楚人一定要晏子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从狗门入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的话，那等于承认楚国是狗国。</w:t>
            </w:r>
          </w:p>
          <w:p w14:paraId="5F9908FF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在</w:t>
            </w: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第二个回合的较量中，晏子开始极尽夸张，形容齐国人多，故意对楚王后半句置之不答，为后面的答辩埋下伏笔。当楚王表示晏子是不合格的使者之意思时，晏子提出了齐国派使的原则：贤能的人被派到贤明的君主那里去，不肖者被派到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不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贤明的君主那里去，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最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不肖之人被派到最不贤明的君主那里去。我是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最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不肖之人，所以，我被派到最不贤明的君主这里来了。</w:t>
            </w:r>
          </w:p>
          <w:p w14:paraId="0CFB158D" w14:textId="77777777" w:rsidR="00EF2340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这是三段论推理的有效形式。这样，楚王便被划到最不贤明君主之列了。</w:t>
            </w:r>
          </w:p>
          <w:p w14:paraId="7C8AB797" w14:textId="184C5FF9" w:rsidR="008B27B6" w:rsidRPr="00B4270F" w:rsidRDefault="00EF2340" w:rsidP="00EF2340">
            <w:pPr>
              <w:pStyle w:val="a6"/>
              <w:widowControl/>
              <w:spacing w:beforeAutospacing="0" w:afterAutospacing="0" w:line="0" w:lineRule="atLeast"/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在第三个回合的较量中，晏子成功的运用了类比推理。桔生淮南果实</w:t>
            </w:r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lastRenderedPageBreak/>
              <w:t>仍为甜桔，移植淮北则变成酸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枳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，其原因在于水土不同;同样的，齐人在齐不为盗，入楚则为盗，原因亦在于齐楚两国水土不同。这样，齐人入楚为盗的原因不在齐，而在楚。该类比方法有人称之为比喻论证。这样，晏子</w:t>
            </w:r>
            <w:proofErr w:type="gramStart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凭藉</w:t>
            </w:r>
            <w:proofErr w:type="gramEnd"/>
            <w:r w:rsidRPr="00B4270F"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  <w:t>手中的逻辑武器接连取得了三个回合的胜利。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D3BE2B9" w14:textId="31EF4382" w:rsidR="008B27B6" w:rsidRPr="0035610E" w:rsidRDefault="00765F95" w:rsidP="00765F95">
            <w:pPr>
              <w:pStyle w:val="a5"/>
              <w:widowControl/>
              <w:numPr>
                <w:ilvl w:val="0"/>
                <w:numId w:val="7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课前自学《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晏子使楚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》，弄懂故事内容。</w:t>
            </w:r>
          </w:p>
          <w:p w14:paraId="0827A0E3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2BE0827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3F27E5F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6A3F3CA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CA8BF55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2B801DE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AB01CEE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DD4B98A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FB9B17F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9A44F31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32F7F4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A6EF4D4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534ADE6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C844C18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F775583" w14:textId="77777777" w:rsidR="00E82007" w:rsidRDefault="00E82007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57D6B71" w14:textId="1A67E98C" w:rsidR="00765F95" w:rsidRPr="0035610E" w:rsidRDefault="00765F95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2、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学生讨论分析得出以下结论：</w:t>
            </w:r>
          </w:p>
          <w:p w14:paraId="278F91B6" w14:textId="77777777" w:rsidR="00765F95" w:rsidRPr="0035610E" w:rsidRDefault="00765F95" w:rsidP="00765F95">
            <w:pPr>
              <w:widowControl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晏子使楚的故事千百年来脍炙人口，令人回味无穷，故事虽然短小，容量却很大，特别是其中所显示的逻辑力量。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晏子使楚</w:t>
            </w:r>
            <w:r w:rsidRPr="0035610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》</w:t>
            </w:r>
            <w:r w:rsidRPr="0035610E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，一波三折，在每一回合的较量中，他都自如的运用了推理作为论辩方式。</w:t>
            </w:r>
          </w:p>
          <w:p w14:paraId="70B21EE7" w14:textId="49D5CDC8" w:rsidR="00765F95" w:rsidRPr="00765F95" w:rsidRDefault="00765F95" w:rsidP="00765F95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8002EC2" w14:textId="16382625" w:rsidR="008B27B6" w:rsidRPr="002C1368" w:rsidRDefault="00757805" w:rsidP="002C1368">
            <w:pPr>
              <w:pStyle w:val="a5"/>
              <w:widowControl/>
              <w:numPr>
                <w:ilvl w:val="0"/>
                <w:numId w:val="10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2C13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通过故事导入，激发学生兴趣</w:t>
            </w:r>
          </w:p>
          <w:p w14:paraId="3A3459A6" w14:textId="39380A29" w:rsidR="002C1368" w:rsidRPr="002C1368" w:rsidRDefault="002C1368" w:rsidP="002C1368">
            <w:pPr>
              <w:pStyle w:val="a5"/>
              <w:widowControl/>
              <w:numPr>
                <w:ilvl w:val="0"/>
                <w:numId w:val="10"/>
              </w:numPr>
              <w:ind w:firstLineChars="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2C1368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由学生总结出推理的概念及其分类并举例子说明。</w:t>
            </w:r>
          </w:p>
          <w:p w14:paraId="7C587847" w14:textId="07A403D9" w:rsidR="002C1368" w:rsidRPr="002C1368" w:rsidRDefault="002C1368" w:rsidP="002C1368">
            <w:pPr>
              <w:pStyle w:val="a5"/>
              <w:widowControl/>
              <w:ind w:left="720" w:firstLineChars="0" w:firstLine="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27B6" w14:paraId="5446DE2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F8DB16F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9DCD1EE" w14:textId="37D3E684" w:rsidR="008B27B6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推理及其分类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5857598" w14:textId="77777777" w:rsidR="00B25723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一、推理及其分类</w:t>
            </w:r>
          </w:p>
          <w:p w14:paraId="2BFD1C11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1、定义</w:t>
            </w:r>
          </w:p>
          <w:p w14:paraId="282A7578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推理是从一个或几个前提推出新结论的过程。</w:t>
            </w:r>
          </w:p>
          <w:p w14:paraId="7FE94665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一般来说，推理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中前提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和结论都以判断的形式出现，因此，推理又可以看作是从一个或多个已知判断推出新判断的过程。</w:t>
            </w:r>
          </w:p>
          <w:p w14:paraId="176E72CD" w14:textId="50B0C719" w:rsidR="008B27B6" w:rsidRPr="00F92F4B" w:rsidRDefault="00F92F4B" w:rsidP="00F92F4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学生总结</w:t>
            </w:r>
            <w:r w:rsidR="00B25723"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推理常用语言标志词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23C98A6" w14:textId="77777777" w:rsidR="008B27B6" w:rsidRDefault="00910E3D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了解推理及其分类</w:t>
            </w:r>
          </w:p>
          <w:p w14:paraId="69113176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CD0EA47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34A0CEA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5B3B0AE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19716B4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AE52655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160BEAA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F828761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73539F2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8893C31" w14:textId="49A1E32C" w:rsidR="00F92F4B" w:rsidRPr="00B4270F" w:rsidRDefault="00F92F4B" w:rsidP="00F92F4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学生总结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推理常用语言标志词</w:t>
            </w:r>
          </w:p>
          <w:p w14:paraId="35A8F456" w14:textId="77777777" w:rsidR="00F92F4B" w:rsidRDefault="00F92F4B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729708A" w14:textId="77777777" w:rsidR="00F92F4B" w:rsidRPr="00B4270F" w:rsidRDefault="00F92F4B" w:rsidP="00F92F4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前提：因为、由于、假设、鉴于……</w:t>
            </w:r>
          </w:p>
          <w:p w14:paraId="0336E610" w14:textId="14871191" w:rsidR="00F92F4B" w:rsidRDefault="00F92F4B" w:rsidP="00023DA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结论：因此、所以、于是、由此可见……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C24A124" w14:textId="3C85A5D4" w:rsidR="008B27B6" w:rsidRDefault="00910E3D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让学生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了解推理</w:t>
            </w:r>
            <w:r w:rsidR="00192C1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的概念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及其分类</w:t>
            </w:r>
          </w:p>
        </w:tc>
      </w:tr>
      <w:tr w:rsidR="008B27B6" w14:paraId="1794D7F8" w14:textId="77777777" w:rsidTr="00571222">
        <w:trPr>
          <w:trHeight w:val="557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DC5B405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7C0A153" w14:textId="683D9823" w:rsidR="00B25723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常见逻辑推理形式</w:t>
            </w:r>
          </w:p>
          <w:p w14:paraId="6497F796" w14:textId="77777777" w:rsidR="008B27B6" w:rsidRPr="00B4270F" w:rsidRDefault="008B27B6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C59AF04" w14:textId="77777777" w:rsidR="00B25723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1.演绎推理（从一般推出个别）——三段论</w:t>
            </w:r>
          </w:p>
          <w:p w14:paraId="379BE9D2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整个推理由三个判断组成，大前提、小前提、结论，所以称“三段论”。</w:t>
            </w:r>
          </w:p>
          <w:p w14:paraId="7365EE0F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例如：</w:t>
            </w:r>
          </w:p>
          <w:p w14:paraId="286AAE4F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所有的看客都是帮凶，  </w:t>
            </w:r>
          </w:p>
          <w:p w14:paraId="1FADE617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柳妈是看客， </w:t>
            </w:r>
          </w:p>
          <w:p w14:paraId="6D60CE94" w14:textId="77777777" w:rsidR="00B25723" w:rsidRPr="00B4270F" w:rsidRDefault="00B25723" w:rsidP="00B257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所以，柳妈是帮凶。</w:t>
            </w:r>
          </w:p>
          <w:p w14:paraId="63939B44" w14:textId="77777777" w:rsidR="008B27B6" w:rsidRPr="00B4270F" w:rsidRDefault="00B25723" w:rsidP="00B25723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任何一个三段论都是由三个直言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判断构成的，其中两个是前提，一个是结论。任何一个三段论都有并且只有三个不同的词项（概念）。这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三个词项分别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叫中项、小项和大项。中项是指在两个前提中都出现而在结论中不出现的词项，用M表示。小项是作为结论主项的词项，用S表示。大项是指作为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结论宾项的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那个词项，用P表示。小项和大项都在前提和结论中各出现一次。在上文所给的例子中，中项（M）是“看客”，小项（S）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是“柳妈”，大项（P）是“帮凶”</w:t>
            </w:r>
            <w:r w:rsidR="00AC33F9"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30B87976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三段论的两个前提，一个称大前提，一个称小前提。大前提是指含有大项的前提，小前提是指含有小项的前提。区分大小前提与前提的排列顺序无关，而含有大项还是小项才是区分大小前提的唯一标准。习惯上，人们总把大前提排列在前，小前提排列在后。</w:t>
            </w:r>
          </w:p>
          <w:p w14:paraId="30188414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大前提：所有的虚词都是词</w:t>
            </w:r>
          </w:p>
          <w:p w14:paraId="378FAF6F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小前提：所有的介词都是虚词</w:t>
            </w:r>
          </w:p>
          <w:p w14:paraId="1E4A09B2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结论：所有的介词都是词</w:t>
            </w:r>
          </w:p>
          <w:p w14:paraId="1962B960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（一般——个别）</w:t>
            </w:r>
          </w:p>
          <w:p w14:paraId="7B6E44D4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概括为：</w:t>
            </w:r>
          </w:p>
          <w:p w14:paraId="5053789E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所有M都是P</w:t>
            </w:r>
          </w:p>
          <w:p w14:paraId="2D472C20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所有S都是M</w:t>
            </w:r>
          </w:p>
          <w:p w14:paraId="1E74A297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所有S都是P</w:t>
            </w:r>
          </w:p>
          <w:p w14:paraId="7B8E41F6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注：习惯上一般用M表示中项，用P表示大项，用S表示小项</w:t>
            </w:r>
          </w:p>
          <w:p w14:paraId="1B8562AB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前提和结论之间用横线隔开</w:t>
            </w:r>
          </w:p>
          <w:p w14:paraId="67270DF7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改革是新事物，当然避免不了要遇到前进中的困难</w:t>
            </w:r>
          </w:p>
          <w:p w14:paraId="604FA062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大前提：新事物都免不了遇到前进中的困难</w:t>
            </w:r>
          </w:p>
          <w:p w14:paraId="69C8BFC4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小前提：改革是新事物。</w:t>
            </w:r>
          </w:p>
          <w:p w14:paraId="5571BF2F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结论：改革避免不了遇到前进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中的困难。</w:t>
            </w:r>
          </w:p>
          <w:p w14:paraId="07C04705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在实际运用中常常可以将大小前提或结论任意省略和紧缩。</w:t>
            </w:r>
          </w:p>
          <w:p w14:paraId="76712F3B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6F2DCEE9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我们共产党人是不怕批评的。——结论</w:t>
            </w:r>
          </w:p>
          <w:p w14:paraId="4B67B0D0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省略大小前提：</w:t>
            </w:r>
          </w:p>
          <w:p w14:paraId="63F6F241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大前提：共产党人是不怕批评的</w:t>
            </w:r>
          </w:p>
          <w:p w14:paraId="13B88786" w14:textId="77777777" w:rsidR="00AC33F9" w:rsidRPr="00B4270F" w:rsidRDefault="00AC33F9" w:rsidP="00AC33F9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小前提：我们是共产党人</w:t>
            </w:r>
          </w:p>
          <w:p w14:paraId="1D998629" w14:textId="77777777" w:rsidR="007A186F" w:rsidRPr="00B4270F" w:rsidRDefault="007A186F" w:rsidP="007A186F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充分条件推理（也叫充分条件假言推理）</w:t>
            </w:r>
          </w:p>
          <w:p w14:paraId="25BCA099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假言推理有两个前提，其中一个前提是假言判断，另一个前提是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这个假言判断的前件或后件。充分条件假言推理，就是它的假言前提是一个充分条件假言判断的假言推理。所谓“充分条件”，就意味着有这个条件，就一定有相应的结果或结论；</w:t>
            </w:r>
          </w:p>
          <w:p w14:paraId="5069CEEB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如果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，那么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。即：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的充分条件。</w:t>
            </w:r>
          </w:p>
          <w:p w14:paraId="0633F633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一般称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是前件，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是后件。有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就一定有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1278BA6D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进行推理的原命题是一个充分条件命题。</w:t>
            </w:r>
          </w:p>
          <w:p w14:paraId="3C94AE68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小前提肯定大前提的前件，结论就肯定大前提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的后件；</w:t>
            </w:r>
          </w:p>
          <w:p w14:paraId="2EF39836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小前提否定大前提的后件，结论就否定大前提的前件。</w:t>
            </w:r>
          </w:p>
          <w:p w14:paraId="52230D95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①如果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个数的末位是0，那么这个数能被5整除；这个数的末位是0，所以这个数能被5整除；</w:t>
            </w:r>
          </w:p>
          <w:p w14:paraId="25CCEF49" w14:textId="77777777" w:rsidR="007A186F" w:rsidRPr="00B4270F" w:rsidRDefault="007A186F" w:rsidP="007A186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②如果一个图形是正方形，那么它的四边相等；这个图形四边不相等，所以，它不是正方形。</w:t>
            </w:r>
          </w:p>
          <w:p w14:paraId="0877EA3F" w14:textId="77777777" w:rsidR="0021617A" w:rsidRPr="00B4270F" w:rsidRDefault="0021617A" w:rsidP="0021617A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必要条件推理</w:t>
            </w:r>
          </w:p>
          <w:p w14:paraId="7B621BF2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也叫必要条件假言推理，就是它的假言前提是一个必要条件假言判断的假言推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理。</w:t>
            </w:r>
          </w:p>
          <w:p w14:paraId="7DD7016E" w14:textId="3907AF98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例如，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P94/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①《晏子使楚》中的著名典故：楚人以晏子短</w:t>
            </w:r>
            <w:r w:rsidR="00F968C5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……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不当从此门入。”</w:t>
            </w:r>
          </w:p>
          <w:p w14:paraId="3C5ED62B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此句可规范表述为：只有出使狗国，才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从狗门入</w:t>
            </w:r>
            <w:proofErr w:type="gramEnd"/>
          </w:p>
          <w:p w14:paraId="1D4AF72E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→我出使的不是狗国，我不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从狗门入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5FF96518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需注意：日常语言的逻辑推理，识别和运用关联词语很重要。</w:t>
            </w:r>
          </w:p>
          <w:p w14:paraId="7DA82B32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表示充分条件会用到“如果…那么…”“只要…就…”“因为…所以…”</w:t>
            </w:r>
          </w:p>
          <w:p w14:paraId="378E296E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表示必要条件会用到“只有…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才…”“除非…不…”等关联词。</w:t>
            </w:r>
          </w:p>
          <w:p w14:paraId="79829A12" w14:textId="7E133CEA" w:rsidR="0021617A" w:rsidRPr="00B4270F" w:rsidRDefault="0021617A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但有时日常推理会省略关联词语，这就需要通过辨析事理关系和表达意图来分析逻辑关系。</w:t>
            </w:r>
          </w:p>
          <w:p w14:paraId="225DAF15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必要条件推理的第一种有效形式：只有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，才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→并非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，并非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（否定前件式）</w:t>
            </w:r>
          </w:p>
          <w:p w14:paraId="7F128CEB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解析：通常用“只有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，才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”的形式表示必要条件关系，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的必要条件，没有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就没有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05B520D7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►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必要条件推理的第二种有效形式：只有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，才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，定有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lastRenderedPageBreak/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（肯定后件式）</w:t>
            </w:r>
          </w:p>
          <w:p w14:paraId="10B98930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解析：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的必要条件，有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才会有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；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的充分条件，有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就一定有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38D0A8F1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小前提肯定大前提的后件，结论就要肯定大前提的前件；</w:t>
            </w:r>
          </w:p>
          <w:p w14:paraId="37EDE95D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小前提否定大前提的前件，结论就要否定大前提的后件。</w:t>
            </w:r>
          </w:p>
          <w:p w14:paraId="3D1E5706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①只有肥料足，菜才长得好。这块地的菜长得好，所以，这块地肥料足。</w:t>
            </w:r>
          </w:p>
          <w:p w14:paraId="43213CF1" w14:textId="1F011AA8" w:rsidR="0021617A" w:rsidRPr="00B4270F" w:rsidRDefault="0021617A" w:rsidP="008F6E40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②育种时，只有达到一定的温度，种子才能发芽。这次育种没有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达到一定的温度，所以种子没有发芽。</w:t>
            </w:r>
          </w:p>
          <w:p w14:paraId="66D694BB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比较：充分条件推理与必要条件推理的不同规则</w:t>
            </w:r>
          </w:p>
          <w:p w14:paraId="5114BF0C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充分条件推理规则：</w:t>
            </w:r>
          </w:p>
          <w:p w14:paraId="23F20587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①肯定前件就能肯定后件——日常语言常用：既然……那么……</w:t>
            </w:r>
          </w:p>
          <w:p w14:paraId="16CAE18A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②否定后件就能否定前件</w:t>
            </w:r>
          </w:p>
          <w:p w14:paraId="003B2847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③肯定后件不能肯定前件</w:t>
            </w:r>
          </w:p>
          <w:p w14:paraId="1DB81D42" w14:textId="6884633C" w:rsidR="0021617A" w:rsidRPr="00B4270F" w:rsidRDefault="0021617A" w:rsidP="00C7647C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④否定前件不能肯定后件</w:t>
            </w:r>
          </w:p>
          <w:p w14:paraId="3B472D31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肯定前件式推理示例——</w:t>
            </w:r>
          </w:p>
          <w:p w14:paraId="349D7DD4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如果发高烧，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那就是生病了；</w:t>
            </w:r>
          </w:p>
          <w:p w14:paraId="18F0FD5E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他在发高烧，</w:t>
            </w:r>
          </w:p>
          <w:p w14:paraId="7034C055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所以，他生病了。</w:t>
            </w:r>
          </w:p>
          <w:p w14:paraId="3E78E1BD" w14:textId="2C0195F5" w:rsidR="0021617A" w:rsidRPr="00B4270F" w:rsidRDefault="0021617A" w:rsidP="00C7647C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否定后件式：如果p，那么q非q 所以非p </w:t>
            </w:r>
          </w:p>
          <w:p w14:paraId="3E78F736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如果目的都在工农大众，那么战线就统一了。</w:t>
            </w:r>
          </w:p>
          <w:p w14:paraId="41B0AD81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（现在）我们战线不能统一，</w:t>
            </w:r>
          </w:p>
          <w:p w14:paraId="55032035" w14:textId="53E2B2AB" w:rsidR="0021617A" w:rsidRPr="00B4270F" w:rsidRDefault="0021617A" w:rsidP="00C7647C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就证明我们的目的不能一致。</w:t>
            </w:r>
          </w:p>
          <w:p w14:paraId="73F764B9" w14:textId="77777777" w:rsidR="0021617A" w:rsidRPr="00B4270F" w:rsidRDefault="0021617A" w:rsidP="00C7647C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必要条件推理规则：</w:t>
            </w:r>
          </w:p>
          <w:p w14:paraId="74DFF461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①肯定前件不能肯定后件</w:t>
            </w:r>
          </w:p>
          <w:p w14:paraId="4EAF3216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②否定后件不能否定前件</w:t>
            </w:r>
          </w:p>
          <w:p w14:paraId="322151C8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③肯定后件就能肯定前件</w:t>
            </w:r>
          </w:p>
          <w:p w14:paraId="434B2CB0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④否定前件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就能否定后件</w:t>
            </w:r>
          </w:p>
          <w:p w14:paraId="35FE3D45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充分条件与必要条件推理的区别</w:t>
            </w:r>
          </w:p>
          <w:p w14:paraId="75815807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如果——充分条件</w:t>
            </w:r>
          </w:p>
          <w:p w14:paraId="6EFC14D6" w14:textId="3AED1BB8" w:rsidR="0021617A" w:rsidRPr="00B4270F" w:rsidRDefault="0021617A" w:rsidP="00C7647C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仅当——必要条件</w:t>
            </w:r>
          </w:p>
          <w:p w14:paraId="57B84802" w14:textId="77777777" w:rsidR="0021617A" w:rsidRPr="00B4270F" w:rsidRDefault="0021617A" w:rsidP="0021617A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4.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排除法（选言推理）</w:t>
            </w:r>
          </w:p>
          <w:p w14:paraId="53AF4EB7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►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一件事共有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n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种可能，排除（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n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－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）种，剩下最后一种就成为必然。</w:t>
            </w:r>
          </w:p>
          <w:p w14:paraId="076BA218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求石兽于水中，竟不可得。以为顺流下矣，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棹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数小舟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曳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铁钯，寻十余里无迹。（《河中石兽》）</w:t>
            </w:r>
          </w:p>
          <w:p w14:paraId="6BA23071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运用排除法有两点须注意：</w:t>
            </w:r>
          </w:p>
          <w:p w14:paraId="48294DA5" w14:textId="77777777" w:rsidR="0021617A" w:rsidRPr="00B4270F" w:rsidRDefault="0021617A" w:rsidP="0021617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注意前提中有没有穷尽所有可能，如果没有穷尽所有可能，就有可能犯类似“假二择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”的错误；</w:t>
            </w:r>
          </w:p>
          <w:p w14:paraId="5A58A80B" w14:textId="77777777" w:rsidR="00AC33F9" w:rsidRPr="00B4270F" w:rsidRDefault="0021617A" w:rsidP="0021617A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【注意】前提中列出的可能彼此之间是否相容。不相容的既可以用“排除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肯定”法，又可以用“肯定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排除”法；相容的就只能采用“排除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肯定”法，不能采用“肯定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排除”法。</w:t>
            </w:r>
          </w:p>
          <w:p w14:paraId="1633A74F" w14:textId="77777777" w:rsidR="00A651A2" w:rsidRPr="00B4270F" w:rsidRDefault="00A651A2" w:rsidP="00A651A2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5.二难推理</w:t>
            </w:r>
          </w:p>
          <w:p w14:paraId="56A63819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二难推理适用于一件事情有诸种可能，而诸种可能都会导致同一种情况的情形。</w:t>
            </w:r>
          </w:p>
          <w:p w14:paraId="385ACA05" w14:textId="77777777" w:rsidR="00A651A2" w:rsidRPr="00B4270F" w:rsidRDefault="00A651A2" w:rsidP="00A651A2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6. 归纳推理（从个别到一般）</w:t>
            </w:r>
          </w:p>
          <w:p w14:paraId="0E04F67D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当宋高宗与秦桧一心求和，一天连下十二道金牌，劳苦大众记住了“壮志饥餐胡虏肉，笑谈渴饮匈奴血”的你，那庄严的宋岳忠武王庙便是最好的见证。当受到权臣的排挤、唐宪宗的贬谪，潮州人民记住了你“八月为民兴四利”的福祉，留下了“一片江山尽姓韩”的佳话。……可见，中华民族自古就是一个有着英雄情结的民族。</w:t>
            </w:r>
          </w:p>
          <w:p w14:paraId="6F70D6A0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►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推理形式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可以概括为：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S1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→ 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S2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P 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（……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Sn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）→ 所有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S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是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P </w:t>
            </w:r>
          </w:p>
          <w:p w14:paraId="534C4E64" w14:textId="59680E97" w:rsidR="00A651A2" w:rsidRPr="00B4270F" w:rsidRDefault="00A651A2" w:rsidP="003858C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抓住个性，推知共性。一般来说“归纳推理”的“归纳”是指不完全归纳。</w:t>
            </w:r>
          </w:p>
          <w:p w14:paraId="316846FE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演绎推理的结论涉及的范围没有超出前提。所以前提真，结论一定真，是必然性推理；</w:t>
            </w:r>
          </w:p>
          <w:p w14:paraId="087850FF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归纳推理的结论涉及的范围超出了前提，所以前提真，结论不一定真，是或然性推理；</w:t>
            </w:r>
          </w:p>
          <w:p w14:paraId="0AC80E7F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真前提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可能推出真结论</w:t>
            </w:r>
          </w:p>
          <w:p w14:paraId="37E0D908" w14:textId="77777777" w:rsidR="00A651A2" w:rsidRPr="00B4270F" w:rsidRDefault="00A651A2" w:rsidP="00A651A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真前提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也可能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推出假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结论 </w:t>
            </w:r>
          </w:p>
          <w:p w14:paraId="6669C888" w14:textId="77777777" w:rsidR="00A651A2" w:rsidRPr="00B4270F" w:rsidRDefault="00A651A2" w:rsidP="00A651A2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7.类比推理（从个别到另一个个别）</w:t>
            </w:r>
          </w:p>
          <w:p w14:paraId="3502122E" w14:textId="232AD64D" w:rsidR="00A651A2" w:rsidRPr="00B4270F" w:rsidRDefault="00A651A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由两个事物一个（一些）方面相似而推出它们另一方面也相似的推理。注意：结论与前提分属不同的范畴。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B604BD3" w14:textId="77777777" w:rsidR="00B25723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1、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了解常见逻辑推理形式</w:t>
            </w:r>
          </w:p>
          <w:p w14:paraId="1BC1B829" w14:textId="6863A84F" w:rsidR="00B25723" w:rsidRPr="00B4270F" w:rsidRDefault="00B25723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分析言语活动中的推理过程及形式</w:t>
            </w:r>
          </w:p>
          <w:p w14:paraId="50448EC8" w14:textId="0F8FBA18" w:rsidR="00A76D48" w:rsidRDefault="00A76D48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3、</w:t>
            </w:r>
            <w:r w:rsidRPr="006B133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通过实例进行简单的逻辑推理，形成逻辑思维，在阅读中增加思考的深度。</w:t>
            </w:r>
          </w:p>
          <w:p w14:paraId="5F45836F" w14:textId="77777777" w:rsidR="00A7362B" w:rsidRDefault="00A7362B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FA7E3E" w14:textId="77777777" w:rsidR="00A7362B" w:rsidRDefault="00A7362B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5F23457" w14:textId="77777777" w:rsidR="00A7362B" w:rsidRDefault="00A7362B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6300AC5" w14:textId="77777777" w:rsidR="00A7362B" w:rsidRDefault="00A7362B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E9D6E8A" w14:textId="77777777" w:rsidR="00A7362B" w:rsidRDefault="00A7362B" w:rsidP="00B25723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2969576" w14:textId="77777777" w:rsidR="00AC28E1" w:rsidRDefault="00AC28E1" w:rsidP="00A7362B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33BA19D" w14:textId="4286A5E2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《烛之武退秦师》</w:t>
            </w:r>
          </w:p>
          <w:p w14:paraId="41B3C79F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郑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伯面对秦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、晋联盟有三种选择：①抗战；②降敌；③破秦、晋联盟。抗战，郑是小国，必败；降敌，丧权辱国；破秦、晋联盟，不战而屈人之兵、是最佳选择。所以，郑伯接受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佚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之狐的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建议派烛之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武见秦伯，破秦、晋联盟。其推理过程有两种情况：</w:t>
            </w:r>
          </w:p>
          <w:p w14:paraId="28FDF275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情况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：抗战，降敌，还是破秦、晋联盟→抗战必败，降敌丧权辱国→破秦、晋联盟最佳（排除—肯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定）</w:t>
            </w:r>
          </w:p>
          <w:p w14:paraId="314B4839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情况二：抗战，降敌，还是破秦、晋联盟→破秦晋联盟→避免抗战必败、降敌丧权辱国（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肯定—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排除）</w:t>
            </w:r>
          </w:p>
          <w:p w14:paraId="301E84C1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1DD7B5FC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《拿来主义》</w:t>
            </w:r>
          </w:p>
          <w:p w14:paraId="776D3E2A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或者闭关，或者送去，或者等别人“送来”，或者自己去拿（没其他选择）</w:t>
            </w:r>
          </w:p>
          <w:p w14:paraId="34F6C53F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不能闭关，不能送去，不能等别人送来</w:t>
            </w:r>
          </w:p>
          <w:p w14:paraId="79F9E29E" w14:textId="77777777" w:rsidR="00A7362B" w:rsidRPr="00B4270F" w:rsidRDefault="00A7362B" w:rsidP="00A7362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——只有自己去拿（排除—肯定）</w:t>
            </w:r>
          </w:p>
          <w:p w14:paraId="2B742EFE" w14:textId="77777777" w:rsidR="00A7362B" w:rsidRPr="00B4270F" w:rsidRDefault="00A7362B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33564031" w14:textId="77777777" w:rsidR="00B25723" w:rsidRPr="00B4270F" w:rsidRDefault="00B25723" w:rsidP="00B25723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699D5AEE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臣诚知不如徐公美。臣之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妻私臣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，臣之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妾畏臣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，臣之客欲有求于臣，皆以美于徐公。今齐地方千里，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百二十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城，宫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妇左右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莫不私王，朝廷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之臣莫不畏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王，四境之内莫不有求于王：由此观之，王之蔽甚矣。</w:t>
            </w:r>
          </w:p>
          <w:p w14:paraId="54B64450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邹忌的这番话，结论是“王之蔽甚矣”，他是如何推出的呢？其推理过程可概括如下：</w:t>
            </w:r>
          </w:p>
          <w:p w14:paraId="6F679876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《邹忌讽齐王纳谏》</w:t>
            </w:r>
          </w:p>
          <w:p w14:paraId="7450DA2E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邹忌 　　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齐王</w:t>
            </w:r>
          </w:p>
          <w:p w14:paraId="5CCF0587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妻→私——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→　宫妇左右</w:t>
            </w:r>
          </w:p>
          <w:p w14:paraId="0D13FEC3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妾→畏——→　朝廷之巨</w:t>
            </w:r>
          </w:p>
          <w:p w14:paraId="532135D6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客→有求——→四境之内          受蔽</w:t>
            </w:r>
          </w:p>
          <w:p w14:paraId="3C1B3905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我身边的人和我有情感利害关系，他们没有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告诉我徐公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和我孰美的真相→大王身边的乃至普天下的人和大王都有情感或利害关系→他们也不会告诉大王一些事情的真相。</w:t>
            </w:r>
          </w:p>
          <w:p w14:paraId="7B674C54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44E838B6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推理形式可以概括为：</w:t>
            </w:r>
          </w:p>
          <w:p w14:paraId="1BD4843F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 xml:space="preserve"> A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对象具有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c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d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属性→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B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对象也具有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c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属性→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B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对象也具有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d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属性</w:t>
            </w:r>
          </w:p>
          <w:p w14:paraId="42E22E77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7A1D734D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我国古人善用譬喻来说理，这些譬喻有些是类比推理，有论证的价值；有些只是一般性比喻，只有修辞的价值。学生只有掌握了类比推理的基本形式，才能合理区分两者。</w:t>
            </w:r>
          </w:p>
          <w:p w14:paraId="56DD5CA3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请问以下案例是不是类比推理？</w:t>
            </w:r>
          </w:p>
          <w:p w14:paraId="0537C93D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1）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橘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生淮南则为橘，生于淮北则为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枳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，叶徒相似，其实味不同。所以然者何？水土异也。今民生长于齐不盗，入楚则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盗，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得无楚之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水土使民善盗耶？（《晏子春秋·杂下之十》）</w:t>
            </w:r>
          </w:p>
          <w:p w14:paraId="482FCB7A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类比推理： </w:t>
            </w:r>
          </w:p>
          <w:p w14:paraId="6C9DE880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橘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（A）生两地味（C）不同，民（B）生两地不盗而转盗（C）</w:t>
            </w:r>
          </w:p>
          <w:p w14:paraId="00ED66E6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橘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生淮南则为橘，生于淮北则为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枳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，水土不同使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橘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的味道不同</w:t>
            </w:r>
          </w:p>
          <w:p w14:paraId="2E91245A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→民生长于齐不盗，入楚则盗→ 楚之水土使齐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民入楚善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盗</w:t>
            </w:r>
          </w:p>
          <w:p w14:paraId="112C5D47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6E031DD5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2）孤之有孔明，犹鱼之有水也。（《隆中对》）</w:t>
            </w:r>
          </w:p>
          <w:p w14:paraId="089C5CF2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比喻论证：只有修辞效果，表达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（刘备）自己得到诸葛亮如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鱼得到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水，凸显君臣之间密不可分的关系。</w:t>
            </w:r>
          </w:p>
          <w:p w14:paraId="71A662A3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1723064C" w14:textId="77777777" w:rsidR="00D92229" w:rsidRPr="00B4270F" w:rsidRDefault="00D92229" w:rsidP="00D92229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3）以地事秦，犹抱薪救火，薪不尽，火不灭。（《六国论》）</w:t>
            </w:r>
          </w:p>
          <w:p w14:paraId="35B5477C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类比推理：</w:t>
            </w:r>
          </w:p>
          <w:p w14:paraId="06842A88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抱薪救火，薪不尽，火不灭，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因为薪助火势</w:t>
            </w:r>
            <w:proofErr w:type="gramEnd"/>
          </w:p>
          <w:p w14:paraId="176045A7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→以地事秦，地不尽，侵不止→ 因为地助秦强（贪）</w:t>
            </w:r>
          </w:p>
          <w:p w14:paraId="635CCB84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79F87B77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老子云：“治大国，如烹小鲜。”请指出其中的逻辑推理形式，并根据烹饪佳肴与治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理国家的相通之处，谈谈你从中得到的治国启示。</w:t>
            </w:r>
          </w:p>
          <w:p w14:paraId="4CA56F61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逻辑推理形式：类比推理</w:t>
            </w:r>
          </w:p>
          <w:p w14:paraId="01AEAC7E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治理大国如同烹制佳肴：</w:t>
            </w:r>
          </w:p>
          <w:p w14:paraId="251BFF7E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→做菜不能随意翻动，要掌握好火候，尊重烹饪的规律；</w:t>
            </w:r>
          </w:p>
          <w:p w14:paraId="3E255493" w14:textId="77777777" w:rsidR="00D92229" w:rsidRDefault="00D92229" w:rsidP="00D92229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→治国不能朝令夕改乱折腾，要了解国情，体察民意，尊重规律，科学施政。</w:t>
            </w:r>
          </w:p>
          <w:p w14:paraId="15B55C48" w14:textId="77777777" w:rsidR="00F968C5" w:rsidRDefault="00F968C5" w:rsidP="00D92229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BF9E3CC" w14:textId="77777777" w:rsidR="00F968C5" w:rsidRPr="00B4270F" w:rsidRDefault="00F968C5" w:rsidP="00F968C5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例如，《喜看稻菽千重浪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——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记首届国家最高科技奖获得者袁隆平》中有这样一段文字：</w:t>
            </w:r>
          </w:p>
          <w:p w14:paraId="3CA4F5C2" w14:textId="77777777" w:rsidR="00F968C5" w:rsidRPr="00B4270F" w:rsidRDefault="00F968C5" w:rsidP="00F968C5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从遗传学的分离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律观点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看，纯种水稻品种的第二代是不会有分离的，只有杂种第二代才会出现分离现象。今年它的后代既然发生分离，那么可以断定去年发现的性状优异稻株是一株“天然杂交稻”的杂种第一代。</w:t>
            </w:r>
          </w:p>
          <w:p w14:paraId="1F74D5A4" w14:textId="77777777" w:rsidR="00F968C5" w:rsidRPr="00B4270F" w:rsidRDefault="00F968C5" w:rsidP="00F968C5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解析：在研究杂交水稻的过程中，袁隆平的这一则推理就是典型的必要条件肯定后件式推理，推理过程如下：</w:t>
            </w:r>
          </w:p>
          <w:p w14:paraId="6034B6F7" w14:textId="77777777" w:rsidR="00F968C5" w:rsidRPr="00B4270F" w:rsidRDefault="00F968C5" w:rsidP="00F968C5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只有杂种水稻的第二代，才会出现分离现象（只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，才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14:paraId="615BF905" w14:textId="77777777" w:rsidR="00F968C5" w:rsidRDefault="00F968C5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→它的后代发生分离，它的后代是杂种水稻第二代（它本身是杂种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水稻第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一代）。（有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q，故有p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14:paraId="5E7433B7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315B38E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6F57F9E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F9A166A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407E160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9E58BC8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5ECEFBB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0E56D17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3B2A309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0537222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0906AE3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203CCB0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E3BAA35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C6D262B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AB6A711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AFDED66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8EEE9DD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751A747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C136986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15EF8FB" w14:textId="77777777" w:rsidR="00F94023" w:rsidRPr="00B4270F" w:rsidRDefault="00F94023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老河兵凭借自己的丰富经验，使用排除法，判断出石兽在上游。他的推理过程是这样的：</w:t>
            </w:r>
          </w:p>
          <w:p w14:paraId="6382B1CA" w14:textId="77777777" w:rsidR="00F94023" w:rsidRPr="00B4270F" w:rsidRDefault="00F94023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石兽要么在原处，要么在下游，要么在上游</w:t>
            </w:r>
          </w:p>
          <w:p w14:paraId="27EB6EEC" w14:textId="77777777" w:rsidR="00F94023" w:rsidRPr="00B4270F" w:rsidRDefault="00F94023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→石兽不在原处，也不在下游</w:t>
            </w:r>
          </w:p>
          <w:p w14:paraId="0E0B13BA" w14:textId="77777777" w:rsidR="00F94023" w:rsidRPr="00B4270F" w:rsidRDefault="00F94023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→所以，石兽在上游</w:t>
            </w:r>
          </w:p>
          <w:p w14:paraId="5A007EB1" w14:textId="77777777" w:rsidR="00F94023" w:rsidRPr="00B4270F" w:rsidRDefault="00F94023" w:rsidP="00F94023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（排除法  排中律的运用）</w:t>
            </w:r>
          </w:p>
          <w:p w14:paraId="7AAA467C" w14:textId="77777777" w:rsidR="00F94023" w:rsidRDefault="00F94023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5035AD8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FD86B26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C52A5ED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6591272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0CC59C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0BA6036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7F78FB7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4C40D8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96D8A80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CD6E213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635B8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9DB6B36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F04FBD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BEE7C65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C4EBFCF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809ACAB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9C0818E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0A86C4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3E03F6F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110310E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413EEBD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26BD4FF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332F036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B74D9C3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2DDC693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52C409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1C715D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678C8C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241BC09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768BE1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F7AD091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AAB98E0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8B1D08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865F659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F0423ED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BF80BC5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C8943D4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29E208E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0648478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7D8A283D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190FF5D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24D5047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FC34B43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84B376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B89099A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A925DFF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11719A0B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ACD8BD6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3939CC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7A617F5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FFA5A43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F8CA575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C44BBC8" w14:textId="77777777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A473925" w14:textId="77777777" w:rsidR="003858CA" w:rsidRDefault="003858CA" w:rsidP="003858CA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在一个平面内，直角三角形内角和是180度;锐角三角形内角和是180度;钝角三角形内角和是180度;直角三角形，锐角三角形和钝角三角形是全部的三角形;所以，平面内的一切三角形内角和都是180度。</w:t>
            </w:r>
          </w:p>
          <w:p w14:paraId="258F60C1" w14:textId="5FFE4FC6" w:rsidR="003858CA" w:rsidRPr="00B4270F" w:rsidRDefault="003858CA" w:rsidP="003858CA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归纳推理（从个别到一般）</w:t>
            </w:r>
          </w:p>
          <w:p w14:paraId="79393E4E" w14:textId="087F9EB0" w:rsidR="003858CA" w:rsidRDefault="003858CA" w:rsidP="00F968C5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4C7D076" w14:textId="1CA86455" w:rsidR="003858CA" w:rsidRPr="00F94023" w:rsidRDefault="003858CA" w:rsidP="00F968C5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06C2D88A" w14:textId="77777777" w:rsidR="00F968C5" w:rsidRPr="00B4270F" w:rsidRDefault="00F968C5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392A670A" w14:textId="77777777" w:rsidR="00D92229" w:rsidRPr="00B4270F" w:rsidRDefault="00D92229" w:rsidP="00D92229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  <w:p w14:paraId="2B803CA3" w14:textId="77777777" w:rsidR="008B27B6" w:rsidRPr="00D92229" w:rsidRDefault="008B27B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1A30F74" w14:textId="10D3063A" w:rsidR="008B27B6" w:rsidRDefault="00A76D48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B133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通过实例进行简单的逻辑推理，形成逻辑思维，在阅读中增加思考的深度，培养比较探究能力。</w:t>
            </w:r>
          </w:p>
        </w:tc>
      </w:tr>
      <w:tr w:rsidR="008B27B6" w14:paraId="420E290F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42DFE44" w14:textId="77777777" w:rsidR="008B27B6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890058C" w14:textId="77777777" w:rsidR="00571222" w:rsidRPr="00B4270F" w:rsidRDefault="00571222" w:rsidP="00571222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常见逻辑推理形式运用练习</w:t>
            </w:r>
          </w:p>
          <w:p w14:paraId="338040E2" w14:textId="77777777" w:rsidR="008B27B6" w:rsidRPr="00B4270F" w:rsidRDefault="008B27B6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C4DF103" w14:textId="4FE75CA9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让学生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阅读下面的语段，思考袁滋的逻辑推理形式，概括其推理过程。</w:t>
            </w:r>
          </w:p>
          <w:p w14:paraId="4523C151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冯梦龙的《智囊全集》里记载了一个令人称奇的故事：唐代有一个农夫耕田时挖到一瓮马蹄形黄金，乡里（古代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居民组织单位）立刻派人送到县衙去，县官担心公库防护不严，就放到自己家里。隔夜打开检验，发现都是土块。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瓮金出土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时，乡里人都曾去见证。县官无法辩白，最终承认将黄金掉包的罪名。就在快要定案的时候，事情传到了一个叫袁滋的官员耳里，袁滋说：“我怀疑这案子里有冤情。”州府长官让他重新调查。他点验出瓮中“马蹄金”共二百五十多块，请金铺铸造同样形状和大小的马蹄金，才造出一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半数目，总重就达三百斤了，又了解到当初是两个农夫用竹扁担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抬着瓮到县府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的。算一下，如果这二百五十多块是真金，就不是两个人能抬得动的。这说明在运到县衙之前，金子就被换成土块了。至此案情大白，县官洗清冤屈。</w:t>
            </w:r>
          </w:p>
          <w:p w14:paraId="07BC0B9F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）逻辑推理形式：充分条件推理</w:t>
            </w:r>
          </w:p>
          <w:p w14:paraId="7DDE12B3" w14:textId="614242AA" w:rsidR="00571222" w:rsidRPr="00B4270F" w:rsidRDefault="00571222" w:rsidP="00DB31AB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）概括推理过程：如果县官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以土换金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，那么不可能只有两个人用竹扁担抬送金子到他那里→但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事实上，运“金”的只有两个人，用的是竹扁担→所以县官收到的不是黄金，不可能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以土换金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4B806A57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三段论是演绎推理中的一种简单推理判断，它包含一个一般性原则的大前提，一个附属于大前提的小前提，一个由此引申出的符合一般性原则的结论。请仿照下面的示例另写两句话。要求：大前提必须引用名言，语言简明、连贯，句式不要求完全一致。</w:t>
            </w:r>
          </w:p>
          <w:p w14:paraId="187C7BA0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示例：“机遇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总是垂青那些有准备的人”，我们是有准备的人，所以最终我们将获得机遇。</w:t>
            </w:r>
          </w:p>
          <w:p w14:paraId="7A9F71CD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）仿写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14:paraId="51DDCD04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“狭路相逢勇者胜”，我们是勇者，所以最终我们将取得胜利。</w:t>
            </w:r>
          </w:p>
          <w:p w14:paraId="450F02EC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）仿写二：</w:t>
            </w:r>
          </w:p>
          <w:p w14:paraId="6D055DBD" w14:textId="59640448" w:rsidR="00571222" w:rsidRPr="00B4270F" w:rsidRDefault="00571222" w:rsidP="00D2011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“天行健，君子以自强不息”，我们要努力做时代的君子，所以我们要努力奋斗、自强不息。</w:t>
            </w:r>
          </w:p>
          <w:p w14:paraId="01EA0E61" w14:textId="6BD4D026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3.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让学生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阅读《烛之武退秦师》片段，联系文章语境，思考晋侯在秦伯与郑结盟，并退兵不辞而别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后的表现。指出晋侯的逻辑推理形式，并概括其推理过程。</w:t>
            </w:r>
          </w:p>
          <w:p w14:paraId="0B365650" w14:textId="2F4CAACE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子犯请击之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  <w:r w:rsidR="00DB31A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……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吾其还也。”亦去之。 </w:t>
            </w:r>
          </w:p>
          <w:p w14:paraId="3E9A01F3" w14:textId="77777777" w:rsidR="00571222" w:rsidRPr="00B4270F" w:rsidRDefault="00571222" w:rsidP="00571222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1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）逻辑推理形式：排除法</w:t>
            </w:r>
          </w:p>
          <w:p w14:paraId="5A45F132" w14:textId="69D2DC8D" w:rsidR="008B27B6" w:rsidRPr="00571222" w:rsidRDefault="00571222" w:rsidP="00D2011F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 w:rsidRPr="00B4270F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>2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）概括推理过程：秦伯已与郑结盟，并退兵；晋国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要么击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秦，要么退兵→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如果击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秦，“不仁”“不智”“不武”→所以，只好</w:t>
            </w:r>
            <w:proofErr w:type="gramStart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退兵回晋</w:t>
            </w:r>
            <w:proofErr w:type="gramEnd"/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EB5409" w14:textId="7109554F" w:rsidR="008B27B6" w:rsidRPr="00B4270F" w:rsidRDefault="00571222" w:rsidP="00571222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1、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阅读下面的语段，思考袁滋的逻辑推理形式，概括其推理过程。冯梦龙的《智囊全集》里记载了一个令人称奇的故事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。</w:t>
            </w:r>
          </w:p>
          <w:p w14:paraId="745099B4" w14:textId="317E3122" w:rsidR="00571222" w:rsidRPr="00B4270F" w:rsidRDefault="00571222" w:rsidP="00571222">
            <w:pPr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2、三段论仿写</w:t>
            </w:r>
          </w:p>
          <w:p w14:paraId="53257484" w14:textId="0BAE0FCE" w:rsidR="00571222" w:rsidRPr="00B4270F" w:rsidRDefault="00571222" w:rsidP="00571222">
            <w:pP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3、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阅读《烛之武退秦师》片段，联系文章语境，思考晋侯在秦伯与郑</w:t>
            </w: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结盟，并退兵不辞而别后的表现。指出晋侯的逻辑推理形式，并概括其推理过程。</w:t>
            </w:r>
          </w:p>
          <w:p w14:paraId="4842F5DD" w14:textId="764262CA" w:rsidR="00571222" w:rsidRPr="00571222" w:rsidRDefault="00571222" w:rsidP="00571222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5D46A13" w14:textId="77777777" w:rsidR="00A1335E" w:rsidRPr="00B4270F" w:rsidRDefault="00A1335E" w:rsidP="00A1335E">
            <w:pPr>
              <w:ind w:firstLineChars="200" w:firstLine="560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学习逻辑，研究思维的规律，增强思维能力，滋养理性精神，提高思维品质。希望在今后的学习生活中，分析如烛之武入情入理，辨析如林庚的细致条理，驳斥如王安石大气得理。</w:t>
            </w:r>
          </w:p>
          <w:p w14:paraId="4BDEEBF0" w14:textId="77777777" w:rsidR="008B27B6" w:rsidRPr="00A1335E" w:rsidRDefault="008B27B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27B6" w14:paraId="072E181A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449FA3E" w14:textId="77777777" w:rsidR="008B27B6" w:rsidRPr="00B4270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作  业</w:t>
            </w:r>
          </w:p>
          <w:p w14:paraId="1511F58B" w14:textId="77777777" w:rsidR="008B27B6" w:rsidRPr="00B4270F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107348" w14:textId="77777777" w:rsidR="00114C26" w:rsidRPr="00B4270F" w:rsidRDefault="00114C26" w:rsidP="00114C26">
            <w:pPr>
              <w:ind w:firstLineChars="200" w:firstLine="560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4270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难点比较：比较“三段论”与“归纳推理”、“类比推理”与“比喻”，思考其推理形式分类或语用手法的不同及区别特点，填写任务表。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1006"/>
              <w:gridCol w:w="1263"/>
              <w:gridCol w:w="2020"/>
              <w:gridCol w:w="3804"/>
            </w:tblGrid>
            <w:tr w:rsidR="00114C26" w:rsidRPr="00B4270F" w14:paraId="0492659B" w14:textId="77777777" w:rsidTr="00E00C77">
              <w:trPr>
                <w:trHeight w:val="925"/>
              </w:trPr>
              <w:tc>
                <w:tcPr>
                  <w:tcW w:w="1402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7F39DC" w14:textId="77777777" w:rsidR="00114C26" w:rsidRPr="00B4270F" w:rsidRDefault="00114C26" w:rsidP="00114C26">
                  <w:pPr>
                    <w:jc w:val="center"/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比较对象</w:t>
                  </w:r>
                </w:p>
              </w:tc>
              <w:tc>
                <w:tcPr>
                  <w:tcW w:w="124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DB84F7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推理形式分类或语用手法的</w:t>
                  </w: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不同</w:t>
                  </w:r>
                </w:p>
              </w:tc>
              <w:tc>
                <w:tcPr>
                  <w:tcW w:w="23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C88BB9D" w14:textId="77777777" w:rsidR="00114C26" w:rsidRPr="00B4270F" w:rsidRDefault="00114C26" w:rsidP="00114C26">
                  <w:pPr>
                    <w:jc w:val="center"/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区别特点</w:t>
                  </w:r>
                </w:p>
              </w:tc>
            </w:tr>
            <w:tr w:rsidR="00114C26" w:rsidRPr="00B4270F" w14:paraId="6F30D21D" w14:textId="77777777" w:rsidTr="00E00C77">
              <w:trPr>
                <w:trHeight w:val="1364"/>
              </w:trPr>
              <w:tc>
                <w:tcPr>
                  <w:tcW w:w="622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F50B08A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第一组</w:t>
                  </w:r>
                </w:p>
              </w:tc>
              <w:tc>
                <w:tcPr>
                  <w:tcW w:w="7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91980A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三段论</w:t>
                  </w:r>
                </w:p>
              </w:tc>
              <w:tc>
                <w:tcPr>
                  <w:tcW w:w="124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D82A5DA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演绎推理形式</w:t>
                  </w:r>
                </w:p>
                <w:p w14:paraId="28217D74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D69C24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是从一般到个别的推理；结论涉及的范围没有超出前提，前提真，结论一定真，是必然性推理；不能增加新知。</w:t>
                  </w:r>
                </w:p>
              </w:tc>
            </w:tr>
            <w:tr w:rsidR="00114C26" w:rsidRPr="00B4270F" w14:paraId="795C4D6F" w14:textId="77777777" w:rsidTr="00E00C77">
              <w:trPr>
                <w:trHeight w:val="1100"/>
              </w:trPr>
              <w:tc>
                <w:tcPr>
                  <w:tcW w:w="622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EF995DA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F694A8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归纳推理</w:t>
                  </w:r>
                </w:p>
              </w:tc>
              <w:tc>
                <w:tcPr>
                  <w:tcW w:w="124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B196F3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归纳推理形式</w:t>
                  </w:r>
                </w:p>
                <w:p w14:paraId="4CF8984E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7F7D2BB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是从个别到一般的推理；抓住个性，推知共性；结论超出了前提，所以前提真，结论不一定真，是或然性推理；可以增加新知。</w:t>
                  </w:r>
                </w:p>
              </w:tc>
            </w:tr>
            <w:tr w:rsidR="00114C26" w:rsidRPr="00B4270F" w14:paraId="0D414041" w14:textId="77777777" w:rsidTr="00E00C77">
              <w:trPr>
                <w:trHeight w:val="1364"/>
              </w:trPr>
              <w:tc>
                <w:tcPr>
                  <w:tcW w:w="622" w:type="pct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13A51E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第二组</w:t>
                  </w:r>
                </w:p>
              </w:tc>
              <w:tc>
                <w:tcPr>
                  <w:tcW w:w="7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DB24B3D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类比论证</w:t>
                  </w:r>
                </w:p>
              </w:tc>
              <w:tc>
                <w:tcPr>
                  <w:tcW w:w="124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FD26BE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类比推理形式</w:t>
                  </w:r>
                </w:p>
                <w:p w14:paraId="39C44115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01986C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是从个别到另一个别的推理；推理形式结构为由两个事物一个（些）方面相似而推出它们另一方面也相似；是一种或然性推理；属于逻辑思维技巧。</w:t>
                  </w:r>
                </w:p>
              </w:tc>
            </w:tr>
            <w:tr w:rsidR="00114C26" w:rsidRPr="00B4270F" w14:paraId="250C9167" w14:textId="77777777" w:rsidTr="00E00C77">
              <w:trPr>
                <w:trHeight w:val="1100"/>
              </w:trPr>
              <w:tc>
                <w:tcPr>
                  <w:tcW w:w="622" w:type="pct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B4AA900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7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A421EFF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比喻</w:t>
                  </w:r>
                </w:p>
              </w:tc>
              <w:tc>
                <w:tcPr>
                  <w:tcW w:w="124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5ABE6BD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语言修辞手法</w:t>
                  </w:r>
                </w:p>
                <w:p w14:paraId="5EBFD326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35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1447A1" w14:textId="77777777" w:rsidR="00114C26" w:rsidRPr="00B4270F" w:rsidRDefault="00114C26" w:rsidP="00114C26">
                  <w:pPr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B4270F">
                    <w:rPr>
                      <w:rFonts w:asciiTheme="minorEastAsia" w:hAnsiTheme="minorEastAsia" w:cs="宋体" w:hint="eastAsia"/>
                      <w:bCs/>
                      <w:color w:val="000000"/>
                      <w:kern w:val="0"/>
                      <w:sz w:val="28"/>
                      <w:szCs w:val="28"/>
                    </w:rPr>
                    <w:t>主要是修辞的效果，目的在于凸显某方面的内容或表达生动形象的效果；属于语言表达技巧。</w:t>
                  </w:r>
                </w:p>
              </w:tc>
            </w:tr>
          </w:tbl>
          <w:p w14:paraId="6D0580E1" w14:textId="77777777" w:rsidR="008B27B6" w:rsidRPr="00114C26" w:rsidRDefault="008B27B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27B6" w14:paraId="29C5061C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E5F4157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板  书</w:t>
            </w:r>
          </w:p>
          <w:p w14:paraId="775A5A4E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14"/>
              <w:gridCol w:w="1800"/>
              <w:gridCol w:w="2078"/>
              <w:gridCol w:w="2701"/>
            </w:tblGrid>
            <w:tr w:rsidR="00655E8B" w14:paraId="20094FD4" w14:textId="77777777" w:rsidTr="00E00C77">
              <w:trPr>
                <w:trHeight w:val="617"/>
              </w:trPr>
              <w:tc>
                <w:tcPr>
                  <w:tcW w:w="935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76839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1FB9F00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推理分类</w:t>
                  </w:r>
                </w:p>
              </w:tc>
              <w:tc>
                <w:tcPr>
                  <w:tcW w:w="1112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76839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D0F7B93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前提与结论</w:t>
                  </w:r>
                </w:p>
              </w:tc>
              <w:tc>
                <w:tcPr>
                  <w:tcW w:w="1284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76839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6046F33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前提与结论</w:t>
                  </w:r>
                </w:p>
              </w:tc>
              <w:tc>
                <w:tcPr>
                  <w:tcW w:w="1669" w:type="pct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768395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332ADC3B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前提与结论</w:t>
                  </w:r>
                </w:p>
                <w:p w14:paraId="0E4FA212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是否有必然联系</w:t>
                  </w:r>
                </w:p>
              </w:tc>
            </w:tr>
            <w:tr w:rsidR="00655E8B" w14:paraId="33D4CE48" w14:textId="77777777" w:rsidTr="00E00C77">
              <w:trPr>
                <w:trHeight w:val="1003"/>
              </w:trPr>
              <w:tc>
                <w:tcPr>
                  <w:tcW w:w="935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0482FD7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演绎推理</w:t>
                  </w:r>
                </w:p>
              </w:tc>
              <w:tc>
                <w:tcPr>
                  <w:tcW w:w="1112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C600AF3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一般性前提</w:t>
                  </w:r>
                </w:p>
                <w:p w14:paraId="5B90B676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推出</w:t>
                  </w:r>
                </w:p>
                <w:p w14:paraId="59B4B0D2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个别性结论</w:t>
                  </w:r>
                </w:p>
              </w:tc>
              <w:tc>
                <w:tcPr>
                  <w:tcW w:w="1284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3F04DF9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前提范围大</w:t>
                  </w:r>
                </w:p>
                <w:p w14:paraId="34EBE93A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结论范围小</w:t>
                  </w:r>
                </w:p>
              </w:tc>
              <w:tc>
                <w:tcPr>
                  <w:tcW w:w="1669" w:type="pct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95F3082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必然推理</w:t>
                  </w:r>
                </w:p>
              </w:tc>
            </w:tr>
            <w:tr w:rsidR="00655E8B" w14:paraId="6919C7C3" w14:textId="77777777" w:rsidTr="00E00C77">
              <w:trPr>
                <w:trHeight w:val="833"/>
              </w:trPr>
              <w:tc>
                <w:tcPr>
                  <w:tcW w:w="935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ED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05FA7EF2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归纳推理</w:t>
                  </w:r>
                </w:p>
              </w:tc>
              <w:tc>
                <w:tcPr>
                  <w:tcW w:w="111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ED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75E4B4C5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个别性前提</w:t>
                  </w:r>
                </w:p>
                <w:p w14:paraId="61F7E5DF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推出</w:t>
                  </w:r>
                </w:p>
                <w:p w14:paraId="7E3A8309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一般性结论</w:t>
                  </w:r>
                </w:p>
              </w:tc>
              <w:tc>
                <w:tcPr>
                  <w:tcW w:w="1284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ED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25C1E71C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前提范围小</w:t>
                  </w:r>
                </w:p>
                <w:p w14:paraId="1ACBD3F2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结论范围大</w:t>
                  </w:r>
                </w:p>
              </w:tc>
              <w:tc>
                <w:tcPr>
                  <w:tcW w:w="1669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CEDE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88EBC4A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或然推理</w:t>
                  </w:r>
                </w:p>
                <w:p w14:paraId="36DA2066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（除完全归纳推理外）</w:t>
                  </w:r>
                </w:p>
              </w:tc>
            </w:tr>
            <w:tr w:rsidR="00655E8B" w14:paraId="1AACBD32" w14:textId="77777777" w:rsidTr="00E00C77">
              <w:trPr>
                <w:trHeight w:val="1287"/>
              </w:trPr>
              <w:tc>
                <w:tcPr>
                  <w:tcW w:w="935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1D117476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类比推理</w:t>
                  </w:r>
                </w:p>
              </w:tc>
              <w:tc>
                <w:tcPr>
                  <w:tcW w:w="1112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AD8691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一般性前提推出一般性结论</w:t>
                  </w:r>
                </w:p>
                <w:p w14:paraId="39104F41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个别性前提推出个别性结论</w:t>
                  </w:r>
                </w:p>
              </w:tc>
              <w:tc>
                <w:tcPr>
                  <w:tcW w:w="1284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41BD3DA4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前提结论范围</w:t>
                  </w:r>
                </w:p>
                <w:p w14:paraId="13F28BEE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大小同</w:t>
                  </w:r>
                </w:p>
              </w:tc>
              <w:tc>
                <w:tcPr>
                  <w:tcW w:w="1669" w:type="pct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6D9D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14:paraId="5AEEEAA6" w14:textId="77777777" w:rsidR="00655E8B" w:rsidRPr="00075197" w:rsidRDefault="00655E8B" w:rsidP="00655E8B">
                  <w:pPr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075197">
                    <w:rPr>
                      <w:rFonts w:ascii="宋体" w:eastAsia="宋体" w:hAnsi="宋体" w:hint="eastAsia"/>
                      <w:sz w:val="24"/>
                      <w:szCs w:val="24"/>
                    </w:rPr>
                    <w:t>或然推理</w:t>
                  </w:r>
                </w:p>
              </w:tc>
            </w:tr>
          </w:tbl>
          <w:p w14:paraId="604748E9" w14:textId="77777777" w:rsidR="008B27B6" w:rsidRDefault="008B27B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8B27B6" w14:paraId="3D9EFC21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688367E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329F3CD7" w14:textId="77777777" w:rsidR="008B27B6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EDDF5F" w14:textId="77777777" w:rsidR="008B27B6" w:rsidRDefault="008B27B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3B55CF" w14:textId="77777777" w:rsidR="008B27B6" w:rsidRDefault="008B27B6">
      <w:pPr>
        <w:snapToGrid w:val="0"/>
        <w:spacing w:line="20" w:lineRule="exact"/>
      </w:pPr>
    </w:p>
    <w:sectPr w:rsidR="008B27B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756F5" w14:textId="77777777" w:rsidR="00BB38CF" w:rsidRDefault="00BB38CF" w:rsidP="00757805">
      <w:r>
        <w:separator/>
      </w:r>
    </w:p>
  </w:endnote>
  <w:endnote w:type="continuationSeparator" w:id="0">
    <w:p w14:paraId="1BCAB563" w14:textId="77777777" w:rsidR="00BB38CF" w:rsidRDefault="00BB38CF" w:rsidP="0075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41AC1" w14:textId="77777777" w:rsidR="00BB38CF" w:rsidRDefault="00BB38CF" w:rsidP="00757805">
      <w:r>
        <w:separator/>
      </w:r>
    </w:p>
  </w:footnote>
  <w:footnote w:type="continuationSeparator" w:id="0">
    <w:p w14:paraId="4610D9A3" w14:textId="77777777" w:rsidR="00BB38CF" w:rsidRDefault="00BB38CF" w:rsidP="0075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EE35AE"/>
    <w:multiLevelType w:val="hybridMultilevel"/>
    <w:tmpl w:val="925AF990"/>
    <w:lvl w:ilvl="0" w:tplc="F6943B8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F03D1E"/>
    <w:multiLevelType w:val="hybridMultilevel"/>
    <w:tmpl w:val="F8101AB6"/>
    <w:lvl w:ilvl="0" w:tplc="8A78B7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D5B5AFB"/>
    <w:multiLevelType w:val="hybridMultilevel"/>
    <w:tmpl w:val="AA2AAFE2"/>
    <w:lvl w:ilvl="0" w:tplc="F54CEF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7CA7379"/>
    <w:multiLevelType w:val="hybridMultilevel"/>
    <w:tmpl w:val="A9140EF8"/>
    <w:lvl w:ilvl="0" w:tplc="6A6416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A9756B3"/>
    <w:multiLevelType w:val="singleLevel"/>
    <w:tmpl w:val="5A9756B3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7" w15:restartNumberingAfterBreak="0">
    <w:nsid w:val="5D204E59"/>
    <w:multiLevelType w:val="hybridMultilevel"/>
    <w:tmpl w:val="AAC0FD40"/>
    <w:lvl w:ilvl="0" w:tplc="08A28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54134BB"/>
    <w:multiLevelType w:val="hybridMultilevel"/>
    <w:tmpl w:val="429CC22C"/>
    <w:lvl w:ilvl="0" w:tplc="7CA2DC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ADA04A7"/>
    <w:multiLevelType w:val="hybridMultilevel"/>
    <w:tmpl w:val="6DE8C6DE"/>
    <w:lvl w:ilvl="0" w:tplc="B0C637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76809">
    <w:abstractNumId w:val="10"/>
  </w:num>
  <w:num w:numId="2" w16cid:durableId="2028097680">
    <w:abstractNumId w:val="2"/>
  </w:num>
  <w:num w:numId="3" w16cid:durableId="712076225">
    <w:abstractNumId w:val="0"/>
  </w:num>
  <w:num w:numId="4" w16cid:durableId="1910649869">
    <w:abstractNumId w:val="7"/>
  </w:num>
  <w:num w:numId="5" w16cid:durableId="909268727">
    <w:abstractNumId w:val="6"/>
  </w:num>
  <w:num w:numId="6" w16cid:durableId="533081874">
    <w:abstractNumId w:val="1"/>
  </w:num>
  <w:num w:numId="7" w16cid:durableId="1187907649">
    <w:abstractNumId w:val="9"/>
  </w:num>
  <w:num w:numId="8" w16cid:durableId="538206128">
    <w:abstractNumId w:val="5"/>
  </w:num>
  <w:num w:numId="9" w16cid:durableId="1785493787">
    <w:abstractNumId w:val="3"/>
  </w:num>
  <w:num w:numId="10" w16cid:durableId="628439732">
    <w:abstractNumId w:val="8"/>
  </w:num>
  <w:num w:numId="11" w16cid:durableId="730078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23DAA"/>
    <w:rsid w:val="00044153"/>
    <w:rsid w:val="00114C26"/>
    <w:rsid w:val="001169FB"/>
    <w:rsid w:val="00192C16"/>
    <w:rsid w:val="001B73DC"/>
    <w:rsid w:val="001C6968"/>
    <w:rsid w:val="001D7684"/>
    <w:rsid w:val="002010B7"/>
    <w:rsid w:val="0021617A"/>
    <w:rsid w:val="00256A90"/>
    <w:rsid w:val="0027732E"/>
    <w:rsid w:val="002933B4"/>
    <w:rsid w:val="002B228E"/>
    <w:rsid w:val="002C1368"/>
    <w:rsid w:val="00321C4E"/>
    <w:rsid w:val="003406BE"/>
    <w:rsid w:val="0035610E"/>
    <w:rsid w:val="003858CA"/>
    <w:rsid w:val="003A0F47"/>
    <w:rsid w:val="003B117E"/>
    <w:rsid w:val="003E2780"/>
    <w:rsid w:val="00484D01"/>
    <w:rsid w:val="004D44A6"/>
    <w:rsid w:val="00571222"/>
    <w:rsid w:val="00580EDE"/>
    <w:rsid w:val="00634EE7"/>
    <w:rsid w:val="00655E8B"/>
    <w:rsid w:val="0067580C"/>
    <w:rsid w:val="00676982"/>
    <w:rsid w:val="006B1336"/>
    <w:rsid w:val="006B7BB0"/>
    <w:rsid w:val="006D75B1"/>
    <w:rsid w:val="0070026C"/>
    <w:rsid w:val="00757805"/>
    <w:rsid w:val="0076219B"/>
    <w:rsid w:val="00765F95"/>
    <w:rsid w:val="0078748B"/>
    <w:rsid w:val="007A186F"/>
    <w:rsid w:val="007B0258"/>
    <w:rsid w:val="007C1FEC"/>
    <w:rsid w:val="0084156E"/>
    <w:rsid w:val="00882E36"/>
    <w:rsid w:val="008B27B6"/>
    <w:rsid w:val="008D7B27"/>
    <w:rsid w:val="008F6E40"/>
    <w:rsid w:val="00900782"/>
    <w:rsid w:val="00910E3D"/>
    <w:rsid w:val="009D2028"/>
    <w:rsid w:val="009E32A8"/>
    <w:rsid w:val="009F6C8C"/>
    <w:rsid w:val="00A1335E"/>
    <w:rsid w:val="00A50E62"/>
    <w:rsid w:val="00A63CAF"/>
    <w:rsid w:val="00A651A2"/>
    <w:rsid w:val="00A7362B"/>
    <w:rsid w:val="00A76D48"/>
    <w:rsid w:val="00AA3056"/>
    <w:rsid w:val="00AB0A42"/>
    <w:rsid w:val="00AB5E0B"/>
    <w:rsid w:val="00AC28E1"/>
    <w:rsid w:val="00AC33F9"/>
    <w:rsid w:val="00B25723"/>
    <w:rsid w:val="00B2734F"/>
    <w:rsid w:val="00B41974"/>
    <w:rsid w:val="00B4270F"/>
    <w:rsid w:val="00BB38CF"/>
    <w:rsid w:val="00BB4CF0"/>
    <w:rsid w:val="00BF6843"/>
    <w:rsid w:val="00C7647C"/>
    <w:rsid w:val="00CB7FFB"/>
    <w:rsid w:val="00CF122D"/>
    <w:rsid w:val="00D056ED"/>
    <w:rsid w:val="00D2011F"/>
    <w:rsid w:val="00D547DA"/>
    <w:rsid w:val="00D62503"/>
    <w:rsid w:val="00D92229"/>
    <w:rsid w:val="00DA2DBD"/>
    <w:rsid w:val="00DB31AB"/>
    <w:rsid w:val="00DD6919"/>
    <w:rsid w:val="00E17B66"/>
    <w:rsid w:val="00E60EEE"/>
    <w:rsid w:val="00E82007"/>
    <w:rsid w:val="00EF2340"/>
    <w:rsid w:val="00F02785"/>
    <w:rsid w:val="00F1534C"/>
    <w:rsid w:val="00F301A6"/>
    <w:rsid w:val="00F43B3F"/>
    <w:rsid w:val="00F65ADA"/>
    <w:rsid w:val="00F92F4B"/>
    <w:rsid w:val="00F94023"/>
    <w:rsid w:val="00F968C5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31D45"/>
  <w15:docId w15:val="{810E07C4-C12A-42B9-B8A2-110D880B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F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List Paragraph"/>
    <w:basedOn w:val="a"/>
    <w:uiPriority w:val="99"/>
    <w:unhideWhenUsed/>
    <w:rsid w:val="002010B7"/>
    <w:pPr>
      <w:ind w:firstLineChars="200" w:firstLine="420"/>
    </w:pPr>
  </w:style>
  <w:style w:type="paragraph" w:styleId="a6">
    <w:name w:val="Normal (Web)"/>
    <w:basedOn w:val="a"/>
    <w:qFormat/>
    <w:rsid w:val="00765F9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780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57805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57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578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28</Pages>
  <Words>1146</Words>
  <Characters>6537</Characters>
  <Application>Microsoft Office Word</Application>
  <DocSecurity>0</DocSecurity>
  <Lines>54</Lines>
  <Paragraphs>15</Paragraphs>
  <ScaleCrop>false</ScaleCrop>
  <Company>HP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tian</cp:lastModifiedBy>
  <cp:revision>65</cp:revision>
  <cp:lastPrinted>2023-10-12T02:38:00Z</cp:lastPrinted>
  <dcterms:created xsi:type="dcterms:W3CDTF">2023-02-06T13:19:00Z</dcterms:created>
  <dcterms:modified xsi:type="dcterms:W3CDTF">2024-08-27T09:20:00Z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