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  <w:t>四川省仪陇中学校教学设计表</w:t>
      </w:r>
    </w:p>
    <w:p>
      <w:pPr>
        <w:spacing w:before="0" w:after="0" w:line="240" w:lineRule="auto"/>
        <w:ind w:left="0" w:right="0" w:firstLine="0"/>
        <w:jc w:val="right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  <w:t>备课时间：2024年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  <w:lang w:val="en-US" w:eastAsia="zh-CN"/>
        </w:rPr>
        <w:t>8</w:t>
      </w: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  <w:t>月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  <w:lang w:val="en-US" w:eastAsia="zh-CN"/>
        </w:rPr>
        <w:t>19</w:t>
      </w: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  <w:t>日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2"/>
        <w:gridCol w:w="992"/>
        <w:gridCol w:w="763"/>
        <w:gridCol w:w="2207"/>
        <w:gridCol w:w="1150"/>
        <w:gridCol w:w="847"/>
        <w:gridCol w:w="20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年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级</w:t>
            </w:r>
          </w:p>
        </w:tc>
        <w:tc>
          <w:tcPr>
            <w:tcW w:w="2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高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>20 23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u w:val="single"/>
                <w:shd w:val="clear" w:fill="auto"/>
              </w:rPr>
              <w:t xml:space="preserve">    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级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科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语文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课题名称</w:t>
            </w:r>
          </w:p>
        </w:tc>
        <w:tc>
          <w:tcPr>
            <w:tcW w:w="2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县委书记的榜样——焦裕禄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型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新授课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8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设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计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者</w:t>
            </w:r>
          </w:p>
        </w:tc>
        <w:tc>
          <w:tcPr>
            <w:tcW w:w="2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翁玲艳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时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1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育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人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标</w:t>
            </w:r>
          </w:p>
        </w:tc>
        <w:tc>
          <w:tcPr>
            <w:tcW w:w="70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学习焦裕禄精神，树立正确的人生观与价值观。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习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标</w:t>
            </w:r>
          </w:p>
        </w:tc>
        <w:tc>
          <w:tcPr>
            <w:tcW w:w="70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顾人物通讯的相关知识，了解焦裕禄的生平。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240" w:lineRule="auto"/>
              <w:textAlignment w:val="auto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梳理层次结构，归纳人物的典型材料。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概括人物形象，赏析“以言见人”的写作手法。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习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重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点</w:t>
            </w:r>
          </w:p>
        </w:tc>
        <w:tc>
          <w:tcPr>
            <w:tcW w:w="29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顾人物通讯的相关知识，了解焦裕禄的生平。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梳理层次结构，归纳人物的典型材料。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习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点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概括人物形象，赏析“以言见人”的写作手法。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学习焦裕禄精神，树立正确的人生观与价值观。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核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心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题</w:t>
            </w:r>
          </w:p>
        </w:tc>
        <w:tc>
          <w:tcPr>
            <w:tcW w:w="70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概括人物形象，赏析“以言见人”的写作手法。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学习焦裕禄精神，树立正确的人生观与价值观。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时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标</w:t>
            </w:r>
          </w:p>
        </w:tc>
        <w:tc>
          <w:tcPr>
            <w:tcW w:w="70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顾人物通讯的相关知识，了解焦裕禄的生平。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梳理层次结构，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归纳人物的典型材料。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概括人物形象，赏析“以言见人”的写作手法。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黑体" w:hAnsi="黑体" w:eastAsia="黑体" w:cs="黑体"/>
                <w:b/>
                <w:color w:val="000000"/>
                <w:spacing w:val="0"/>
                <w:position w:val="0"/>
                <w:sz w:val="36"/>
                <w:shd w:val="clear" w:fill="auto"/>
              </w:rPr>
              <w:t>教学过程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学习内容</w:t>
            </w:r>
          </w:p>
        </w:tc>
        <w:tc>
          <w:tcPr>
            <w:tcW w:w="2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教师活动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学生活动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设计意图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2"/>
                <w:shd w:val="clear" w:fill="auto"/>
              </w:rPr>
              <w:t>任务一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  <w:t>研习准备</w:t>
            </w:r>
          </w:p>
        </w:tc>
        <w:tc>
          <w:tcPr>
            <w:tcW w:w="2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val="en-US" w:eastAsia="zh-CN"/>
              </w:rPr>
              <w:t>情境导入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val="en-US" w:eastAsia="zh-CN"/>
              </w:rPr>
              <w:t>知人论世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val="en-US" w:eastAsia="zh-CN"/>
              </w:rPr>
              <w:t>知识链接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val="en-US" w:eastAsia="zh-CN"/>
              </w:rPr>
              <w:t>整体感知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  <w:t>根据老师要求，完成相应任务。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  <w:t>让学生带着问题，走进文本，为下个阶段的学习做准备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2"/>
                <w:shd w:val="clear" w:fill="auto"/>
              </w:rPr>
              <w:t>任务二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  <w:t>文本研读</w:t>
            </w:r>
          </w:p>
        </w:tc>
        <w:tc>
          <w:tcPr>
            <w:tcW w:w="2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梳理焦裕禄的典型事迹。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赏析自己最喜欢的文段。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根据老师要求，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完成任务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>培养学生自主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  <w:t>预习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>的习惯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2"/>
                <w:shd w:val="clear" w:fill="auto"/>
              </w:rPr>
              <w:t>任务三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  <w:t>探究鉴赏</w:t>
            </w:r>
          </w:p>
        </w:tc>
        <w:tc>
          <w:tcPr>
            <w:tcW w:w="2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="156" w:beforeLines="50" w:after="156" w:afterLines="5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引导学生</w:t>
            </w:r>
            <w:r>
              <w:rPr>
                <w:rFonts w:hint="eastAsia" w:ascii="宋体" w:hAnsi="宋体" w:eastAsia="宋体"/>
                <w:lang w:eastAsia="zh-CN"/>
              </w:rPr>
              <w:t>探究焦裕禄的形象特点？</w:t>
            </w:r>
          </w:p>
          <w:p>
            <w:pPr>
              <w:numPr>
                <w:ilvl w:val="0"/>
                <w:numId w:val="3"/>
              </w:numPr>
              <w:spacing w:before="156" w:beforeLines="50" w:after="156" w:afterLines="50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作者是怎样塑造焦裕禄的形象的？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  <w:t>自主探究思考，分小组展示探究成果。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  <w:t>引导学生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  <w:t>掌握塑造人物形象的方法，更好地理解作品的意蕴。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作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业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计</w:t>
            </w:r>
          </w:p>
        </w:tc>
        <w:tc>
          <w:tcPr>
            <w:tcW w:w="70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jc w:val="left"/>
              <w:textAlignment w:val="auto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比较本文与《别了，“不列颠尼亚”》，总结通讯与消息的文体特征的异同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板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书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计</w:t>
            </w:r>
          </w:p>
        </w:tc>
        <w:tc>
          <w:tcPr>
            <w:tcW w:w="70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before="156" w:beforeLines="50" w:after="156" w:afterLines="5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通讯的特征</w:t>
            </w:r>
          </w:p>
          <w:p>
            <w:pPr>
              <w:numPr>
                <w:ilvl w:val="0"/>
                <w:numId w:val="4"/>
              </w:numPr>
              <w:spacing w:before="156" w:beforeLines="50" w:after="156" w:afterLines="5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典型材料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教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反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思</w:t>
            </w:r>
          </w:p>
        </w:tc>
        <w:tc>
          <w:tcPr>
            <w:tcW w:w="70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B558F"/>
    <w:multiLevelType w:val="singleLevel"/>
    <w:tmpl w:val="AB7B55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D9AB28"/>
    <w:multiLevelType w:val="singleLevel"/>
    <w:tmpl w:val="FBD9AB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CAF9200"/>
    <w:multiLevelType w:val="singleLevel"/>
    <w:tmpl w:val="3CAF92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85CFE85"/>
    <w:multiLevelType w:val="singleLevel"/>
    <w:tmpl w:val="485CFE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3AB6C0F"/>
    <w:rsid w:val="06A123E8"/>
    <w:rsid w:val="0BCB5CCE"/>
    <w:rsid w:val="1A0D63B2"/>
    <w:rsid w:val="359C0151"/>
    <w:rsid w:val="63022A93"/>
    <w:rsid w:val="662C179F"/>
    <w:rsid w:val="6BC47790"/>
    <w:rsid w:val="75623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2024-08-20T05:17:00Z</dcterms:created>
  <dc:creator>Administrator</dc:creator>
  <cp:lastModifiedBy>Administrator</cp:lastModifiedBy>
  <dcterms:modified xsi:type="dcterms:W3CDTF">2024-08-20T08:14:58Z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A57AA864650045DC9304F3C45E1ABB1D</vt:lpwstr>
  </property>
</Properties>
</file>