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608EC0"/>
    <w:p w14:paraId="12EB9102"/>
    <w:p w14:paraId="731EABD1"/>
    <w:p w14:paraId="0261F078"/>
    <w:p w14:paraId="709E6098">
      <w:pPr>
        <w:snapToGrid w:val="0"/>
        <w:jc w:val="center"/>
        <w:rPr>
          <w:rFonts w:hint="eastAsia" w:ascii="方正小标宋简体" w:eastAsia="方正小标宋简体"/>
          <w:sz w:val="44"/>
          <w:szCs w:val="44"/>
        </w:rPr>
      </w:pPr>
      <w:r>
        <w:rPr>
          <w:rFonts w:hint="eastAsia" w:ascii="方正小标宋简体" w:eastAsia="方正小标宋简体"/>
          <w:sz w:val="44"/>
          <w:szCs w:val="44"/>
        </w:rPr>
        <w:t>四川省仪陇中学校教学设计表</w:t>
      </w:r>
    </w:p>
    <w:p w14:paraId="42FCBCFB">
      <w:pPr>
        <w:wordWrap w:val="0"/>
        <w:jc w:val="right"/>
        <w:rPr>
          <w:rFonts w:ascii="方正小标宋简体" w:eastAsia="方正小标宋简体"/>
          <w:sz w:val="28"/>
          <w:szCs w:val="44"/>
        </w:rPr>
      </w:pPr>
      <w:r>
        <w:rPr>
          <w:rFonts w:hint="eastAsia" w:ascii="方正小标宋简体" w:eastAsia="方正小标宋简体"/>
          <w:sz w:val="28"/>
          <w:szCs w:val="44"/>
        </w:rPr>
        <w:t xml:space="preserve">备课时间：            </w:t>
      </w:r>
    </w:p>
    <w:tbl>
      <w:tblPr>
        <w:tblStyle w:val="5"/>
        <w:tblW w:w="985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34"/>
        <w:gridCol w:w="991"/>
        <w:gridCol w:w="1339"/>
        <w:gridCol w:w="2063"/>
        <w:gridCol w:w="267"/>
        <w:gridCol w:w="1292"/>
        <w:gridCol w:w="1038"/>
        <w:gridCol w:w="2330"/>
      </w:tblGrid>
      <w:tr w14:paraId="4550FB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14:paraId="67D7DBAB">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年    级</w:t>
            </w:r>
          </w:p>
        </w:tc>
        <w:tc>
          <w:tcPr>
            <w:tcW w:w="3402" w:type="dxa"/>
            <w:gridSpan w:val="2"/>
            <w:shd w:val="clear" w:color="auto" w:fill="auto"/>
            <w:noWrap/>
            <w:vAlign w:val="center"/>
          </w:tcPr>
          <w:p w14:paraId="3AB96D45">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 xml:space="preserve">高20 </w:t>
            </w:r>
            <w:r>
              <w:rPr>
                <w:rFonts w:hint="eastAsia" w:cs="宋体" w:asciiTheme="minorEastAsia" w:hAnsiTheme="minorEastAsia"/>
                <w:bCs/>
                <w:color w:val="000000"/>
                <w:kern w:val="0"/>
                <w:sz w:val="28"/>
                <w:szCs w:val="28"/>
                <w:u w:val="single"/>
              </w:rPr>
              <w:t xml:space="preserve">  </w:t>
            </w:r>
            <w:r>
              <w:rPr>
                <w:rFonts w:hint="eastAsia" w:cs="宋体" w:asciiTheme="minorEastAsia" w:hAnsiTheme="minorEastAsia"/>
                <w:bCs/>
                <w:color w:val="000000"/>
                <w:kern w:val="0"/>
                <w:sz w:val="28"/>
                <w:szCs w:val="28"/>
                <w:u w:val="single"/>
                <w:lang w:val="en-US" w:eastAsia="zh-CN"/>
              </w:rPr>
              <w:t>23</w:t>
            </w:r>
            <w:r>
              <w:rPr>
                <w:rFonts w:hint="eastAsia" w:cs="宋体" w:asciiTheme="minorEastAsia" w:hAnsiTheme="minorEastAsia"/>
                <w:bCs/>
                <w:color w:val="000000"/>
                <w:kern w:val="0"/>
                <w:sz w:val="28"/>
                <w:szCs w:val="28"/>
                <w:u w:val="single"/>
              </w:rPr>
              <w:t xml:space="preserve">  </w:t>
            </w:r>
            <w:r>
              <w:rPr>
                <w:rFonts w:hint="eastAsia" w:cs="宋体" w:asciiTheme="minorEastAsia" w:hAnsiTheme="minorEastAsia"/>
                <w:bCs/>
                <w:color w:val="000000"/>
                <w:kern w:val="0"/>
                <w:sz w:val="28"/>
                <w:szCs w:val="28"/>
              </w:rPr>
              <w:t xml:space="preserve"> 级</w:t>
            </w:r>
          </w:p>
        </w:tc>
        <w:tc>
          <w:tcPr>
            <w:tcW w:w="1559" w:type="dxa"/>
            <w:gridSpan w:val="2"/>
            <w:shd w:val="clear" w:color="auto" w:fill="auto"/>
            <w:noWrap/>
            <w:vAlign w:val="center"/>
          </w:tcPr>
          <w:p w14:paraId="1074D478">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学   科</w:t>
            </w:r>
          </w:p>
        </w:tc>
        <w:tc>
          <w:tcPr>
            <w:tcW w:w="3368" w:type="dxa"/>
            <w:gridSpan w:val="2"/>
            <w:shd w:val="clear" w:color="auto" w:fill="auto"/>
            <w:noWrap/>
            <w:vAlign w:val="center"/>
          </w:tcPr>
          <w:p w14:paraId="48612B3D">
            <w:pPr>
              <w:widowControl/>
              <w:jc w:val="center"/>
              <w:rPr>
                <w:rFonts w:hint="eastAsia"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语文</w:t>
            </w:r>
          </w:p>
        </w:tc>
      </w:tr>
      <w:tr w14:paraId="732BC1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14:paraId="658AD992">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课题名称</w:t>
            </w:r>
          </w:p>
        </w:tc>
        <w:tc>
          <w:tcPr>
            <w:tcW w:w="3402" w:type="dxa"/>
            <w:gridSpan w:val="2"/>
            <w:shd w:val="clear" w:color="auto" w:fill="auto"/>
            <w:noWrap/>
            <w:vAlign w:val="center"/>
          </w:tcPr>
          <w:p w14:paraId="7CD3E1E2">
            <w:pPr>
              <w:widowControl/>
              <w:jc w:val="center"/>
              <w:rPr>
                <w:rFonts w:cs="宋体" w:asciiTheme="minorEastAsia" w:hAnsiTheme="minorEastAsia"/>
                <w:bCs/>
                <w:color w:val="000000"/>
                <w:kern w:val="0"/>
                <w:sz w:val="28"/>
                <w:szCs w:val="28"/>
              </w:rPr>
            </w:pPr>
            <w:r>
              <w:rPr>
                <w:rFonts w:ascii="宋体" w:hAnsi="宋体" w:eastAsia="宋体" w:cs="宋体"/>
                <w:color w:val="auto"/>
                <w:sz w:val="24"/>
                <w:szCs w:val="24"/>
              </w:rPr>
              <w:t>《修辞立其诚》《怜悯是人的天性》《人应当坚持正义》群文阅读</w:t>
            </w:r>
          </w:p>
        </w:tc>
        <w:tc>
          <w:tcPr>
            <w:tcW w:w="1559" w:type="dxa"/>
            <w:gridSpan w:val="2"/>
            <w:shd w:val="clear" w:color="auto" w:fill="auto"/>
            <w:noWrap/>
            <w:vAlign w:val="center"/>
          </w:tcPr>
          <w:p w14:paraId="6986A2DC">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   型</w:t>
            </w:r>
          </w:p>
        </w:tc>
        <w:tc>
          <w:tcPr>
            <w:tcW w:w="3368" w:type="dxa"/>
            <w:gridSpan w:val="2"/>
            <w:shd w:val="clear" w:color="auto" w:fill="auto"/>
            <w:noWrap/>
            <w:vAlign w:val="center"/>
          </w:tcPr>
          <w:p w14:paraId="427D2A93">
            <w:pPr>
              <w:widowControl/>
              <w:jc w:val="center"/>
              <w:rPr>
                <w:rFonts w:hint="eastAsia"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新授课</w:t>
            </w:r>
          </w:p>
        </w:tc>
      </w:tr>
      <w:tr w14:paraId="3421CA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14:paraId="098D1CF7">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设 计 者</w:t>
            </w:r>
          </w:p>
        </w:tc>
        <w:tc>
          <w:tcPr>
            <w:tcW w:w="3402" w:type="dxa"/>
            <w:gridSpan w:val="2"/>
            <w:shd w:val="clear" w:color="auto" w:fill="auto"/>
            <w:noWrap/>
            <w:vAlign w:val="center"/>
          </w:tcPr>
          <w:p w14:paraId="28C2D53A">
            <w:pPr>
              <w:widowControl/>
              <w:jc w:val="center"/>
              <w:rPr>
                <w:rFonts w:hint="eastAsia"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刘娇</w:t>
            </w:r>
          </w:p>
        </w:tc>
        <w:tc>
          <w:tcPr>
            <w:tcW w:w="1559" w:type="dxa"/>
            <w:gridSpan w:val="2"/>
            <w:shd w:val="clear" w:color="auto" w:fill="auto"/>
            <w:noWrap/>
            <w:vAlign w:val="center"/>
          </w:tcPr>
          <w:p w14:paraId="6A23C9FC">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   时</w:t>
            </w:r>
          </w:p>
        </w:tc>
        <w:tc>
          <w:tcPr>
            <w:tcW w:w="3368" w:type="dxa"/>
            <w:gridSpan w:val="2"/>
            <w:shd w:val="clear" w:color="auto" w:fill="auto"/>
            <w:noWrap/>
            <w:vAlign w:val="center"/>
          </w:tcPr>
          <w:p w14:paraId="25785469">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 xml:space="preserve">第   </w:t>
            </w:r>
            <w:r>
              <w:rPr>
                <w:rFonts w:hint="eastAsia" w:cs="宋体" w:asciiTheme="minorEastAsia" w:hAnsiTheme="minorEastAsia"/>
                <w:bCs/>
                <w:color w:val="000000"/>
                <w:kern w:val="0"/>
                <w:sz w:val="28"/>
                <w:szCs w:val="28"/>
                <w:lang w:val="en-US" w:eastAsia="zh-CN"/>
              </w:rPr>
              <w:t>一</w:t>
            </w:r>
            <w:r>
              <w:rPr>
                <w:rFonts w:hint="eastAsia" w:cs="宋体" w:asciiTheme="minorEastAsia" w:hAnsiTheme="minorEastAsia"/>
                <w:bCs/>
                <w:color w:val="000000"/>
                <w:kern w:val="0"/>
                <w:sz w:val="28"/>
                <w:szCs w:val="28"/>
              </w:rPr>
              <w:t xml:space="preserve">   课时</w:t>
            </w:r>
          </w:p>
        </w:tc>
      </w:tr>
      <w:tr w14:paraId="27D5B6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25" w:type="dxa"/>
            <w:gridSpan w:val="2"/>
            <w:shd w:val="clear" w:color="auto" w:fill="auto"/>
            <w:vAlign w:val="center"/>
          </w:tcPr>
          <w:p w14:paraId="28095554">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育  人</w:t>
            </w:r>
          </w:p>
          <w:p w14:paraId="76C0A9D5">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14:paraId="3630BA2A">
            <w:pPr>
              <w:spacing w:after="0" w:line="274" w:lineRule="exact"/>
              <w:rPr>
                <w:rFonts w:hint="eastAsia" w:cs="宋体" w:asciiTheme="minorEastAsia" w:hAnsiTheme="minorEastAsia"/>
                <w:bCs/>
                <w:color w:val="000000"/>
                <w:kern w:val="0"/>
                <w:sz w:val="28"/>
                <w:szCs w:val="28"/>
              </w:rPr>
            </w:pPr>
            <w:r>
              <w:rPr>
                <w:rFonts w:ascii="仿宋" w:hAnsi="仿宋" w:eastAsia="仿宋" w:cs="仿宋"/>
                <w:color w:val="auto"/>
                <w:sz w:val="24"/>
                <w:szCs w:val="24"/>
              </w:rPr>
              <w:t>引导学生正确看待人生和社会问题，探究人文价值。</w:t>
            </w:r>
          </w:p>
        </w:tc>
      </w:tr>
      <w:tr w14:paraId="7DEE16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restart"/>
            <w:shd w:val="clear" w:color="auto" w:fill="auto"/>
            <w:vAlign w:val="center"/>
          </w:tcPr>
          <w:p w14:paraId="0D36F57D">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14:paraId="5990662C">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14:paraId="1A1F86B7">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①</w:t>
            </w:r>
            <w:r>
              <w:rPr>
                <w:rFonts w:ascii="仿宋" w:hAnsi="仿宋" w:eastAsia="仿宋" w:cs="仿宋"/>
                <w:color w:val="auto"/>
                <w:sz w:val="24"/>
                <w:szCs w:val="24"/>
              </w:rPr>
              <w:t>梳理文章思路，把握核心观点。</w:t>
            </w:r>
          </w:p>
        </w:tc>
      </w:tr>
      <w:tr w14:paraId="42F4F0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14:paraId="7874BC6F">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3A34E1FF">
            <w:pPr>
              <w:widowControl/>
              <w:jc w:val="left"/>
              <w:rPr>
                <w:rFonts w:hint="eastAsia" w:eastAsia="仿宋" w:cs="宋体" w:asciiTheme="minorEastAsia" w:hAnsiTheme="minorEastAsia"/>
                <w:bCs/>
                <w:color w:val="000000"/>
                <w:kern w:val="0"/>
                <w:sz w:val="28"/>
                <w:szCs w:val="28"/>
                <w:lang w:eastAsia="zh-CN"/>
              </w:rPr>
            </w:pPr>
            <w:r>
              <w:rPr>
                <w:rFonts w:hint="eastAsia" w:cs="宋体" w:asciiTheme="minorEastAsia" w:hAnsiTheme="minorEastAsia"/>
                <w:bCs/>
                <w:color w:val="000000"/>
                <w:kern w:val="0"/>
                <w:sz w:val="28"/>
                <w:szCs w:val="28"/>
              </w:rPr>
              <w:t>②</w:t>
            </w:r>
            <w:r>
              <w:rPr>
                <w:rFonts w:ascii="仿宋" w:hAnsi="仿宋" w:eastAsia="仿宋" w:cs="仿宋"/>
                <w:color w:val="auto"/>
                <w:sz w:val="24"/>
                <w:szCs w:val="24"/>
              </w:rPr>
              <w:t>理解文章核心观点、关键概念，领会文章的思想内涵</w:t>
            </w:r>
            <w:r>
              <w:rPr>
                <w:rFonts w:hint="eastAsia" w:ascii="仿宋" w:hAnsi="仿宋" w:eastAsia="仿宋" w:cs="仿宋"/>
                <w:color w:val="auto"/>
                <w:sz w:val="24"/>
                <w:szCs w:val="24"/>
                <w:lang w:eastAsia="zh-CN"/>
              </w:rPr>
              <w:t>。</w:t>
            </w:r>
          </w:p>
        </w:tc>
      </w:tr>
      <w:tr w14:paraId="2D9AA1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14:paraId="6AC22F07">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6DC4D8EC">
            <w:pPr>
              <w:spacing w:after="0" w:line="274" w:lineRule="exac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③</w:t>
            </w:r>
            <w:r>
              <w:rPr>
                <w:rFonts w:ascii="仿宋" w:hAnsi="仿宋" w:eastAsia="仿宋" w:cs="仿宋"/>
                <w:color w:val="auto"/>
                <w:sz w:val="24"/>
                <w:szCs w:val="24"/>
              </w:rPr>
              <w:t>引导学生正确看待人生和社会问题，探究人文价值。</w:t>
            </w:r>
          </w:p>
        </w:tc>
      </w:tr>
      <w:tr w14:paraId="5E45B9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vAlign w:val="center"/>
          </w:tcPr>
          <w:p w14:paraId="14782D79">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14:paraId="76515F2B">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重  点</w:t>
            </w:r>
          </w:p>
        </w:tc>
        <w:tc>
          <w:tcPr>
            <w:tcW w:w="3402" w:type="dxa"/>
            <w:gridSpan w:val="2"/>
            <w:shd w:val="clear" w:color="auto" w:fill="auto"/>
            <w:noWrap/>
            <w:vAlign w:val="center"/>
          </w:tcPr>
          <w:p w14:paraId="51408E70">
            <w:pPr>
              <w:widowControl/>
              <w:jc w:val="center"/>
              <w:rPr>
                <w:rFonts w:cs="宋体" w:asciiTheme="minorEastAsia" w:hAnsiTheme="minorEastAsia"/>
                <w:bCs/>
                <w:color w:val="000000"/>
                <w:kern w:val="0"/>
                <w:sz w:val="28"/>
                <w:szCs w:val="28"/>
              </w:rPr>
            </w:pPr>
            <w:r>
              <w:rPr>
                <w:rFonts w:ascii="仿宋" w:hAnsi="仿宋" w:eastAsia="仿宋" w:cs="仿宋"/>
                <w:color w:val="auto"/>
                <w:sz w:val="24"/>
                <w:szCs w:val="24"/>
              </w:rPr>
              <w:t>理解文章核心观点、关键概念，领会文章的思想内涵。</w:t>
            </w:r>
          </w:p>
        </w:tc>
        <w:tc>
          <w:tcPr>
            <w:tcW w:w="1559" w:type="dxa"/>
            <w:gridSpan w:val="2"/>
            <w:shd w:val="clear" w:color="auto" w:fill="auto"/>
            <w:vAlign w:val="center"/>
          </w:tcPr>
          <w:p w14:paraId="4B8BAFDD">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14:paraId="4322C6DD">
            <w:pPr>
              <w:widowControl/>
              <w:jc w:val="center"/>
              <w:rPr>
                <w:rFonts w:cs="宋体" w:asciiTheme="minorEastAsia" w:hAnsiTheme="minorEastAsia"/>
                <w:bCs/>
                <w:color w:val="000000"/>
                <w:kern w:val="0"/>
                <w:sz w:val="28"/>
                <w:szCs w:val="28"/>
              </w:rPr>
            </w:pPr>
            <w:r>
              <w:rPr>
                <w:rFonts w:hint="eastAsia" w:cs="宋体" w:asciiTheme="minorEastAsia" w:hAnsiTheme="minorEastAsia"/>
                <w:b/>
                <w:bCs/>
                <w:color w:val="000000"/>
                <w:kern w:val="0"/>
                <w:sz w:val="28"/>
                <w:szCs w:val="28"/>
              </w:rPr>
              <w:t>难  点</w:t>
            </w:r>
          </w:p>
        </w:tc>
        <w:tc>
          <w:tcPr>
            <w:tcW w:w="3368" w:type="dxa"/>
            <w:gridSpan w:val="2"/>
            <w:shd w:val="clear" w:color="auto" w:fill="auto"/>
            <w:noWrap/>
            <w:vAlign w:val="center"/>
          </w:tcPr>
          <w:p w14:paraId="671CE70D">
            <w:pPr>
              <w:widowControl/>
              <w:jc w:val="center"/>
              <w:rPr>
                <w:rFonts w:cs="宋体" w:asciiTheme="minorEastAsia" w:hAnsiTheme="minorEastAsia"/>
                <w:color w:val="000000"/>
                <w:kern w:val="0"/>
                <w:sz w:val="22"/>
              </w:rPr>
            </w:pPr>
            <w:r>
              <w:rPr>
                <w:rFonts w:ascii="仿宋" w:hAnsi="仿宋" w:eastAsia="仿宋" w:cs="仿宋"/>
                <w:color w:val="auto"/>
                <w:sz w:val="24"/>
                <w:szCs w:val="24"/>
              </w:rPr>
              <w:t>引导学生正确看待人生和社会问题，探究人文价值</w:t>
            </w:r>
          </w:p>
        </w:tc>
      </w:tr>
      <w:tr w14:paraId="07F3B6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25" w:type="dxa"/>
            <w:gridSpan w:val="2"/>
            <w:shd w:val="clear" w:color="auto" w:fill="auto"/>
            <w:noWrap/>
            <w:vAlign w:val="center"/>
          </w:tcPr>
          <w:p w14:paraId="0028A970">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核  心</w:t>
            </w:r>
          </w:p>
          <w:p w14:paraId="2A297E75">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问  题</w:t>
            </w:r>
          </w:p>
        </w:tc>
        <w:tc>
          <w:tcPr>
            <w:tcW w:w="8329" w:type="dxa"/>
            <w:gridSpan w:val="6"/>
            <w:shd w:val="clear" w:color="auto" w:fill="auto"/>
            <w:noWrap/>
            <w:vAlign w:val="center"/>
          </w:tcPr>
          <w:p w14:paraId="462D2834">
            <w:pPr>
              <w:widowControl/>
              <w:jc w:val="left"/>
              <w:rPr>
                <w:rFonts w:hint="eastAsia" w:cs="宋体" w:asciiTheme="minorEastAsia" w:hAnsiTheme="minorEastAsia"/>
                <w:bCs/>
                <w:color w:val="000000"/>
                <w:kern w:val="0"/>
                <w:sz w:val="28"/>
                <w:szCs w:val="28"/>
              </w:rPr>
            </w:pPr>
            <w:r>
              <w:rPr>
                <w:rFonts w:ascii="仿宋" w:hAnsi="仿宋" w:eastAsia="仿宋" w:cs="仿宋"/>
                <w:color w:val="auto"/>
                <w:sz w:val="24"/>
                <w:szCs w:val="24"/>
              </w:rPr>
              <w:t>正确看待人生和社会问题，探究人文价值</w:t>
            </w:r>
          </w:p>
        </w:tc>
      </w:tr>
      <w:tr w14:paraId="158BEB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restart"/>
            <w:shd w:val="clear" w:color="auto" w:fill="auto"/>
            <w:noWrap/>
            <w:vAlign w:val="center"/>
          </w:tcPr>
          <w:p w14:paraId="7A87EA47">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课  时</w:t>
            </w:r>
          </w:p>
          <w:p w14:paraId="702D2004">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14:paraId="56225EFD">
            <w:pPr>
              <w:widowControl/>
              <w:jc w:val="left"/>
              <w:rPr>
                <w:rFonts w:hint="eastAsia" w:eastAsia="仿宋" w:cs="宋体" w:asciiTheme="minorEastAsia" w:hAnsiTheme="minorEastAsia"/>
                <w:bCs/>
                <w:color w:val="000000"/>
                <w:kern w:val="0"/>
                <w:sz w:val="28"/>
                <w:szCs w:val="28"/>
                <w:lang w:eastAsia="zh-CN"/>
              </w:rPr>
            </w:pPr>
            <w:r>
              <w:rPr>
                <w:rFonts w:hint="eastAsia" w:cs="宋体" w:asciiTheme="minorEastAsia" w:hAnsiTheme="minorEastAsia"/>
                <w:bCs/>
                <w:color w:val="000000"/>
                <w:kern w:val="0"/>
                <w:sz w:val="28"/>
                <w:szCs w:val="28"/>
              </w:rPr>
              <w:t>①</w:t>
            </w:r>
            <w:r>
              <w:rPr>
                <w:rFonts w:ascii="仿宋" w:hAnsi="仿宋" w:eastAsia="仿宋" w:cs="仿宋"/>
                <w:color w:val="auto"/>
                <w:sz w:val="24"/>
                <w:szCs w:val="24"/>
              </w:rPr>
              <w:t>洞察三篇课文标题的共性，认识标题的作用</w:t>
            </w:r>
            <w:r>
              <w:rPr>
                <w:rFonts w:hint="eastAsia" w:ascii="仿宋" w:hAnsi="仿宋" w:eastAsia="仿宋" w:cs="仿宋"/>
                <w:color w:val="auto"/>
                <w:sz w:val="24"/>
                <w:szCs w:val="24"/>
                <w:lang w:eastAsia="zh-CN"/>
              </w:rPr>
              <w:t>。</w:t>
            </w:r>
          </w:p>
        </w:tc>
      </w:tr>
      <w:tr w14:paraId="625CA6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14:paraId="3B62FF48">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007DEDC2">
            <w:pPr>
              <w:widowControl/>
              <w:jc w:val="left"/>
              <w:rPr>
                <w:rFonts w:hint="eastAsia" w:eastAsia="仿宋" w:cs="宋体" w:asciiTheme="minorEastAsia" w:hAnsiTheme="minorEastAsia"/>
                <w:bCs/>
                <w:color w:val="000000"/>
                <w:kern w:val="0"/>
                <w:sz w:val="28"/>
                <w:szCs w:val="28"/>
                <w:lang w:eastAsia="zh-CN"/>
              </w:rPr>
            </w:pPr>
            <w:r>
              <w:rPr>
                <w:rFonts w:hint="eastAsia" w:cs="宋体" w:asciiTheme="minorEastAsia" w:hAnsiTheme="minorEastAsia"/>
                <w:bCs/>
                <w:color w:val="000000"/>
                <w:kern w:val="0"/>
                <w:sz w:val="28"/>
                <w:szCs w:val="28"/>
              </w:rPr>
              <w:t>②</w:t>
            </w:r>
            <w:r>
              <w:rPr>
                <w:rFonts w:ascii="仿宋" w:hAnsi="仿宋" w:eastAsia="仿宋" w:cs="仿宋"/>
                <w:color w:val="auto"/>
                <w:sz w:val="24"/>
                <w:szCs w:val="24"/>
              </w:rPr>
              <w:t>梳理文章行文脉络，掌握主要内容</w:t>
            </w:r>
            <w:r>
              <w:rPr>
                <w:rFonts w:hint="eastAsia" w:ascii="仿宋" w:hAnsi="仿宋" w:eastAsia="仿宋" w:cs="仿宋"/>
                <w:color w:val="auto"/>
                <w:sz w:val="24"/>
                <w:szCs w:val="24"/>
                <w:lang w:eastAsia="zh-CN"/>
              </w:rPr>
              <w:t>。</w:t>
            </w:r>
          </w:p>
        </w:tc>
      </w:tr>
      <w:tr w14:paraId="529ABF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14:paraId="3618FB35">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106A04CF">
            <w:pPr>
              <w:widowControl/>
              <w:jc w:val="left"/>
              <w:rPr>
                <w:rFonts w:hint="eastAsia" w:eastAsia="仿宋" w:cs="宋体" w:asciiTheme="minorEastAsia" w:hAnsiTheme="minorEastAsia"/>
                <w:bCs/>
                <w:color w:val="000000"/>
                <w:kern w:val="0"/>
                <w:sz w:val="28"/>
                <w:szCs w:val="28"/>
                <w:lang w:eastAsia="zh-CN"/>
              </w:rPr>
            </w:pPr>
            <w:r>
              <w:rPr>
                <w:rFonts w:hint="eastAsia" w:cs="宋体" w:asciiTheme="minorEastAsia" w:hAnsiTheme="minorEastAsia"/>
                <w:bCs/>
                <w:color w:val="000000"/>
                <w:kern w:val="0"/>
                <w:sz w:val="28"/>
                <w:szCs w:val="28"/>
              </w:rPr>
              <w:t>③</w:t>
            </w:r>
            <w:r>
              <w:rPr>
                <w:rFonts w:ascii="仿宋" w:hAnsi="仿宋" w:eastAsia="仿宋" w:cs="仿宋"/>
                <w:color w:val="auto"/>
                <w:sz w:val="24"/>
                <w:szCs w:val="24"/>
              </w:rPr>
              <w:t>精读文本，领悟核心观点和关键概念的内涵</w:t>
            </w:r>
            <w:r>
              <w:rPr>
                <w:rFonts w:hint="eastAsia" w:ascii="仿宋" w:hAnsi="仿宋" w:eastAsia="仿宋" w:cs="仿宋"/>
                <w:color w:val="auto"/>
                <w:sz w:val="24"/>
                <w:szCs w:val="24"/>
                <w:lang w:eastAsia="zh-CN"/>
              </w:rPr>
              <w:t>。</w:t>
            </w:r>
          </w:p>
        </w:tc>
      </w:tr>
      <w:tr w14:paraId="4DA416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54" w:type="dxa"/>
            <w:gridSpan w:val="8"/>
            <w:shd w:val="clear" w:color="auto" w:fill="auto"/>
            <w:noWrap/>
            <w:vAlign w:val="center"/>
          </w:tcPr>
          <w:p w14:paraId="5ADEB4A9">
            <w:pPr>
              <w:widowControl/>
              <w:jc w:val="center"/>
              <w:rPr>
                <w:rFonts w:ascii="黑体" w:hAnsi="黑体" w:eastAsia="黑体" w:cs="宋体"/>
                <w:b/>
                <w:bCs/>
                <w:color w:val="000000"/>
                <w:kern w:val="0"/>
                <w:sz w:val="36"/>
                <w:szCs w:val="36"/>
              </w:rPr>
            </w:pPr>
            <w:r>
              <w:rPr>
                <w:rFonts w:hint="eastAsia" w:ascii="黑体" w:hAnsi="黑体" w:eastAsia="黑体" w:cs="宋体"/>
                <w:b/>
                <w:bCs/>
                <w:color w:val="000000"/>
                <w:kern w:val="0"/>
                <w:sz w:val="36"/>
                <w:szCs w:val="36"/>
              </w:rPr>
              <w:t>教学过程</w:t>
            </w:r>
          </w:p>
        </w:tc>
      </w:tr>
      <w:tr w14:paraId="299F25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34" w:type="dxa"/>
            <w:shd w:val="clear" w:color="auto" w:fill="auto"/>
            <w:noWrap/>
            <w:vAlign w:val="center"/>
          </w:tcPr>
          <w:p w14:paraId="73DCC3D8">
            <w:pPr>
              <w:widowControl/>
              <w:jc w:val="center"/>
              <w:rPr>
                <w:rFonts w:cs="宋体" w:asciiTheme="minorEastAsia" w:hAnsiTheme="minorEastAsia"/>
                <w:bCs/>
                <w:color w:val="000000"/>
                <w:kern w:val="0"/>
                <w:sz w:val="28"/>
                <w:szCs w:val="28"/>
              </w:rPr>
            </w:pPr>
          </w:p>
        </w:tc>
        <w:tc>
          <w:tcPr>
            <w:tcW w:w="2330" w:type="dxa"/>
            <w:gridSpan w:val="2"/>
            <w:shd w:val="clear" w:color="auto" w:fill="auto"/>
            <w:vAlign w:val="center"/>
          </w:tcPr>
          <w:p w14:paraId="494B54D4">
            <w:pPr>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学习内容</w:t>
            </w:r>
          </w:p>
        </w:tc>
        <w:tc>
          <w:tcPr>
            <w:tcW w:w="2330" w:type="dxa"/>
            <w:gridSpan w:val="2"/>
            <w:shd w:val="clear" w:color="auto" w:fill="auto"/>
            <w:noWrap/>
            <w:vAlign w:val="center"/>
          </w:tcPr>
          <w:p w14:paraId="58E72030">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教师活动</w:t>
            </w:r>
          </w:p>
        </w:tc>
        <w:tc>
          <w:tcPr>
            <w:tcW w:w="2330" w:type="dxa"/>
            <w:gridSpan w:val="2"/>
            <w:shd w:val="clear" w:color="auto" w:fill="auto"/>
            <w:noWrap/>
            <w:vAlign w:val="center"/>
          </w:tcPr>
          <w:p w14:paraId="354C5DFD">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学生活动</w:t>
            </w:r>
          </w:p>
        </w:tc>
        <w:tc>
          <w:tcPr>
            <w:tcW w:w="2330" w:type="dxa"/>
            <w:shd w:val="clear" w:color="auto" w:fill="auto"/>
            <w:noWrap/>
            <w:vAlign w:val="center"/>
          </w:tcPr>
          <w:p w14:paraId="03345A2D">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设计意图</w:t>
            </w:r>
          </w:p>
        </w:tc>
      </w:tr>
      <w:tr w14:paraId="7495B6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59" w:hRule="atLeast"/>
          <w:jc w:val="center"/>
        </w:trPr>
        <w:tc>
          <w:tcPr>
            <w:tcW w:w="534" w:type="dxa"/>
            <w:shd w:val="clear" w:color="auto" w:fill="auto"/>
            <w:noWrap/>
            <w:vAlign w:val="center"/>
          </w:tcPr>
          <w:p w14:paraId="087A5E38">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任务一</w:t>
            </w:r>
          </w:p>
        </w:tc>
        <w:tc>
          <w:tcPr>
            <w:tcW w:w="2330" w:type="dxa"/>
            <w:gridSpan w:val="2"/>
            <w:shd w:val="clear" w:color="auto" w:fill="auto"/>
            <w:vAlign w:val="center"/>
          </w:tcPr>
          <w:p w14:paraId="2D231F10">
            <w:pPr>
              <w:widowControl/>
              <w:rPr>
                <w:rFonts w:cs="宋体" w:asciiTheme="minorEastAsia" w:hAnsiTheme="minorEastAsia"/>
                <w:bCs/>
                <w:color w:val="000000"/>
                <w:kern w:val="0"/>
                <w:sz w:val="22"/>
              </w:rPr>
            </w:pPr>
            <w:r>
              <w:rPr>
                <w:rFonts w:ascii="仿宋" w:hAnsi="仿宋" w:eastAsia="仿宋" w:cs="仿宋"/>
                <w:color w:val="auto"/>
                <w:sz w:val="24"/>
                <w:szCs w:val="24"/>
              </w:rPr>
              <w:t>研读标题，梳理思路，把握核心观点和主要内容。</w:t>
            </w:r>
          </w:p>
        </w:tc>
        <w:tc>
          <w:tcPr>
            <w:tcW w:w="2330" w:type="dxa"/>
            <w:gridSpan w:val="2"/>
            <w:shd w:val="clear" w:color="auto" w:fill="auto"/>
            <w:noWrap/>
            <w:vAlign w:val="center"/>
          </w:tcPr>
          <w:p w14:paraId="56A2556D">
            <w:pPr>
              <w:widowControl/>
              <w:jc w:val="center"/>
              <w:rPr>
                <w:rFonts w:cs="宋体" w:asciiTheme="minorEastAsia" w:hAnsiTheme="minorEastAsia"/>
                <w:bCs/>
                <w:color w:val="000000"/>
                <w:kern w:val="0"/>
                <w:sz w:val="28"/>
                <w:szCs w:val="28"/>
              </w:rPr>
            </w:pPr>
            <w:r>
              <w:rPr>
                <w:rFonts w:hint="eastAsia" w:ascii="仿宋" w:hAnsi="仿宋" w:eastAsia="仿宋" w:cs="仿宋"/>
                <w:color w:val="auto"/>
                <w:sz w:val="24"/>
                <w:szCs w:val="24"/>
                <w:lang w:val="en-US" w:eastAsia="zh-CN"/>
              </w:rPr>
              <w:t>谈谈</w:t>
            </w:r>
            <w:r>
              <w:rPr>
                <w:rFonts w:ascii="仿宋" w:hAnsi="仿宋" w:eastAsia="仿宋" w:cs="仿宋"/>
                <w:color w:val="auto"/>
                <w:sz w:val="24"/>
                <w:szCs w:val="24"/>
              </w:rPr>
              <w:t>标题的作用</w:t>
            </w:r>
          </w:p>
        </w:tc>
        <w:tc>
          <w:tcPr>
            <w:tcW w:w="2330" w:type="dxa"/>
            <w:gridSpan w:val="2"/>
            <w:shd w:val="clear" w:color="auto" w:fill="auto"/>
            <w:noWrap/>
            <w:vAlign w:val="center"/>
          </w:tcPr>
          <w:p w14:paraId="5059515A">
            <w:pPr>
              <w:widowControl/>
              <w:numPr>
                <w:ilvl w:val="0"/>
                <w:numId w:val="4"/>
              </w:numPr>
              <w:jc w:val="center"/>
              <w:rPr>
                <w:rFonts w:hint="eastAsia" w:ascii="仿宋" w:hAnsi="仿宋" w:eastAsia="仿宋" w:cs="仿宋"/>
                <w:color w:val="auto"/>
                <w:sz w:val="24"/>
                <w:szCs w:val="24"/>
                <w:lang w:eastAsia="zh-CN"/>
              </w:rPr>
            </w:pPr>
            <w:r>
              <w:rPr>
                <w:rFonts w:ascii="仿宋" w:hAnsi="仿宋" w:eastAsia="仿宋" w:cs="仿宋"/>
                <w:color w:val="auto"/>
                <w:sz w:val="24"/>
                <w:szCs w:val="24"/>
              </w:rPr>
              <w:t>梳理文章行文脉络，掌握主要内容</w:t>
            </w:r>
            <w:r>
              <w:rPr>
                <w:rFonts w:hint="eastAsia" w:ascii="仿宋" w:hAnsi="仿宋" w:eastAsia="仿宋" w:cs="仿宋"/>
                <w:color w:val="auto"/>
                <w:sz w:val="24"/>
                <w:szCs w:val="24"/>
                <w:lang w:eastAsia="zh-CN"/>
              </w:rPr>
              <w:t>。</w:t>
            </w:r>
          </w:p>
          <w:p w14:paraId="50938ED3">
            <w:pPr>
              <w:widowControl/>
              <w:numPr>
                <w:ilvl w:val="0"/>
                <w:numId w:val="4"/>
              </w:numPr>
              <w:jc w:val="center"/>
              <w:rPr>
                <w:rFonts w:hint="eastAsia" w:ascii="仿宋" w:hAnsi="仿宋" w:eastAsia="仿宋" w:cs="仿宋"/>
                <w:color w:val="auto"/>
                <w:sz w:val="24"/>
                <w:szCs w:val="24"/>
                <w:lang w:eastAsia="zh-CN"/>
              </w:rPr>
            </w:pPr>
            <w:r>
              <w:rPr>
                <w:rFonts w:ascii="仿宋" w:hAnsi="仿宋" w:eastAsia="仿宋" w:cs="仿宋"/>
                <w:color w:val="auto"/>
                <w:sz w:val="24"/>
                <w:szCs w:val="24"/>
              </w:rPr>
              <w:t>小组讨论完成表格</w:t>
            </w:r>
            <w:r>
              <w:rPr>
                <w:rFonts w:hint="eastAsia" w:ascii="仿宋" w:hAnsi="仿宋" w:eastAsia="仿宋" w:cs="仿宋"/>
                <w:color w:val="auto"/>
                <w:sz w:val="24"/>
                <w:szCs w:val="24"/>
                <w:lang w:eastAsia="zh-CN"/>
              </w:rPr>
              <w:t>。</w:t>
            </w:r>
          </w:p>
        </w:tc>
        <w:tc>
          <w:tcPr>
            <w:tcW w:w="2330" w:type="dxa"/>
            <w:shd w:val="clear" w:color="auto" w:fill="auto"/>
            <w:noWrap/>
            <w:vAlign w:val="center"/>
          </w:tcPr>
          <w:p w14:paraId="0E907632">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lang w:val="en-US" w:eastAsia="zh-CN"/>
              </w:rPr>
              <w:t xml:space="preserve">    </w:t>
            </w:r>
            <w:r>
              <w:rPr>
                <w:rFonts w:ascii="仿宋" w:hAnsi="仿宋" w:eastAsia="仿宋" w:cs="仿宋"/>
                <w:color w:val="auto"/>
                <w:sz w:val="24"/>
                <w:szCs w:val="24"/>
              </w:rPr>
              <w:t>帮助学生快速把握文章核心论点</w:t>
            </w:r>
            <w:r>
              <w:rPr>
                <w:rFonts w:hint="eastAsia" w:ascii="仿宋" w:hAnsi="仿宋" w:eastAsia="仿宋" w:cs="仿宋"/>
                <w:color w:val="auto"/>
                <w:sz w:val="24"/>
                <w:szCs w:val="24"/>
                <w:lang w:eastAsia="zh-CN"/>
              </w:rPr>
              <w:t>，</w:t>
            </w:r>
            <w:r>
              <w:rPr>
                <w:rFonts w:ascii="仿宋" w:hAnsi="仿宋" w:eastAsia="仿宋" w:cs="仿宋"/>
                <w:color w:val="auto"/>
                <w:sz w:val="24"/>
                <w:szCs w:val="24"/>
              </w:rPr>
              <w:t>了解科学文化论著观点明确、逻辑严密、语言准确精炼的特点。</w:t>
            </w:r>
          </w:p>
        </w:tc>
      </w:tr>
      <w:tr w14:paraId="1F9528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1" w:hRule="atLeast"/>
          <w:jc w:val="center"/>
        </w:trPr>
        <w:tc>
          <w:tcPr>
            <w:tcW w:w="534" w:type="dxa"/>
            <w:shd w:val="clear" w:color="auto" w:fill="auto"/>
            <w:noWrap/>
            <w:vAlign w:val="center"/>
          </w:tcPr>
          <w:p w14:paraId="19A69E69">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任务二</w:t>
            </w:r>
          </w:p>
        </w:tc>
        <w:tc>
          <w:tcPr>
            <w:tcW w:w="2330" w:type="dxa"/>
            <w:gridSpan w:val="2"/>
            <w:shd w:val="clear" w:color="auto" w:fill="auto"/>
            <w:vAlign w:val="center"/>
          </w:tcPr>
          <w:p w14:paraId="2F000F9A">
            <w:pPr>
              <w:widowControl/>
              <w:jc w:val="center"/>
              <w:rPr>
                <w:rFonts w:ascii="仿宋" w:hAnsi="仿宋" w:eastAsia="仿宋" w:cs="仿宋"/>
                <w:color w:val="auto"/>
                <w:sz w:val="24"/>
                <w:szCs w:val="24"/>
              </w:rPr>
            </w:pPr>
            <w:r>
              <w:rPr>
                <w:rFonts w:ascii="仿宋" w:hAnsi="仿宋" w:eastAsia="仿宋" w:cs="仿宋"/>
                <w:color w:val="auto"/>
                <w:sz w:val="24"/>
                <w:szCs w:val="24"/>
              </w:rPr>
              <w:t>梳理致知，探究人性</w:t>
            </w:r>
          </w:p>
        </w:tc>
        <w:tc>
          <w:tcPr>
            <w:tcW w:w="2330" w:type="dxa"/>
            <w:gridSpan w:val="2"/>
            <w:shd w:val="clear" w:color="auto" w:fill="auto"/>
            <w:noWrap/>
            <w:vAlign w:val="center"/>
          </w:tcPr>
          <w:p w14:paraId="47CB1995">
            <w:pPr>
              <w:widowControl/>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安排活动任务：1、</w:t>
            </w:r>
            <w:r>
              <w:rPr>
                <w:rFonts w:ascii="仿宋" w:hAnsi="仿宋" w:eastAsia="仿宋" w:cs="仿宋"/>
                <w:color w:val="auto"/>
                <w:sz w:val="24"/>
                <w:szCs w:val="24"/>
              </w:rPr>
              <w:t>快速寻找与文章的核心观点相关键概念。</w:t>
            </w:r>
            <w:r>
              <w:rPr>
                <w:rFonts w:hint="eastAsia" w:ascii="仿宋" w:hAnsi="仿宋" w:eastAsia="仿宋" w:cs="仿宋"/>
                <w:color w:val="auto"/>
                <w:sz w:val="24"/>
                <w:szCs w:val="24"/>
                <w:lang w:val="en-US" w:eastAsia="zh-CN"/>
              </w:rPr>
              <w:t>2、</w:t>
            </w:r>
            <w:r>
              <w:rPr>
                <w:rFonts w:ascii="仿宋" w:hAnsi="仿宋" w:eastAsia="仿宋" w:cs="仿宋"/>
                <w:color w:val="auto"/>
                <w:sz w:val="24"/>
                <w:szCs w:val="24"/>
              </w:rPr>
              <w:t>探究内涵，领悟意蕴。</w:t>
            </w:r>
          </w:p>
        </w:tc>
        <w:tc>
          <w:tcPr>
            <w:tcW w:w="2330" w:type="dxa"/>
            <w:gridSpan w:val="2"/>
            <w:shd w:val="clear" w:color="auto" w:fill="auto"/>
            <w:noWrap/>
            <w:vAlign w:val="center"/>
          </w:tcPr>
          <w:p w14:paraId="3BFC31C5">
            <w:pPr>
              <w:widowControl/>
              <w:jc w:val="center"/>
              <w:rPr>
                <w:rFonts w:ascii="仿宋" w:hAnsi="仿宋" w:eastAsia="仿宋" w:cs="仿宋"/>
                <w:color w:val="auto"/>
                <w:sz w:val="24"/>
                <w:szCs w:val="24"/>
              </w:rPr>
            </w:pPr>
          </w:p>
          <w:p w14:paraId="7BFB45DF">
            <w:pPr>
              <w:widowControl/>
              <w:jc w:val="center"/>
              <w:rPr>
                <w:rFonts w:ascii="仿宋" w:hAnsi="仿宋" w:eastAsia="仿宋" w:cs="仿宋"/>
                <w:color w:val="auto"/>
                <w:sz w:val="24"/>
                <w:szCs w:val="24"/>
              </w:rPr>
            </w:pPr>
            <w:r>
              <w:rPr>
                <w:rFonts w:ascii="仿宋" w:hAnsi="仿宋" w:eastAsia="仿宋" w:cs="仿宋"/>
                <w:color w:val="auto"/>
                <w:sz w:val="24"/>
                <w:szCs w:val="24"/>
              </w:rPr>
              <w:t>1.精读文本，领悟核心观点和关键概念的内涵。</w:t>
            </w:r>
          </w:p>
          <w:p w14:paraId="26FEB9B6">
            <w:pPr>
              <w:widowControl/>
              <w:jc w:val="center"/>
              <w:rPr>
                <w:rFonts w:ascii="仿宋" w:hAnsi="仿宋" w:eastAsia="仿宋" w:cs="仿宋"/>
                <w:color w:val="auto"/>
                <w:sz w:val="24"/>
                <w:szCs w:val="24"/>
              </w:rPr>
            </w:pPr>
            <w:r>
              <w:rPr>
                <w:rFonts w:ascii="仿宋" w:hAnsi="仿宋" w:eastAsia="仿宋" w:cs="仿宋"/>
                <w:color w:val="auto"/>
                <w:sz w:val="24"/>
                <w:szCs w:val="24"/>
              </w:rPr>
              <w:t>2.三个学习小组合作探讨，完成表格。</w:t>
            </w:r>
          </w:p>
          <w:p w14:paraId="22240AEC">
            <w:pPr>
              <w:widowControl/>
              <w:jc w:val="center"/>
              <w:rPr>
                <w:rFonts w:ascii="仿宋" w:hAnsi="仿宋" w:eastAsia="仿宋" w:cs="仿宋"/>
                <w:color w:val="auto"/>
                <w:sz w:val="24"/>
                <w:szCs w:val="24"/>
              </w:rPr>
            </w:pPr>
          </w:p>
        </w:tc>
        <w:tc>
          <w:tcPr>
            <w:tcW w:w="2330" w:type="dxa"/>
            <w:shd w:val="clear" w:color="auto" w:fill="auto"/>
            <w:noWrap/>
            <w:vAlign w:val="center"/>
          </w:tcPr>
          <w:p w14:paraId="374A61B0">
            <w:pPr>
              <w:widowControl/>
              <w:jc w:val="center"/>
              <w:rPr>
                <w:rFonts w:ascii="仿宋" w:hAnsi="仿宋" w:eastAsia="仿宋" w:cs="仿宋"/>
                <w:color w:val="auto"/>
                <w:sz w:val="24"/>
                <w:szCs w:val="24"/>
              </w:rPr>
            </w:pPr>
            <w:r>
              <w:rPr>
                <w:rFonts w:hint="eastAsia" w:ascii="仿宋" w:hAnsi="仿宋" w:eastAsia="仿宋" w:cs="仿宋"/>
                <w:color w:val="auto"/>
                <w:sz w:val="24"/>
                <w:szCs w:val="24"/>
                <w:lang w:val="en-US" w:eastAsia="zh-CN"/>
              </w:rPr>
              <w:t xml:space="preserve">    </w:t>
            </w:r>
            <w:r>
              <w:rPr>
                <w:rFonts w:ascii="仿宋" w:hAnsi="仿宋" w:eastAsia="仿宋" w:cs="仿宋"/>
                <w:color w:val="auto"/>
                <w:sz w:val="24"/>
                <w:szCs w:val="24"/>
              </w:rPr>
              <w:t>领悟经典理论文蕴含的理性的探索精神和深刻的人生智慧，理解理论的现实指导意义。</w:t>
            </w:r>
          </w:p>
          <w:p w14:paraId="4B03EBB6">
            <w:pPr>
              <w:widowControl/>
              <w:jc w:val="center"/>
              <w:rPr>
                <w:rFonts w:ascii="仿宋" w:hAnsi="仿宋" w:eastAsia="仿宋" w:cs="仿宋"/>
                <w:color w:val="auto"/>
                <w:sz w:val="24"/>
                <w:szCs w:val="24"/>
              </w:rPr>
            </w:pPr>
          </w:p>
        </w:tc>
      </w:tr>
      <w:tr w14:paraId="0BC409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1" w:hRule="atLeast"/>
          <w:jc w:val="center"/>
        </w:trPr>
        <w:tc>
          <w:tcPr>
            <w:tcW w:w="534" w:type="dxa"/>
            <w:shd w:val="clear" w:color="auto" w:fill="auto"/>
            <w:noWrap/>
            <w:vAlign w:val="center"/>
          </w:tcPr>
          <w:p w14:paraId="37EE0157">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任务三</w:t>
            </w:r>
          </w:p>
        </w:tc>
        <w:tc>
          <w:tcPr>
            <w:tcW w:w="2330" w:type="dxa"/>
            <w:gridSpan w:val="2"/>
            <w:shd w:val="clear" w:color="auto" w:fill="auto"/>
            <w:vAlign w:val="center"/>
          </w:tcPr>
          <w:p w14:paraId="1C054BCE">
            <w:pPr>
              <w:widowControl/>
              <w:rPr>
                <w:rFonts w:cs="宋体" w:asciiTheme="minorEastAsia" w:hAnsiTheme="minorEastAsia"/>
                <w:bCs/>
                <w:color w:val="000000"/>
                <w:kern w:val="0"/>
                <w:sz w:val="22"/>
              </w:rPr>
            </w:pPr>
            <w:r>
              <w:rPr>
                <w:rFonts w:cs="宋体" w:asciiTheme="minorEastAsia" w:hAnsiTheme="minorEastAsia"/>
                <w:bCs/>
                <w:color w:val="000000"/>
                <w:kern w:val="0"/>
                <w:sz w:val="22"/>
              </w:rPr>
              <w:t>知行合一，躬身入局</w:t>
            </w:r>
          </w:p>
          <w:p w14:paraId="20DBF2C1">
            <w:pPr>
              <w:widowControl/>
              <w:rPr>
                <w:rFonts w:cs="宋体" w:asciiTheme="minorEastAsia" w:hAnsiTheme="minorEastAsia"/>
                <w:bCs/>
                <w:color w:val="000000"/>
                <w:kern w:val="0"/>
                <w:sz w:val="22"/>
              </w:rPr>
            </w:pPr>
          </w:p>
        </w:tc>
        <w:tc>
          <w:tcPr>
            <w:tcW w:w="2330" w:type="dxa"/>
            <w:gridSpan w:val="2"/>
            <w:shd w:val="clear" w:color="auto" w:fill="auto"/>
            <w:noWrap/>
            <w:vAlign w:val="center"/>
          </w:tcPr>
          <w:p w14:paraId="207C0255">
            <w:pPr>
              <w:widowControl/>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安排活动：</w:t>
            </w:r>
          </w:p>
          <w:p w14:paraId="2ED97B04">
            <w:pPr>
              <w:widowControl/>
              <w:jc w:val="center"/>
              <w:rPr>
                <w:rFonts w:ascii="仿宋" w:hAnsi="仿宋" w:eastAsia="仿宋" w:cs="仿宋"/>
                <w:color w:val="auto"/>
                <w:sz w:val="24"/>
                <w:szCs w:val="24"/>
              </w:rPr>
            </w:pPr>
            <w:r>
              <w:rPr>
                <w:rFonts w:ascii="仿宋" w:hAnsi="仿宋" w:eastAsia="仿宋" w:cs="仿宋"/>
                <w:color w:val="auto"/>
                <w:sz w:val="24"/>
                <w:szCs w:val="24"/>
              </w:rPr>
              <w:t>活动 1：古人坚守，今人传承。</w:t>
            </w:r>
          </w:p>
          <w:p w14:paraId="3AA31BF3">
            <w:pPr>
              <w:widowControl/>
              <w:jc w:val="center"/>
              <w:rPr>
                <w:rFonts w:ascii="仿宋" w:hAnsi="仿宋" w:eastAsia="仿宋" w:cs="仿宋"/>
                <w:color w:val="auto"/>
                <w:sz w:val="24"/>
                <w:szCs w:val="24"/>
              </w:rPr>
            </w:pPr>
            <w:r>
              <w:rPr>
                <w:rFonts w:ascii="仿宋" w:hAnsi="仿宋" w:eastAsia="仿宋" w:cs="仿宋"/>
                <w:color w:val="auto"/>
                <w:sz w:val="24"/>
                <w:szCs w:val="24"/>
              </w:rPr>
              <w:t>活动 2</w:t>
            </w:r>
            <w:r>
              <w:rPr>
                <w:rFonts w:hint="eastAsia" w:ascii="仿宋" w:hAnsi="仿宋" w:eastAsia="仿宋" w:cs="仿宋"/>
                <w:color w:val="auto"/>
                <w:sz w:val="24"/>
                <w:szCs w:val="24"/>
                <w:lang w:eastAsia="zh-CN"/>
              </w:rPr>
              <w:t>：</w:t>
            </w:r>
            <w:r>
              <w:rPr>
                <w:rFonts w:ascii="仿宋" w:hAnsi="仿宋" w:eastAsia="仿宋" w:cs="仿宋"/>
                <w:color w:val="auto"/>
                <w:sz w:val="24"/>
                <w:szCs w:val="24"/>
              </w:rPr>
              <w:t>外有所学，内有所悟。</w:t>
            </w:r>
          </w:p>
          <w:p w14:paraId="2B50074D">
            <w:pPr>
              <w:widowControl/>
              <w:jc w:val="center"/>
              <w:rPr>
                <w:rFonts w:ascii="仿宋" w:hAnsi="仿宋" w:eastAsia="仿宋" w:cs="仿宋"/>
                <w:color w:val="auto"/>
                <w:sz w:val="24"/>
                <w:szCs w:val="24"/>
              </w:rPr>
            </w:pPr>
          </w:p>
          <w:p w14:paraId="35B0903E">
            <w:pPr>
              <w:widowControl/>
              <w:jc w:val="center"/>
              <w:rPr>
                <w:rFonts w:ascii="仿宋" w:hAnsi="仿宋" w:eastAsia="仿宋" w:cs="仿宋"/>
                <w:color w:val="auto"/>
                <w:sz w:val="24"/>
                <w:szCs w:val="24"/>
              </w:rPr>
            </w:pPr>
          </w:p>
          <w:p w14:paraId="6BF6EDE1">
            <w:pPr>
              <w:widowControl/>
              <w:jc w:val="center"/>
              <w:rPr>
                <w:rFonts w:ascii="仿宋" w:hAnsi="仿宋" w:eastAsia="仿宋" w:cs="仿宋"/>
                <w:color w:val="auto"/>
                <w:sz w:val="24"/>
                <w:szCs w:val="24"/>
              </w:rPr>
            </w:pPr>
          </w:p>
        </w:tc>
        <w:tc>
          <w:tcPr>
            <w:tcW w:w="2330" w:type="dxa"/>
            <w:gridSpan w:val="2"/>
            <w:shd w:val="clear" w:color="auto" w:fill="auto"/>
            <w:noWrap/>
            <w:vAlign w:val="center"/>
          </w:tcPr>
          <w:p w14:paraId="117EC033">
            <w:pPr>
              <w:widowControl/>
              <w:jc w:val="center"/>
              <w:rPr>
                <w:rFonts w:ascii="仿宋" w:hAnsi="仿宋" w:eastAsia="仿宋" w:cs="仿宋"/>
                <w:color w:val="auto"/>
                <w:sz w:val="24"/>
                <w:szCs w:val="24"/>
              </w:rPr>
            </w:pPr>
            <w:r>
              <w:rPr>
                <w:rFonts w:hint="eastAsia" w:ascii="仿宋" w:hAnsi="仿宋" w:eastAsia="仿宋" w:cs="仿宋"/>
                <w:color w:val="auto"/>
                <w:sz w:val="24"/>
                <w:szCs w:val="24"/>
                <w:lang w:val="en-US" w:eastAsia="zh-CN"/>
              </w:rPr>
              <w:t>1、</w:t>
            </w:r>
            <w:r>
              <w:rPr>
                <w:rFonts w:ascii="仿宋" w:hAnsi="仿宋" w:eastAsia="仿宋" w:cs="仿宋"/>
                <w:color w:val="auto"/>
                <w:sz w:val="24"/>
                <w:szCs w:val="24"/>
              </w:rPr>
              <w:t>学习古代圣贤的诚善精神，进一步深入理解诚善的内涵和意义。</w:t>
            </w:r>
          </w:p>
          <w:p w14:paraId="63D96805">
            <w:pPr>
              <w:widowControl/>
              <w:jc w:val="center"/>
              <w:rPr>
                <w:rFonts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ascii="仿宋" w:hAnsi="仿宋" w:eastAsia="仿宋" w:cs="仿宋"/>
                <w:color w:val="auto"/>
                <w:sz w:val="24"/>
                <w:szCs w:val="24"/>
              </w:rPr>
              <w:t>联系材料以及自己的生活经验，谈谈自己对人性的理解或者谈</w:t>
            </w:r>
            <w:r>
              <w:rPr>
                <w:rFonts w:hint="eastAsia" w:ascii="仿宋" w:hAnsi="仿宋" w:eastAsia="仿宋" w:cs="仿宋"/>
                <w:color w:val="auto"/>
                <w:sz w:val="24"/>
                <w:szCs w:val="24"/>
                <w:lang w:val="en-US" w:eastAsia="zh-CN"/>
              </w:rPr>
              <w:t>谈</w:t>
            </w:r>
            <w:r>
              <w:rPr>
                <w:rFonts w:ascii="仿宋" w:hAnsi="仿宋" w:eastAsia="仿宋" w:cs="仿宋"/>
                <w:color w:val="auto"/>
                <w:sz w:val="24"/>
                <w:szCs w:val="24"/>
              </w:rPr>
              <w:t>当今社会青年人的“立身之道”。躬身入局，以社会主人公的身份意识，深入思考社会现实问题。</w:t>
            </w:r>
          </w:p>
          <w:p w14:paraId="69C0AE4C">
            <w:pPr>
              <w:widowControl/>
              <w:jc w:val="center"/>
              <w:rPr>
                <w:rFonts w:ascii="仿宋" w:hAnsi="仿宋" w:eastAsia="仿宋" w:cs="仿宋"/>
                <w:color w:val="auto"/>
                <w:sz w:val="24"/>
                <w:szCs w:val="24"/>
              </w:rPr>
            </w:pPr>
          </w:p>
        </w:tc>
        <w:tc>
          <w:tcPr>
            <w:tcW w:w="2330" w:type="dxa"/>
            <w:shd w:val="clear" w:color="auto" w:fill="auto"/>
            <w:noWrap/>
            <w:vAlign w:val="center"/>
          </w:tcPr>
          <w:p w14:paraId="33F204A8">
            <w:pPr>
              <w:widowControl/>
              <w:jc w:val="center"/>
              <w:rPr>
                <w:rFonts w:ascii="仿宋" w:hAnsi="仿宋" w:eastAsia="仿宋" w:cs="仿宋"/>
                <w:color w:val="auto"/>
                <w:sz w:val="24"/>
                <w:szCs w:val="24"/>
              </w:rPr>
            </w:pPr>
            <w:r>
              <w:rPr>
                <w:rFonts w:ascii="仿宋" w:hAnsi="仿宋" w:eastAsia="仿宋" w:cs="仿宋"/>
                <w:color w:val="auto"/>
                <w:sz w:val="24"/>
                <w:szCs w:val="24"/>
              </w:rPr>
              <w:t>引导学生多角度、多层面的思考社会、人生问题，培养思维的深刻性、批判性、辩证性，提高思维品质，深化理性思考。</w:t>
            </w:r>
          </w:p>
        </w:tc>
      </w:tr>
      <w:tr w14:paraId="6ACB40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1" w:hRule="atLeast"/>
          <w:jc w:val="center"/>
        </w:trPr>
        <w:tc>
          <w:tcPr>
            <w:tcW w:w="534" w:type="dxa"/>
            <w:shd w:val="clear" w:color="auto" w:fill="auto"/>
            <w:noWrap/>
            <w:vAlign w:val="center"/>
          </w:tcPr>
          <w:p w14:paraId="08A51BD2">
            <w:pPr>
              <w:widowControl/>
              <w:jc w:val="center"/>
              <w:rPr>
                <w:rFonts w:ascii="仿宋" w:hAnsi="仿宋" w:eastAsia="仿宋" w:cs="仿宋"/>
                <w:color w:val="auto"/>
                <w:sz w:val="24"/>
                <w:szCs w:val="24"/>
              </w:rPr>
            </w:pPr>
            <w:r>
              <w:rPr>
                <w:rFonts w:hint="eastAsia" w:ascii="仿宋" w:hAnsi="仿宋" w:eastAsia="仿宋" w:cs="仿宋"/>
                <w:color w:val="auto"/>
                <w:sz w:val="24"/>
                <w:szCs w:val="24"/>
              </w:rPr>
              <w:t>任务四</w:t>
            </w:r>
          </w:p>
        </w:tc>
        <w:tc>
          <w:tcPr>
            <w:tcW w:w="2330" w:type="dxa"/>
            <w:gridSpan w:val="2"/>
            <w:shd w:val="clear" w:color="auto" w:fill="auto"/>
            <w:vAlign w:val="center"/>
          </w:tcPr>
          <w:p w14:paraId="439E61FA">
            <w:pPr>
              <w:widowControl/>
              <w:jc w:val="center"/>
              <w:rPr>
                <w:rFonts w:ascii="仿宋" w:hAnsi="仿宋" w:eastAsia="仿宋" w:cs="仿宋"/>
                <w:color w:val="auto"/>
                <w:sz w:val="24"/>
                <w:szCs w:val="24"/>
              </w:rPr>
            </w:pPr>
            <w:r>
              <w:rPr>
                <w:rFonts w:ascii="仿宋" w:hAnsi="仿宋" w:eastAsia="仿宋" w:cs="仿宋"/>
                <w:color w:val="auto"/>
                <w:sz w:val="24"/>
                <w:szCs w:val="24"/>
              </w:rPr>
              <w:t>涵润德行，提升修养。</w:t>
            </w:r>
          </w:p>
        </w:tc>
        <w:tc>
          <w:tcPr>
            <w:tcW w:w="2330" w:type="dxa"/>
            <w:gridSpan w:val="2"/>
            <w:shd w:val="clear" w:color="auto" w:fill="auto"/>
            <w:noWrap/>
            <w:vAlign w:val="center"/>
          </w:tcPr>
          <w:p w14:paraId="0D7EBEAC">
            <w:pPr>
              <w:widowControl/>
              <w:jc w:val="center"/>
              <w:rPr>
                <w:rFonts w:ascii="仿宋" w:hAnsi="仿宋" w:eastAsia="仿宋" w:cs="仿宋"/>
                <w:color w:val="auto"/>
                <w:sz w:val="24"/>
                <w:szCs w:val="24"/>
              </w:rPr>
            </w:pPr>
            <w:r>
              <w:rPr>
                <w:rFonts w:ascii="仿宋" w:hAnsi="仿宋" w:eastAsia="仿宋" w:cs="仿宋"/>
                <w:color w:val="auto"/>
                <w:sz w:val="24"/>
                <w:szCs w:val="24"/>
              </w:rPr>
              <w:t>引导学生树</w:t>
            </w:r>
            <w:bookmarkStart w:id="0" w:name="_GoBack"/>
            <w:bookmarkEnd w:id="0"/>
            <w:r>
              <w:rPr>
                <w:rFonts w:ascii="仿宋" w:hAnsi="仿宋" w:eastAsia="仿宋" w:cs="仿宋"/>
                <w:color w:val="auto"/>
                <w:sz w:val="24"/>
                <w:szCs w:val="24"/>
              </w:rPr>
              <w:t>立正确的人生观和价值观</w:t>
            </w:r>
          </w:p>
        </w:tc>
        <w:tc>
          <w:tcPr>
            <w:tcW w:w="2330" w:type="dxa"/>
            <w:gridSpan w:val="2"/>
            <w:shd w:val="clear" w:color="auto" w:fill="auto"/>
            <w:noWrap/>
            <w:vAlign w:val="center"/>
          </w:tcPr>
          <w:p w14:paraId="7D138906">
            <w:pPr>
              <w:widowControl/>
              <w:jc w:val="center"/>
              <w:rPr>
                <w:rFonts w:ascii="仿宋" w:hAnsi="仿宋" w:eastAsia="仿宋" w:cs="仿宋"/>
                <w:color w:val="auto"/>
                <w:sz w:val="24"/>
                <w:szCs w:val="24"/>
              </w:rPr>
            </w:pPr>
            <w:r>
              <w:rPr>
                <w:rFonts w:ascii="仿宋" w:hAnsi="仿宋" w:eastAsia="仿宋" w:cs="仿宋"/>
                <w:color w:val="auto"/>
                <w:sz w:val="24"/>
                <w:szCs w:val="24"/>
              </w:rPr>
              <w:t>诚明致知，知行合一，以中华民族传统美德修养自身。</w:t>
            </w:r>
          </w:p>
          <w:p w14:paraId="6654D9DF">
            <w:pPr>
              <w:widowControl/>
              <w:jc w:val="center"/>
              <w:rPr>
                <w:rFonts w:ascii="仿宋" w:hAnsi="仿宋" w:eastAsia="仿宋" w:cs="仿宋"/>
                <w:color w:val="auto"/>
                <w:sz w:val="24"/>
                <w:szCs w:val="24"/>
              </w:rPr>
            </w:pPr>
          </w:p>
        </w:tc>
        <w:tc>
          <w:tcPr>
            <w:tcW w:w="2330" w:type="dxa"/>
            <w:shd w:val="clear" w:color="auto" w:fill="auto"/>
            <w:noWrap/>
            <w:vAlign w:val="center"/>
          </w:tcPr>
          <w:p w14:paraId="4B99D1A7">
            <w:pPr>
              <w:widowControl/>
              <w:jc w:val="center"/>
              <w:rPr>
                <w:rFonts w:ascii="仿宋" w:hAnsi="仿宋" w:eastAsia="仿宋" w:cs="仿宋"/>
                <w:color w:val="auto"/>
                <w:sz w:val="24"/>
                <w:szCs w:val="24"/>
              </w:rPr>
            </w:pPr>
            <w:r>
              <w:rPr>
                <w:rFonts w:hint="eastAsia" w:ascii="仿宋" w:hAnsi="仿宋" w:eastAsia="仿宋" w:cs="仿宋"/>
                <w:color w:val="auto"/>
                <w:sz w:val="24"/>
                <w:szCs w:val="24"/>
                <w:lang w:val="en-US" w:eastAsia="zh-CN"/>
              </w:rPr>
              <w:t xml:space="preserve">    </w:t>
            </w:r>
            <w:r>
              <w:rPr>
                <w:rFonts w:ascii="仿宋" w:hAnsi="仿宋" w:eastAsia="仿宋" w:cs="仿宋"/>
                <w:color w:val="auto"/>
                <w:sz w:val="24"/>
                <w:szCs w:val="24"/>
              </w:rPr>
              <w:t>引导学生树立正确的人生观和价值观，明确做人应当遵循的基本原则。</w:t>
            </w:r>
          </w:p>
        </w:tc>
      </w:tr>
      <w:tr w14:paraId="68EE79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27" w:hRule="atLeast"/>
          <w:jc w:val="center"/>
        </w:trPr>
        <w:tc>
          <w:tcPr>
            <w:tcW w:w="1525" w:type="dxa"/>
            <w:gridSpan w:val="2"/>
            <w:shd w:val="clear" w:color="auto" w:fill="auto"/>
            <w:vAlign w:val="center"/>
          </w:tcPr>
          <w:p w14:paraId="24A73A87">
            <w:pPr>
              <w:widowControl/>
              <w:jc w:val="center"/>
              <w:rPr>
                <w:rFonts w:ascii="仿宋" w:hAnsi="仿宋" w:eastAsia="仿宋" w:cs="仿宋"/>
                <w:color w:val="auto"/>
                <w:sz w:val="24"/>
                <w:szCs w:val="24"/>
              </w:rPr>
            </w:pPr>
            <w:r>
              <w:rPr>
                <w:rFonts w:hint="eastAsia" w:ascii="仿宋" w:hAnsi="仿宋" w:eastAsia="仿宋" w:cs="仿宋"/>
                <w:color w:val="auto"/>
                <w:sz w:val="24"/>
                <w:szCs w:val="24"/>
              </w:rPr>
              <w:t>作  业</w:t>
            </w:r>
          </w:p>
          <w:p w14:paraId="19F9DABE">
            <w:pPr>
              <w:widowControl/>
              <w:jc w:val="center"/>
              <w:rPr>
                <w:rFonts w:ascii="仿宋" w:hAnsi="仿宋" w:eastAsia="仿宋" w:cs="仿宋"/>
                <w:color w:val="auto"/>
                <w:sz w:val="24"/>
                <w:szCs w:val="24"/>
              </w:rPr>
            </w:pPr>
            <w:r>
              <w:rPr>
                <w:rFonts w:hint="eastAsia" w:ascii="仿宋" w:hAnsi="仿宋" w:eastAsia="仿宋" w:cs="仿宋"/>
                <w:color w:val="auto"/>
                <w:sz w:val="24"/>
                <w:szCs w:val="24"/>
              </w:rPr>
              <w:t>设  计</w:t>
            </w:r>
          </w:p>
        </w:tc>
        <w:tc>
          <w:tcPr>
            <w:tcW w:w="8329" w:type="dxa"/>
            <w:gridSpan w:val="6"/>
            <w:shd w:val="clear" w:color="auto" w:fill="auto"/>
            <w:noWrap/>
            <w:vAlign w:val="center"/>
          </w:tcPr>
          <w:p w14:paraId="359CD0A1">
            <w:pPr>
              <w:widowControl/>
              <w:jc w:val="center"/>
              <w:rPr>
                <w:rFonts w:ascii="仿宋" w:hAnsi="仿宋" w:eastAsia="仿宋" w:cs="仿宋"/>
                <w:color w:val="auto"/>
                <w:sz w:val="24"/>
                <w:szCs w:val="24"/>
              </w:rPr>
            </w:pPr>
            <w:r>
              <w:rPr>
                <w:rFonts w:ascii="仿宋" w:hAnsi="仿宋" w:eastAsia="仿宋" w:cs="仿宋"/>
                <w:color w:val="auto"/>
                <w:sz w:val="24"/>
                <w:szCs w:val="24"/>
              </w:rPr>
              <w:t>1.以小组为单位对三篇进行思辨性阅读，大胆质疑课文中观点，提炼辩题。</w:t>
            </w:r>
          </w:p>
          <w:p w14:paraId="56030F64">
            <w:pPr>
              <w:widowControl/>
              <w:jc w:val="center"/>
              <w:rPr>
                <w:rFonts w:ascii="仿宋" w:hAnsi="仿宋" w:eastAsia="仿宋" w:cs="仿宋"/>
                <w:color w:val="auto"/>
                <w:sz w:val="24"/>
                <w:szCs w:val="24"/>
              </w:rPr>
            </w:pPr>
            <w:r>
              <w:rPr>
                <w:rFonts w:ascii="仿宋" w:hAnsi="仿宋" w:eastAsia="仿宋" w:cs="仿宋"/>
                <w:color w:val="auto"/>
                <w:sz w:val="24"/>
                <w:szCs w:val="24"/>
              </w:rPr>
              <w:t>2.自主搜集资料，写立论陈词、攻辩发言等，共同讨论制定辩论赛评价表。</w:t>
            </w:r>
          </w:p>
        </w:tc>
      </w:tr>
      <w:tr w14:paraId="0E0DB8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22" w:hRule="atLeast"/>
          <w:jc w:val="center"/>
        </w:trPr>
        <w:tc>
          <w:tcPr>
            <w:tcW w:w="1525" w:type="dxa"/>
            <w:gridSpan w:val="2"/>
            <w:shd w:val="clear" w:color="auto" w:fill="auto"/>
            <w:vAlign w:val="center"/>
          </w:tcPr>
          <w:p w14:paraId="072D9BAF">
            <w:pPr>
              <w:widowControl/>
              <w:jc w:val="center"/>
              <w:rPr>
                <w:rFonts w:ascii="仿宋" w:hAnsi="仿宋" w:eastAsia="仿宋" w:cs="仿宋"/>
                <w:color w:val="auto"/>
                <w:sz w:val="24"/>
                <w:szCs w:val="24"/>
              </w:rPr>
            </w:pPr>
            <w:r>
              <w:rPr>
                <w:rFonts w:hint="eastAsia" w:ascii="仿宋" w:hAnsi="仿宋" w:eastAsia="仿宋" w:cs="仿宋"/>
                <w:color w:val="auto"/>
                <w:sz w:val="24"/>
                <w:szCs w:val="24"/>
              </w:rPr>
              <w:t>板  书</w:t>
            </w:r>
          </w:p>
          <w:p w14:paraId="2F8A63E0">
            <w:pPr>
              <w:widowControl/>
              <w:jc w:val="center"/>
              <w:rPr>
                <w:rFonts w:ascii="仿宋" w:hAnsi="仿宋" w:eastAsia="仿宋" w:cs="仿宋"/>
                <w:color w:val="auto"/>
                <w:sz w:val="24"/>
                <w:szCs w:val="24"/>
              </w:rPr>
            </w:pPr>
            <w:r>
              <w:rPr>
                <w:rFonts w:hint="eastAsia" w:ascii="仿宋" w:hAnsi="仿宋" w:eastAsia="仿宋" w:cs="仿宋"/>
                <w:color w:val="auto"/>
                <w:sz w:val="24"/>
                <w:szCs w:val="24"/>
              </w:rPr>
              <w:t>设  计</w:t>
            </w:r>
          </w:p>
        </w:tc>
        <w:tc>
          <w:tcPr>
            <w:tcW w:w="8329" w:type="dxa"/>
            <w:gridSpan w:val="6"/>
            <w:shd w:val="clear" w:color="auto" w:fill="auto"/>
            <w:noWrap/>
            <w:vAlign w:val="center"/>
          </w:tcPr>
          <w:p w14:paraId="4D90B456">
            <w:pPr>
              <w:widowControl/>
              <w:jc w:val="center"/>
              <w:rPr>
                <w:rFonts w:ascii="仿宋" w:hAnsi="仿宋" w:eastAsia="仿宋" w:cs="仿宋"/>
                <w:color w:val="auto"/>
                <w:sz w:val="24"/>
                <w:szCs w:val="24"/>
                <w:lang w:eastAsia="en-US"/>
              </w:rPr>
            </w:pPr>
          </w:p>
          <w:p w14:paraId="092A3A4E">
            <w:pPr>
              <w:widowControl/>
              <w:jc w:val="center"/>
              <w:rPr>
                <w:rFonts w:ascii="仿宋" w:hAnsi="仿宋" w:eastAsia="仿宋" w:cs="仿宋"/>
                <w:color w:val="auto"/>
                <w:sz w:val="24"/>
                <w:szCs w:val="24"/>
                <w:lang w:eastAsia="en-US"/>
              </w:rPr>
            </w:pPr>
            <w:r>
              <w:rPr>
                <w:rFonts w:ascii="仿宋" w:hAnsi="仿宋" w:eastAsia="仿宋" w:cs="仿宋"/>
                <w:color w:val="auto"/>
                <w:sz w:val="24"/>
                <w:szCs w:val="24"/>
                <w:lang w:eastAsia="en-US"/>
              </w:rPr>
              <w:t>求真</w:t>
            </w:r>
            <w:r>
              <w:rPr>
                <w:rFonts w:ascii="仿宋" w:hAnsi="仿宋" w:eastAsia="仿宋" w:cs="仿宋"/>
                <w:color w:val="auto"/>
                <w:sz w:val="24"/>
                <w:szCs w:val="24"/>
                <w:lang w:eastAsia="en-US"/>
              </w:rPr>
              <w:drawing>
                <wp:inline distT="0" distB="0" distL="0" distR="0">
                  <wp:extent cx="1972310" cy="129540"/>
                  <wp:effectExtent l="0" t="0" r="8890" b="762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a:xfrm>
                            <a:off x="0" y="0"/>
                            <a:ext cx="1972310" cy="129540"/>
                          </a:xfrm>
                          <a:prstGeom prst="rect">
                            <a:avLst/>
                          </a:prstGeom>
                          <a:noFill/>
                          <a:ln>
                            <a:noFill/>
                          </a:ln>
                        </pic:spPr>
                      </pic:pic>
                    </a:graphicData>
                  </a:graphic>
                </wp:inline>
              </w:drawing>
            </w:r>
            <w:r>
              <w:rPr>
                <w:rFonts w:ascii="仿宋" w:hAnsi="仿宋" w:eastAsia="仿宋" w:cs="仿宋"/>
                <w:color w:val="auto"/>
                <w:sz w:val="24"/>
                <w:szCs w:val="24"/>
                <w:lang w:eastAsia="en-US"/>
              </w:rPr>
              <w:drawing>
                <wp:inline distT="0" distB="0" distL="0" distR="0">
                  <wp:extent cx="123825" cy="129540"/>
                  <wp:effectExtent l="0" t="0" r="13335" b="762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a:xfrm>
                            <a:off x="0" y="0"/>
                            <a:ext cx="123825" cy="129540"/>
                          </a:xfrm>
                          <a:prstGeom prst="rect">
                            <a:avLst/>
                          </a:prstGeom>
                          <a:noFill/>
                          <a:ln>
                            <a:noFill/>
                          </a:ln>
                        </pic:spPr>
                      </pic:pic>
                    </a:graphicData>
                  </a:graphic>
                </wp:inline>
              </w:drawing>
            </w:r>
            <w:r>
              <w:rPr>
                <w:rFonts w:ascii="仿宋" w:hAnsi="仿宋" w:eastAsia="仿宋" w:cs="仿宋"/>
                <w:color w:val="auto"/>
                <w:sz w:val="24"/>
                <w:szCs w:val="24"/>
                <w:lang w:eastAsia="en-US"/>
              </w:rPr>
              <w:t>向善</w:t>
            </w:r>
          </w:p>
          <w:p w14:paraId="5419D4DA">
            <w:pPr>
              <w:widowControl/>
              <w:jc w:val="center"/>
              <w:rPr>
                <w:rFonts w:ascii="仿宋" w:hAnsi="仿宋" w:eastAsia="仿宋" w:cs="仿宋"/>
                <w:color w:val="auto"/>
                <w:sz w:val="24"/>
                <w:szCs w:val="24"/>
                <w:lang w:eastAsia="en-US"/>
              </w:rPr>
            </w:pPr>
            <w:r>
              <w:rPr>
                <w:rFonts w:ascii="仿宋" w:hAnsi="仿宋" w:eastAsia="仿宋" w:cs="仿宋"/>
                <w:color w:val="auto"/>
                <w:sz w:val="24"/>
                <w:szCs w:val="24"/>
                <w:lang w:eastAsia="en-US"/>
              </w:rPr>
              <w:drawing>
                <wp:anchor distT="0" distB="0" distL="114300" distR="114300" simplePos="0" relativeHeight="251659264" behindDoc="1" locked="0" layoutInCell="0" allowOverlap="1">
                  <wp:simplePos x="0" y="0"/>
                  <wp:positionH relativeFrom="column">
                    <wp:posOffset>986155</wp:posOffset>
                  </wp:positionH>
                  <wp:positionV relativeFrom="paragraph">
                    <wp:posOffset>8890</wp:posOffset>
                  </wp:positionV>
                  <wp:extent cx="877570" cy="1480185"/>
                  <wp:effectExtent l="0" t="0" r="6350" b="13335"/>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a:xfrm>
                            <a:off x="0" y="0"/>
                            <a:ext cx="877570" cy="1480185"/>
                          </a:xfrm>
                          <a:prstGeom prst="rect">
                            <a:avLst/>
                          </a:prstGeom>
                          <a:noFill/>
                        </pic:spPr>
                      </pic:pic>
                    </a:graphicData>
                  </a:graphic>
                </wp:anchor>
              </w:drawing>
            </w:r>
            <w:r>
              <w:rPr>
                <w:rFonts w:ascii="仿宋" w:hAnsi="仿宋" w:eastAsia="仿宋" w:cs="仿宋"/>
                <w:color w:val="auto"/>
                <w:sz w:val="24"/>
                <w:szCs w:val="24"/>
                <w:lang w:eastAsia="en-US"/>
              </w:rPr>
              <w:drawing>
                <wp:anchor distT="0" distB="0" distL="114300" distR="114300" simplePos="0" relativeHeight="251660288" behindDoc="1" locked="0" layoutInCell="0" allowOverlap="1">
                  <wp:simplePos x="0" y="0"/>
                  <wp:positionH relativeFrom="column">
                    <wp:posOffset>3037205</wp:posOffset>
                  </wp:positionH>
                  <wp:positionV relativeFrom="paragraph">
                    <wp:posOffset>-17145</wp:posOffset>
                  </wp:positionV>
                  <wp:extent cx="574040" cy="1517015"/>
                  <wp:effectExtent l="0" t="0" r="5080" b="698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a:xfrm>
                            <a:off x="0" y="0"/>
                            <a:ext cx="574040" cy="1517015"/>
                          </a:xfrm>
                          <a:prstGeom prst="rect">
                            <a:avLst/>
                          </a:prstGeom>
                          <a:noFill/>
                        </pic:spPr>
                      </pic:pic>
                    </a:graphicData>
                  </a:graphic>
                </wp:anchor>
              </w:drawing>
            </w:r>
          </w:p>
          <w:p w14:paraId="5CFECF3D">
            <w:pPr>
              <w:widowControl/>
              <w:jc w:val="center"/>
              <w:rPr>
                <w:rFonts w:ascii="仿宋" w:hAnsi="仿宋" w:eastAsia="仿宋" w:cs="仿宋"/>
                <w:color w:val="auto"/>
                <w:sz w:val="24"/>
                <w:szCs w:val="24"/>
                <w:lang w:eastAsia="en-US"/>
              </w:rPr>
            </w:pPr>
          </w:p>
          <w:p w14:paraId="46F7BB40">
            <w:pPr>
              <w:widowControl/>
              <w:jc w:val="center"/>
              <w:rPr>
                <w:rFonts w:ascii="仿宋" w:hAnsi="仿宋" w:eastAsia="仿宋" w:cs="仿宋"/>
                <w:color w:val="auto"/>
                <w:sz w:val="24"/>
                <w:szCs w:val="24"/>
                <w:lang w:eastAsia="en-US"/>
              </w:rPr>
            </w:pPr>
          </w:p>
          <w:p w14:paraId="281C34CA">
            <w:pPr>
              <w:widowControl/>
              <w:jc w:val="center"/>
              <w:rPr>
                <w:rFonts w:ascii="仿宋" w:hAnsi="仿宋" w:eastAsia="仿宋" w:cs="仿宋"/>
                <w:color w:val="auto"/>
                <w:sz w:val="24"/>
                <w:szCs w:val="24"/>
                <w:lang w:eastAsia="en-US"/>
              </w:rPr>
            </w:pPr>
          </w:p>
          <w:p w14:paraId="666EF3BD">
            <w:pPr>
              <w:widowControl/>
              <w:jc w:val="center"/>
              <w:rPr>
                <w:rFonts w:ascii="仿宋" w:hAnsi="仿宋" w:eastAsia="仿宋" w:cs="仿宋"/>
                <w:color w:val="auto"/>
                <w:sz w:val="24"/>
                <w:szCs w:val="24"/>
                <w:lang w:eastAsia="en-US"/>
              </w:rPr>
            </w:pPr>
            <w:r>
              <w:rPr>
                <w:rFonts w:ascii="仿宋" w:hAnsi="仿宋" w:eastAsia="仿宋" w:cs="仿宋"/>
                <w:color w:val="auto"/>
                <w:sz w:val="24"/>
                <w:szCs w:val="24"/>
                <w:lang w:eastAsia="en-US"/>
              </w:rPr>
              <w:t>人</w:t>
            </w:r>
          </w:p>
          <w:p w14:paraId="66D73864">
            <w:pPr>
              <w:widowControl/>
              <w:jc w:val="center"/>
              <w:rPr>
                <w:rFonts w:ascii="仿宋" w:hAnsi="仿宋" w:eastAsia="仿宋" w:cs="仿宋"/>
                <w:color w:val="auto"/>
                <w:sz w:val="24"/>
                <w:szCs w:val="24"/>
                <w:lang w:eastAsia="en-US"/>
              </w:rPr>
            </w:pPr>
          </w:p>
          <w:p w14:paraId="1C0A3A3B">
            <w:pPr>
              <w:widowControl/>
              <w:jc w:val="center"/>
              <w:rPr>
                <w:rFonts w:ascii="仿宋" w:hAnsi="仿宋" w:eastAsia="仿宋" w:cs="仿宋"/>
                <w:color w:val="auto"/>
                <w:sz w:val="24"/>
                <w:szCs w:val="24"/>
                <w:lang w:eastAsia="en-US"/>
              </w:rPr>
            </w:pPr>
          </w:p>
          <w:p w14:paraId="7EFB13F8">
            <w:pPr>
              <w:widowControl/>
              <w:jc w:val="center"/>
              <w:rPr>
                <w:rFonts w:ascii="仿宋" w:hAnsi="仿宋" w:eastAsia="仿宋" w:cs="仿宋"/>
                <w:color w:val="auto"/>
                <w:sz w:val="24"/>
                <w:szCs w:val="24"/>
                <w:lang w:eastAsia="en-US"/>
              </w:rPr>
            </w:pPr>
          </w:p>
          <w:p w14:paraId="23D453D0">
            <w:pPr>
              <w:widowControl/>
              <w:jc w:val="center"/>
              <w:rPr>
                <w:rFonts w:ascii="仿宋" w:hAnsi="仿宋" w:eastAsia="仿宋" w:cs="仿宋"/>
                <w:color w:val="auto"/>
                <w:sz w:val="24"/>
                <w:szCs w:val="24"/>
                <w:lang w:eastAsia="en-US"/>
              </w:rPr>
            </w:pPr>
            <w:r>
              <w:rPr>
                <w:rFonts w:ascii="仿宋" w:hAnsi="仿宋" w:eastAsia="仿宋" w:cs="仿宋"/>
                <w:color w:val="auto"/>
                <w:sz w:val="24"/>
                <w:szCs w:val="24"/>
                <w:lang w:eastAsia="en-US"/>
              </w:rPr>
              <w:drawing>
                <wp:inline distT="0" distB="0" distL="0" distR="0">
                  <wp:extent cx="118110" cy="134620"/>
                  <wp:effectExtent l="0" t="0" r="3810" b="254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a:xfrm>
                            <a:off x="0" y="0"/>
                            <a:ext cx="118110" cy="134620"/>
                          </a:xfrm>
                          <a:prstGeom prst="rect">
                            <a:avLst/>
                          </a:prstGeom>
                          <a:noFill/>
                          <a:ln>
                            <a:noFill/>
                          </a:ln>
                        </pic:spPr>
                      </pic:pic>
                    </a:graphicData>
                  </a:graphic>
                </wp:inline>
              </w:drawing>
            </w:r>
            <w:r>
              <w:rPr>
                <w:rFonts w:ascii="仿宋" w:hAnsi="仿宋" w:eastAsia="仿宋" w:cs="仿宋"/>
                <w:color w:val="auto"/>
                <w:sz w:val="24"/>
                <w:szCs w:val="24"/>
                <w:lang w:eastAsia="en-US"/>
              </w:rPr>
              <w:t>坚持正义</w:t>
            </w:r>
            <w:r>
              <w:rPr>
                <w:rFonts w:ascii="仿宋" w:hAnsi="仿宋" w:eastAsia="仿宋" w:cs="仿宋"/>
                <w:color w:val="auto"/>
                <w:sz w:val="24"/>
                <w:szCs w:val="24"/>
                <w:lang w:eastAsia="en-US"/>
              </w:rPr>
              <w:drawing>
                <wp:inline distT="0" distB="0" distL="0" distR="0">
                  <wp:extent cx="124460" cy="133985"/>
                  <wp:effectExtent l="0" t="0" r="12700" b="254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124460" cy="133985"/>
                          </a:xfrm>
                          <a:prstGeom prst="rect">
                            <a:avLst/>
                          </a:prstGeom>
                          <a:noFill/>
                          <a:ln>
                            <a:noFill/>
                          </a:ln>
                        </pic:spPr>
                      </pic:pic>
                    </a:graphicData>
                  </a:graphic>
                </wp:inline>
              </w:drawing>
            </w:r>
          </w:p>
          <w:p w14:paraId="78D98D2B">
            <w:pPr>
              <w:widowControl/>
              <w:jc w:val="center"/>
              <w:rPr>
                <w:rFonts w:ascii="仿宋" w:hAnsi="仿宋" w:eastAsia="仿宋" w:cs="仿宋"/>
                <w:color w:val="auto"/>
                <w:sz w:val="24"/>
                <w:szCs w:val="24"/>
              </w:rPr>
            </w:pPr>
          </w:p>
        </w:tc>
      </w:tr>
      <w:tr w14:paraId="6822E5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525" w:type="dxa"/>
            <w:gridSpan w:val="2"/>
            <w:shd w:val="clear" w:color="auto" w:fill="auto"/>
            <w:vAlign w:val="center"/>
          </w:tcPr>
          <w:p w14:paraId="3D9B1C61">
            <w:pPr>
              <w:widowControl/>
              <w:jc w:val="center"/>
              <w:rPr>
                <w:rFonts w:hint="eastAsia" w:ascii="仿宋" w:hAnsi="仿宋" w:eastAsia="仿宋" w:cs="仿宋"/>
                <w:color w:val="auto"/>
                <w:sz w:val="24"/>
                <w:szCs w:val="24"/>
              </w:rPr>
            </w:pPr>
            <w:r>
              <w:rPr>
                <w:rFonts w:hint="eastAsia" w:ascii="仿宋" w:hAnsi="仿宋" w:eastAsia="仿宋" w:cs="仿宋"/>
                <w:color w:val="auto"/>
                <w:sz w:val="24"/>
                <w:szCs w:val="24"/>
              </w:rPr>
              <w:t>教  学</w:t>
            </w:r>
          </w:p>
          <w:p w14:paraId="7ACC428D">
            <w:pPr>
              <w:widowControl/>
              <w:jc w:val="center"/>
              <w:rPr>
                <w:rFonts w:hint="eastAsia" w:ascii="仿宋" w:hAnsi="仿宋" w:eastAsia="仿宋" w:cs="仿宋"/>
                <w:color w:val="auto"/>
                <w:sz w:val="24"/>
                <w:szCs w:val="24"/>
              </w:rPr>
            </w:pPr>
            <w:r>
              <w:rPr>
                <w:rFonts w:hint="eastAsia" w:ascii="仿宋" w:hAnsi="仿宋" w:eastAsia="仿宋" w:cs="仿宋"/>
                <w:color w:val="auto"/>
                <w:sz w:val="24"/>
                <w:szCs w:val="24"/>
              </w:rPr>
              <w:t>反  思</w:t>
            </w:r>
          </w:p>
        </w:tc>
        <w:tc>
          <w:tcPr>
            <w:tcW w:w="8329" w:type="dxa"/>
            <w:gridSpan w:val="6"/>
            <w:shd w:val="clear" w:color="auto" w:fill="auto"/>
            <w:noWrap/>
            <w:vAlign w:val="center"/>
          </w:tcPr>
          <w:p w14:paraId="6C63B102">
            <w:pPr>
              <w:widowControl/>
              <w:jc w:val="center"/>
              <w:rPr>
                <w:rFonts w:ascii="仿宋" w:hAnsi="仿宋" w:eastAsia="仿宋" w:cs="仿宋"/>
                <w:color w:val="auto"/>
                <w:sz w:val="24"/>
                <w:szCs w:val="24"/>
              </w:rPr>
            </w:pPr>
          </w:p>
          <w:p w14:paraId="07EB454B">
            <w:pPr>
              <w:widowControl/>
              <w:jc w:val="center"/>
              <w:rPr>
                <w:rFonts w:ascii="仿宋" w:hAnsi="仿宋" w:eastAsia="仿宋" w:cs="仿宋"/>
                <w:color w:val="auto"/>
                <w:sz w:val="24"/>
                <w:szCs w:val="24"/>
              </w:rPr>
            </w:pPr>
            <w:r>
              <w:rPr>
                <w:rFonts w:ascii="仿宋" w:hAnsi="仿宋" w:eastAsia="仿宋" w:cs="仿宋"/>
                <w:color w:val="auto"/>
                <w:sz w:val="24"/>
                <w:szCs w:val="24"/>
              </w:rPr>
              <w:t>本单元的人文主题是“理论的价值”。针对单元主题，本节课通过群文阅读，</w:t>
            </w:r>
          </w:p>
          <w:p w14:paraId="5D6DD090">
            <w:pPr>
              <w:widowControl/>
              <w:jc w:val="center"/>
              <w:rPr>
                <w:rFonts w:ascii="仿宋" w:hAnsi="仿宋" w:eastAsia="仿宋" w:cs="仿宋"/>
                <w:color w:val="auto"/>
                <w:sz w:val="24"/>
                <w:szCs w:val="24"/>
              </w:rPr>
            </w:pPr>
          </w:p>
          <w:p w14:paraId="157D68FA">
            <w:pPr>
              <w:widowControl/>
              <w:jc w:val="center"/>
              <w:rPr>
                <w:rFonts w:ascii="仿宋" w:hAnsi="仿宋" w:eastAsia="仿宋" w:cs="仿宋"/>
                <w:color w:val="auto"/>
                <w:sz w:val="24"/>
                <w:szCs w:val="24"/>
              </w:rPr>
            </w:pPr>
            <w:r>
              <w:rPr>
                <w:rFonts w:ascii="仿宋" w:hAnsi="仿宋" w:eastAsia="仿宋" w:cs="仿宋"/>
                <w:color w:val="auto"/>
                <w:sz w:val="24"/>
                <w:szCs w:val="24"/>
              </w:rPr>
              <w:t>以“人性”哲学为学习中心点对“理论的价值”进行深化理解，在梳理探究和表达交流中领悟理论的价值，指导学生知行合一，培养理论素养和实践能力。在教学实施的过程中，教师引导学生抓住文中与核心观点相关的关键概念，深入理解观点内涵。并且联系古代先贤智慧和时事热点事件，通过小组交流研讨的方式加深学生对经典理论文章的思想内涵的认识，引导学生深入思考社会问题，深化理性思维，向先贤学习，向榜样学习，树立正确的价值观和人生观。这三篇文章都具有理论高度和深度，无论是对教师还是对学生来说，读懂、读通、读透都具有较高的挑战性，本节课在教学实施过程中，依然有一些问题需要重视。首先是前后课时之间的关联，新教材，新课标讲究大单元、专题式、模块化教学。单元里的每一课都要基于单元整体，而且要注重课时之间的关联性。其次从课堂表现看，明确的学习目标和贴近学生情况的教学设计有助于激发学生的讨论热情，但是能力的提升还需要依托具体的学习支架，依托于学生自身的知识储备，以及课堂对以前所学知识的贯通。最后本节课聚焦人性标准的探讨，却忽视了文章论证特点的分析。</w:t>
            </w:r>
          </w:p>
          <w:p w14:paraId="34DC4375">
            <w:pPr>
              <w:widowControl/>
              <w:jc w:val="center"/>
              <w:rPr>
                <w:rFonts w:ascii="仿宋" w:hAnsi="仿宋" w:eastAsia="仿宋" w:cs="仿宋"/>
                <w:color w:val="auto"/>
                <w:sz w:val="24"/>
                <w:szCs w:val="24"/>
              </w:rPr>
            </w:pPr>
          </w:p>
        </w:tc>
      </w:tr>
    </w:tbl>
    <w:p w14:paraId="0E7ADEE3">
      <w:pPr>
        <w:widowControl/>
        <w:jc w:val="center"/>
        <w:rPr>
          <w:rFonts w:ascii="仿宋" w:hAnsi="仿宋" w:eastAsia="仿宋" w:cs="仿宋"/>
          <w:color w:val="auto"/>
          <w:sz w:val="24"/>
          <w:szCs w:val="24"/>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方正楷体简体">
    <w:altName w:val="宋体"/>
    <w:panose1 w:val="02010601030101010101"/>
    <w:charset w:val="86"/>
    <w:family w:val="auto"/>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方正小标宋简体">
    <w:altName w:val="方正舒体"/>
    <w:panose1 w:val="02010601030101010101"/>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EEE963"/>
    <w:multiLevelType w:val="singleLevel"/>
    <w:tmpl w:val="C2EEE963"/>
    <w:lvl w:ilvl="0" w:tentative="0">
      <w:start w:val="1"/>
      <w:numFmt w:val="decimal"/>
      <w:suff w:val="nothing"/>
      <w:lvlText w:val="%1、"/>
      <w:lvlJc w:val="left"/>
    </w:lvl>
  </w:abstractNum>
  <w:abstractNum w:abstractNumId="1">
    <w:nsid w:val="0CE13B57"/>
    <w:multiLevelType w:val="multilevel"/>
    <w:tmpl w:val="0CE13B57"/>
    <w:lvl w:ilvl="0" w:tentative="0">
      <w:start w:val="1"/>
      <w:numFmt w:val="chineseCountingThousand"/>
      <w:pStyle w:val="9"/>
      <w:suff w:val="space"/>
      <w:lvlText w:val="%1、"/>
      <w:lvlJc w:val="left"/>
      <w:pPr>
        <w:ind w:left="0" w:firstLine="0"/>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00B20FE"/>
    <w:multiLevelType w:val="multilevel"/>
    <w:tmpl w:val="100B20FE"/>
    <w:lvl w:ilvl="0" w:tentative="0">
      <w:start w:val="1"/>
      <w:numFmt w:val="chineseCountingThousand"/>
      <w:pStyle w:val="8"/>
      <w:suff w:val="space"/>
      <w:lvlText w:val="第%1节"/>
      <w:lvlJc w:val="left"/>
      <w:pPr>
        <w:ind w:left="0" w:firstLine="0"/>
      </w:pPr>
      <w:rPr>
        <w:rFonts w:hint="eastAsia" w:ascii="Times New Roman" w:hAnsi="Times New Roman" w:cs="Times New Roman"/>
        <w:b w:val="0"/>
        <w:i w:val="0"/>
        <w:iCs w:val="0"/>
        <w:caps w:val="0"/>
        <w:smallCaps w:val="0"/>
        <w:strike w:val="0"/>
        <w:dstrike w:val="0"/>
        <w:outline w:val="0"/>
        <w:shadow w:val="0"/>
        <w:emboss w:val="0"/>
        <w:imprint w:val="0"/>
        <w:vanish w:val="0"/>
        <w:spacing w:val="0"/>
        <w:kern w:val="0"/>
        <w:position w:val="0"/>
        <w:u w:val="none"/>
        <w:vertAlign w:val="baseline"/>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72A4F33"/>
    <w:multiLevelType w:val="multilevel"/>
    <w:tmpl w:val="772A4F33"/>
    <w:lvl w:ilvl="0" w:tentative="0">
      <w:start w:val="1"/>
      <w:numFmt w:val="chineseCountingThousand"/>
      <w:pStyle w:val="7"/>
      <w:suff w:val="space"/>
      <w:lvlText w:val="第%1章"/>
      <w:lvlJc w:val="left"/>
      <w:pPr>
        <w:ind w:left="0" w:firstLine="0"/>
      </w:pPr>
      <w:rPr>
        <w:rFonts w:hint="eastAsia" w:ascii="Times New Roman" w:hAnsi="Times New Roman" w:cs="Times New Roman"/>
        <w:b w:val="0"/>
        <w:i w:val="0"/>
        <w:iCs w:val="0"/>
        <w:caps w:val="0"/>
        <w:smallCaps w:val="0"/>
        <w:strike w:val="0"/>
        <w:dstrike w:val="0"/>
        <w:outline w:val="0"/>
        <w:shadow w:val="0"/>
        <w:emboss w:val="0"/>
        <w:imprint w:val="0"/>
        <w:vanish w:val="0"/>
        <w:color w:val="000000"/>
        <w:spacing w:val="0"/>
        <w:position w:val="0"/>
        <w:u w:val="none"/>
        <w:vertAlign w:val="baseline"/>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BiNzdmNjY5NTY0ZDg1ZWZhZGJkNTEwMzU5M2U5ZDQifQ=="/>
  </w:docVars>
  <w:rsids>
    <w:rsidRoot w:val="002B228E"/>
    <w:rsid w:val="00044153"/>
    <w:rsid w:val="001169FB"/>
    <w:rsid w:val="001B73DC"/>
    <w:rsid w:val="00256A90"/>
    <w:rsid w:val="0027732E"/>
    <w:rsid w:val="002933B4"/>
    <w:rsid w:val="002B228E"/>
    <w:rsid w:val="00321C4E"/>
    <w:rsid w:val="003A0F47"/>
    <w:rsid w:val="003B117E"/>
    <w:rsid w:val="00484D01"/>
    <w:rsid w:val="004D44A6"/>
    <w:rsid w:val="00580EDE"/>
    <w:rsid w:val="00676982"/>
    <w:rsid w:val="006B7BB0"/>
    <w:rsid w:val="006D75B1"/>
    <w:rsid w:val="0070026C"/>
    <w:rsid w:val="0076219B"/>
    <w:rsid w:val="0078748B"/>
    <w:rsid w:val="00882E36"/>
    <w:rsid w:val="008D7B27"/>
    <w:rsid w:val="00900782"/>
    <w:rsid w:val="009D2028"/>
    <w:rsid w:val="009F6C8C"/>
    <w:rsid w:val="00A50E62"/>
    <w:rsid w:val="00A63CAF"/>
    <w:rsid w:val="00AB5E0B"/>
    <w:rsid w:val="00B41974"/>
    <w:rsid w:val="00BB4CF0"/>
    <w:rsid w:val="00CB7FFB"/>
    <w:rsid w:val="00CF122D"/>
    <w:rsid w:val="00D056ED"/>
    <w:rsid w:val="00D547DA"/>
    <w:rsid w:val="00DA2DBD"/>
    <w:rsid w:val="00E17B66"/>
    <w:rsid w:val="00F02785"/>
    <w:rsid w:val="00F1534C"/>
    <w:rsid w:val="00F43B3F"/>
    <w:rsid w:val="00F65ADA"/>
    <w:rsid w:val="00FB5DC1"/>
    <w:rsid w:val="00FE0FD1"/>
    <w:rsid w:val="165146DE"/>
    <w:rsid w:val="19B80AC0"/>
    <w:rsid w:val="342A0B7B"/>
    <w:rsid w:val="34880850"/>
    <w:rsid w:val="5252566E"/>
    <w:rsid w:val="6DDC34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5"/>
    <w:semiHidden/>
    <w:unhideWhenUsed/>
    <w:uiPriority w:val="99"/>
    <w:rPr>
      <w:sz w:val="18"/>
      <w:szCs w:val="18"/>
    </w:rPr>
  </w:style>
  <w:style w:type="paragraph" w:styleId="3">
    <w:name w:val="toc 1"/>
    <w:basedOn w:val="1"/>
    <w:next w:val="1"/>
    <w:uiPriority w:val="39"/>
    <w:pPr>
      <w:spacing w:line="360" w:lineRule="auto"/>
      <w:jc w:val="left"/>
    </w:pPr>
    <w:rPr>
      <w:rFonts w:ascii="仿宋_GB2312" w:hAnsi="Calibri" w:eastAsia="仿宋_GB2312" w:cs="Calibri"/>
      <w:bCs/>
      <w:caps/>
      <w:sz w:val="28"/>
      <w:szCs w:val="20"/>
    </w:rPr>
  </w:style>
  <w:style w:type="paragraph" w:styleId="4">
    <w:name w:val="toc 2"/>
    <w:basedOn w:val="1"/>
    <w:next w:val="1"/>
    <w:uiPriority w:val="39"/>
    <w:pPr>
      <w:spacing w:line="360" w:lineRule="auto"/>
      <w:ind w:firstLine="200" w:firstLineChars="200"/>
      <w:jc w:val="left"/>
    </w:pPr>
    <w:rPr>
      <w:rFonts w:ascii="仿宋_GB2312" w:hAnsi="Calibri" w:eastAsia="仿宋_GB2312" w:cs="Calibri"/>
      <w:smallCaps/>
      <w:sz w:val="24"/>
      <w:szCs w:val="20"/>
    </w:rPr>
  </w:style>
  <w:style w:type="paragraph" w:customStyle="1" w:styleId="7">
    <w:name w:val="J1编"/>
    <w:autoRedefine/>
    <w:qFormat/>
    <w:uiPriority w:val="0"/>
    <w:pPr>
      <w:pageBreakBefore/>
      <w:numPr>
        <w:ilvl w:val="0"/>
        <w:numId w:val="1"/>
      </w:numPr>
      <w:adjustRightInd w:val="0"/>
      <w:snapToGrid w:val="0"/>
      <w:spacing w:after="100" w:afterLines="100"/>
      <w:jc w:val="center"/>
      <w:outlineLvl w:val="0"/>
    </w:pPr>
    <w:rPr>
      <w:rFonts w:ascii="Times New Roman" w:hAnsi="Times New Roman" w:eastAsia="方正小标宋_GBK" w:cs="Times New Roman"/>
      <w:bCs/>
      <w:color w:val="000000"/>
      <w:kern w:val="44"/>
      <w:sz w:val="44"/>
      <w:szCs w:val="44"/>
      <w:lang w:val="en-US" w:eastAsia="zh-CN" w:bidi="ar-SA"/>
    </w:rPr>
  </w:style>
  <w:style w:type="paragraph" w:customStyle="1" w:styleId="8">
    <w:name w:val="J2编"/>
    <w:autoRedefine/>
    <w:qFormat/>
    <w:uiPriority w:val="0"/>
    <w:pPr>
      <w:keepNext/>
      <w:numPr>
        <w:ilvl w:val="0"/>
        <w:numId w:val="2"/>
      </w:numPr>
      <w:adjustRightInd w:val="0"/>
      <w:snapToGrid w:val="0"/>
      <w:spacing w:before="100" w:beforeLines="100" w:after="100" w:afterLines="100"/>
      <w:jc w:val="center"/>
      <w:outlineLvl w:val="1"/>
    </w:pPr>
    <w:rPr>
      <w:rFonts w:ascii="Times New Roman" w:hAnsi="Times New Roman" w:eastAsia="方正小标宋_GBK" w:cs="Times New Roman"/>
      <w:bCs/>
      <w:kern w:val="0"/>
      <w:sz w:val="36"/>
      <w:szCs w:val="32"/>
      <w:lang w:val="en-US" w:eastAsia="zh-CN" w:bidi="ar-SA"/>
    </w:rPr>
  </w:style>
  <w:style w:type="paragraph" w:customStyle="1" w:styleId="9">
    <w:name w:val="J3编"/>
    <w:qFormat/>
    <w:uiPriority w:val="0"/>
    <w:pPr>
      <w:keepNext/>
      <w:numPr>
        <w:ilvl w:val="0"/>
        <w:numId w:val="3"/>
      </w:numPr>
      <w:adjustRightInd w:val="0"/>
      <w:snapToGrid w:val="0"/>
      <w:spacing w:before="100" w:beforeLines="100" w:after="100" w:afterLines="100"/>
      <w:jc w:val="center"/>
      <w:outlineLvl w:val="2"/>
    </w:pPr>
    <w:rPr>
      <w:rFonts w:ascii="Times New Roman" w:hAnsi="Times New Roman" w:eastAsia="黑体" w:cs="Times New Roman"/>
      <w:b/>
      <w:bCs/>
      <w:color w:val="000000"/>
      <w:kern w:val="2"/>
      <w:sz w:val="32"/>
      <w:szCs w:val="32"/>
      <w:lang w:val="en-US" w:eastAsia="zh-CN" w:bidi="ar-SA"/>
    </w:rPr>
  </w:style>
  <w:style w:type="paragraph" w:customStyle="1" w:styleId="10">
    <w:name w:val="J正"/>
    <w:qFormat/>
    <w:uiPriority w:val="0"/>
    <w:pPr>
      <w:adjustRightInd w:val="0"/>
      <w:snapToGrid w:val="0"/>
      <w:spacing w:line="300" w:lineRule="auto"/>
      <w:ind w:firstLine="200" w:firstLineChars="200"/>
    </w:pPr>
    <w:rPr>
      <w:rFonts w:ascii="Times New Roman" w:hAnsi="Times New Roman" w:eastAsia="宋体" w:cs="Times New Roman"/>
      <w:kern w:val="2"/>
      <w:sz w:val="22"/>
      <w:szCs w:val="24"/>
      <w:lang w:val="en-US" w:eastAsia="zh-CN" w:bidi="ar-SA"/>
    </w:rPr>
  </w:style>
  <w:style w:type="paragraph" w:customStyle="1" w:styleId="11">
    <w:name w:val="D1"/>
    <w:next w:val="1"/>
    <w:qFormat/>
    <w:uiPriority w:val="0"/>
    <w:pPr>
      <w:adjustRightInd w:val="0"/>
      <w:snapToGrid w:val="0"/>
      <w:spacing w:before="100" w:beforeLines="100" w:after="50" w:afterLines="50" w:line="580" w:lineRule="exact"/>
      <w:ind w:firstLine="200" w:firstLineChars="200"/>
      <w:outlineLvl w:val="0"/>
    </w:pPr>
    <w:rPr>
      <w:rFonts w:ascii="黑体" w:hAnsi="黑体" w:eastAsia="黑体" w:cs="方正黑体_GBK"/>
      <w:b/>
      <w:bCs/>
      <w:kern w:val="0"/>
      <w:sz w:val="32"/>
      <w:szCs w:val="21"/>
      <w:lang w:val="en-US" w:eastAsia="zh-CN" w:bidi="ar-SA"/>
    </w:rPr>
  </w:style>
  <w:style w:type="paragraph" w:customStyle="1" w:styleId="12">
    <w:name w:val="D2"/>
    <w:autoRedefine/>
    <w:qFormat/>
    <w:uiPriority w:val="0"/>
    <w:pPr>
      <w:adjustRightInd w:val="0"/>
      <w:snapToGrid w:val="0"/>
      <w:spacing w:before="25" w:beforeLines="25" w:after="25" w:afterLines="25" w:line="580" w:lineRule="exact"/>
      <w:ind w:firstLine="200" w:firstLineChars="200"/>
      <w:outlineLvl w:val="1"/>
    </w:pPr>
    <w:rPr>
      <w:rFonts w:ascii="仿宋_GB2312" w:hAnsi="方正楷体简体" w:eastAsia="仿宋_GB2312" w:cs="方正楷体简体"/>
      <w:b/>
      <w:bCs/>
      <w:kern w:val="0"/>
      <w:sz w:val="32"/>
      <w:szCs w:val="20"/>
      <w:lang w:val="en-US" w:eastAsia="zh-CN" w:bidi="ar-SA"/>
    </w:rPr>
  </w:style>
  <w:style w:type="paragraph" w:customStyle="1" w:styleId="13">
    <w:name w:val="D正文"/>
    <w:basedOn w:val="1"/>
    <w:autoRedefine/>
    <w:qFormat/>
    <w:uiPriority w:val="0"/>
    <w:pPr>
      <w:adjustRightInd w:val="0"/>
      <w:snapToGrid w:val="0"/>
      <w:spacing w:line="580" w:lineRule="exact"/>
      <w:ind w:firstLine="200" w:firstLineChars="200"/>
    </w:pPr>
    <w:rPr>
      <w:rFonts w:ascii="仿宋_GB2312" w:hAnsi="方正仿宋_GBK" w:eastAsia="仿宋_GB2312" w:cs="方正仿宋_GBK"/>
      <w:b/>
      <w:kern w:val="0"/>
      <w:sz w:val="32"/>
      <w:szCs w:val="20"/>
    </w:rPr>
  </w:style>
  <w:style w:type="paragraph" w:customStyle="1" w:styleId="14">
    <w:name w:val="J令"/>
    <w:qFormat/>
    <w:uiPriority w:val="0"/>
    <w:pPr>
      <w:spacing w:after="408" w:afterLines="100"/>
      <w:jc w:val="center"/>
    </w:pPr>
    <w:rPr>
      <w:rFonts w:ascii="黑体" w:hAnsi="黑体" w:eastAsia="黑体" w:cs="黑体"/>
      <w:kern w:val="2"/>
      <w:sz w:val="28"/>
      <w:szCs w:val="22"/>
      <w:lang w:val="en-US" w:eastAsia="zh-CN" w:bidi="ar-SA"/>
    </w:rPr>
  </w:style>
  <w:style w:type="character" w:customStyle="1" w:styleId="15">
    <w:name w:val="批注框文本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Company>
  <Pages>3</Pages>
  <Words>113</Words>
  <Characters>114</Characters>
  <Lines>2</Lines>
  <Paragraphs>1</Paragraphs>
  <TotalTime>1</TotalTime>
  <ScaleCrop>false</ScaleCrop>
  <LinksUpToDate>false</LinksUpToDate>
  <CharactersWithSpaces>189</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2023-02-06T13:19:00Z</dcterms:created>
  <dc:creator>FeiYing</dc:creator>
  <cp:lastModifiedBy>大傻</cp:lastModifiedBy>
  <cp:lastPrinted>2023-10-12T02:38:00Z</cp:lastPrinted>
  <dcterms:modified xsi:type="dcterms:W3CDTF">2024-08-25T08:21:51Z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91302114EA3A43EDA95BEBDDD1C5437A_13</vt:lpwstr>
  </property>
</Properties>
</file>