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8月20日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《记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念刘和珍君》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讲课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罗海波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>了解时代背景，梳理作者思想感情发展的脉络，厘清文章的思路。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>学习文章记叙抒情、议论相结合的写法。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了解时代背景，领会写作意图，体会作者思想感情的复杂性和深刻性。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</w:rPr>
              <w:t>记叙、议论、抒情相结合的表达，体会作者的感情。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文化传承与理解：体会革命志士巨大的奉献和牺牲精神，形成正确的世界观、人生观和价值观。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>了解时代背景，梳理作者思想感情发展的脉络，厘清文章的思路。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>学习文章记叙抒情、议论相结合的写法。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ascii="Times" w:hAnsi="Times" w:eastAsia="宋体"/>
                <w:b/>
                <w:bCs/>
                <w:szCs w:val="21"/>
              </w:rPr>
            </w:pPr>
            <w:r>
              <w:rPr>
                <w:rFonts w:ascii="Times" w:hAnsi="Times" w:eastAsia="宋体"/>
                <w:b/>
                <w:bCs/>
                <w:szCs w:val="21"/>
              </w:rPr>
              <w:t>知人论世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背景展示和题目解说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同学们说说你了解的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鲁迅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晓作者，识背景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ascii="Times" w:hAnsi="Times" w:eastAsia="宋体"/>
                <w:b/>
                <w:bCs/>
                <w:szCs w:val="21"/>
              </w:rPr>
            </w:pPr>
            <w:r>
              <w:rPr>
                <w:rFonts w:hint="eastAsia" w:ascii="Times" w:hAnsi="Times" w:eastAsia="宋体"/>
                <w:b/>
                <w:bCs/>
                <w:szCs w:val="21"/>
                <w:lang w:val="en-US" w:eastAsia="zh-CN"/>
              </w:rPr>
              <w:t>文本探究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引导赏析多种表达方式相结合的写作手法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分析理解重要语句的含义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Cs w:val="21"/>
              </w:rPr>
              <w:t>记叙、议论、抒情相结合的表达，体会作者的感情。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eastAsia="zh-CN"/>
              </w:rPr>
              <w:t>形象分析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形象分析方法展示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" w:hAnsi="Times" w:eastAsia="宋体"/>
                <w:b w:val="0"/>
                <w:bCs w:val="0"/>
                <w:szCs w:val="21"/>
              </w:rPr>
            </w:pPr>
            <w:r>
              <w:rPr>
                <w:rFonts w:hint="eastAsia" w:ascii="Times" w:hAnsi="Times" w:eastAsia="宋体"/>
                <w:b w:val="0"/>
                <w:bCs w:val="0"/>
                <w:szCs w:val="21"/>
              </w:rPr>
              <w:t>请分析《记念刘和珍君》中运用了哪些形象塑造的方法？塑造了刘和珍怎样的形象？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提高艺术鉴赏能力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" w:hAnsi="Times" w:eastAsia="宋体"/>
                <w:b/>
                <w:bCs/>
                <w:szCs w:val="21"/>
              </w:rPr>
              <w:t>主旨探微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引导思考理解课文关键语句，提示文章主旨概括模式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尝试分析概括主旨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学习爱国青年的革命精神，总结历史教训，增强民族自尊心、自信心。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" w:hAnsi="Times" w:eastAsia="宋体"/>
                <w:szCs w:val="21"/>
              </w:rPr>
              <w:t>细读《记念刘和珍君》尝试为文章的章节加小标题，并说明理由。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3166110" cy="1908175"/>
                  <wp:effectExtent l="0" t="0" r="15240" b="15875"/>
                  <wp:docPr id="4" name="图片 -2147482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-21474825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110" cy="190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学生基础薄弱，表达力欠佳，积极性不够，任重道远。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NDA4N2ZlMTI3YjFmMjQ1YjM1NmI3MDgzZTM0NT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8651C79"/>
    <w:rsid w:val="34880850"/>
    <w:rsid w:val="3B047939"/>
    <w:rsid w:val="50B069B7"/>
    <w:rsid w:val="5252566E"/>
    <w:rsid w:val="5B2A7F8D"/>
    <w:rsid w:val="6A1E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686</Words>
  <Characters>689</Characters>
  <Lines>2</Lines>
  <Paragraphs>1</Paragraphs>
  <TotalTime>3</TotalTime>
  <ScaleCrop>false</ScaleCrop>
  <LinksUpToDate>false</LinksUpToDate>
  <CharactersWithSpaces>762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Administrator</cp:lastModifiedBy>
  <cp:lastPrinted>2023-10-12T02:38:00Z</cp:lastPrinted>
  <dcterms:modified xsi:type="dcterms:W3CDTF">2024-08-28T11:28:21Z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3D2EE6C013DA4F58AE16DEFFCD14E0A6_13</vt:lpwstr>
  </property>
</Properties>
</file>