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2FEBBF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8"/>
          <w:szCs w:val="28"/>
        </w:rPr>
      </w:pPr>
      <w:r>
        <w:rPr>
          <w:rFonts w:hint="eastAsia"/>
          <w:sz w:val="28"/>
          <w:szCs w:val="28"/>
          <w:lang w:eastAsia="zh-CN"/>
        </w:rPr>
        <w:drawing>
          <wp:anchor simplePos="0" relativeHeight="251658240" behindDoc="0" locked="0" layoutInCell="1" allowOverlap="1">
            <wp:simplePos x="0" y="0"/>
            <wp:positionH relativeFrom="page">
              <wp:posOffset>11137900</wp:posOffset>
            </wp:positionH>
            <wp:positionV relativeFrom="topMargin">
              <wp:posOffset>11328400</wp:posOffset>
            </wp:positionV>
            <wp:extent cx="431800" cy="419100"/>
            <wp:wrapNone/>
            <wp:docPr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4"/>
                    <a:stretch>
                      <a:fillRect/>
                    </a:stretch>
                  </pic:blipFill>
                  <pic:spPr>
                    <a:xfrm>
                      <a:off x="0" y="0"/>
                      <a:ext cx="431800" cy="419100"/>
                    </a:xfrm>
                    <a:prstGeom prst="rect">
                      <a:avLst/>
                    </a:prstGeom>
                  </pic:spPr>
                </pic:pic>
              </a:graphicData>
            </a:graphic>
          </wp:anchor>
        </w:drawing>
      </w:r>
      <w:r>
        <w:rPr>
          <w:rFonts w:hint="eastAsia"/>
          <w:sz w:val="28"/>
          <w:szCs w:val="28"/>
          <w:lang w:eastAsia="zh-CN"/>
        </w:rPr>
        <w:drawing>
          <wp:anchor distT="0" distB="0" distL="114300" distR="114300" simplePos="0" relativeHeight="251659264" behindDoc="0" locked="0" layoutInCell="1" allowOverlap="1">
            <wp:simplePos x="0" y="0"/>
            <wp:positionH relativeFrom="page">
              <wp:posOffset>12039600</wp:posOffset>
            </wp:positionH>
            <wp:positionV relativeFrom="topMargin">
              <wp:posOffset>11811000</wp:posOffset>
            </wp:positionV>
            <wp:extent cx="431800" cy="3048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5"/>
                    <a:stretch>
                      <a:fillRect/>
                    </a:stretch>
                  </pic:blipFill>
                  <pic:spPr>
                    <a:xfrm>
                      <a:off x="0" y="0"/>
                      <a:ext cx="431800" cy="304800"/>
                    </a:xfrm>
                    <a:prstGeom prst="rect">
                      <a:avLst/>
                    </a:prstGeom>
                  </pic:spPr>
                </pic:pic>
              </a:graphicData>
            </a:graphic>
          </wp:anchor>
        </w:drawing>
      </w:r>
      <w:r>
        <w:rPr>
          <w:rFonts w:hint="eastAsia"/>
          <w:sz w:val="28"/>
          <w:szCs w:val="28"/>
          <w:lang w:eastAsia="zh-CN"/>
        </w:rPr>
        <w:t>《与妻书》</w:t>
      </w:r>
      <w:bookmarkStart w:id="0" w:name="_GoBack"/>
      <w:bookmarkEnd w:id="0"/>
      <w:r>
        <w:rPr>
          <w:rFonts w:hint="eastAsia"/>
          <w:sz w:val="28"/>
          <w:szCs w:val="28"/>
        </w:rPr>
        <w:t>教学设计</w:t>
      </w:r>
    </w:p>
    <w:p w14:paraId="6FC268F3">
      <w:pPr>
        <w:rPr>
          <w:rFonts w:hint="eastAsia"/>
        </w:rPr>
      </w:pPr>
      <w:r>
        <w:rPr>
          <w:rFonts w:hint="eastAsia"/>
        </w:rPr>
        <w:t xml:space="preserve">【课程标准要求】 </w:t>
      </w:r>
    </w:p>
    <w:p w14:paraId="32BF8332">
      <w:pPr>
        <w:rPr>
          <w:rFonts w:hint="eastAsia"/>
        </w:rPr>
      </w:pPr>
      <w:r>
        <w:rPr>
          <w:rFonts w:hint="eastAsia"/>
        </w:rPr>
        <w:t>提高语言运用的能力，增强思维的深刻性、敏捷性、灵活性、批判性和独创性；感受和体验文学作品的语言、形象和情感之美，能欣赏、鉴别和评价不同时代、不同风格的作品，具有正确的价值观、高尚的审美情趣和审美品位；体会中华文化的核心思想理念和人文精神，增强文化自信，理解、认同、热爱中华文化，继承、弘扬中华优秀传统文化和革命文化。</w:t>
      </w:r>
    </w:p>
    <w:p w14:paraId="62C6091C">
      <w:pPr>
        <w:rPr>
          <w:rFonts w:hint="eastAsia"/>
        </w:rPr>
      </w:pPr>
      <w:r>
        <w:rPr>
          <w:rFonts w:hint="eastAsia"/>
        </w:rPr>
        <w:t>【学科核心素养】</w:t>
      </w:r>
    </w:p>
    <w:p w14:paraId="25A4901A">
      <w:pPr>
        <w:rPr>
          <w:rFonts w:hint="eastAsia"/>
        </w:rPr>
      </w:pPr>
      <w:r>
        <w:rPr>
          <w:rFonts w:hint="eastAsia"/>
        </w:rPr>
        <w:t>通过阅读鉴赏优秀作品、品味语言艺术而体验丰富情感、激发审美想象、感受思想魅力、领悟人生哲理，并逐渐学会运用口头和书面语言表现美和创造美，形成自觉的审美意识和审美能力，养成高雅的审美情趣和高尚的品位；能继承中华优秀传统文化以及在语文学习过程中表现出来的文化视野、文化自觉的意识和文化自信的态度。</w:t>
      </w:r>
    </w:p>
    <w:p w14:paraId="28C3E7DB">
      <w:pPr>
        <w:rPr>
          <w:rFonts w:hint="eastAsia"/>
        </w:rPr>
      </w:pPr>
      <w:r>
        <w:rPr>
          <w:rFonts w:hint="eastAsia"/>
        </w:rPr>
        <w:t>【教学重点及难点】</w:t>
      </w:r>
    </w:p>
    <w:p w14:paraId="49C5A274">
      <w:pPr>
        <w:rPr>
          <w:rFonts w:hint="eastAsia"/>
        </w:rPr>
      </w:pPr>
      <w:r>
        <w:rPr>
          <w:rFonts w:hint="eastAsia"/>
        </w:rPr>
        <w:t>体会书信的写作用意，领悟林觉民烈士对妻子的至爱情感；理解林觉民烈士“吾至爱汝”与“勇于就死”相统一的家国情怀和使命担当。</w:t>
      </w:r>
    </w:p>
    <w:p w14:paraId="7FA7C7E5">
      <w:pPr>
        <w:rPr>
          <w:rFonts w:hint="eastAsia"/>
        </w:rPr>
      </w:pPr>
      <w:r>
        <w:rPr>
          <w:rFonts w:hint="eastAsia"/>
        </w:rPr>
        <w:t>【教学设计思路】</w:t>
      </w:r>
    </w:p>
    <w:p w14:paraId="086C905A">
      <w:pPr>
        <w:rPr>
          <w:rFonts w:hint="eastAsia"/>
        </w:rPr>
      </w:pPr>
      <w:r>
        <w:rPr>
          <w:rFonts w:hint="eastAsia"/>
          <w:b/>
          <w:bCs/>
        </w:rPr>
        <w:t>教材内容分析</w:t>
      </w:r>
      <w:r>
        <w:rPr>
          <w:rFonts w:hint="eastAsia"/>
        </w:rPr>
        <w:t>：本节课教学内容选自人教版高中语文必修下册第五单元，属于“实用性阅读与交流”任务群，单元人文主题是“抱负与使命”。《与妻书》虽写给特定对象，写在特殊时期，却并非一般意义上的书信，颇具文学魅力。从思想主题、情感抒发、语言艺术等方面，都有许多值得我们细细品鉴赏析的地方。结合《与妻书》文本，选择的</w:t>
      </w:r>
      <w:r>
        <w:rPr>
          <w:rFonts w:hint="eastAsia"/>
          <w:lang w:val="en-US" w:eastAsia="zh-CN"/>
        </w:rPr>
        <w:t>赵一曼的《致子书》</w:t>
      </w:r>
      <w:r>
        <w:rPr>
          <w:rFonts w:hint="eastAsia"/>
        </w:rPr>
        <w:t>，</w:t>
      </w:r>
      <w:r>
        <w:rPr>
          <w:rFonts w:hint="eastAsia"/>
          <w:lang w:val="en-US" w:eastAsia="zh-CN"/>
        </w:rPr>
        <w:t>殷夫的《别了，哥哥》</w:t>
      </w:r>
      <w:r>
        <w:rPr>
          <w:rFonts w:hint="eastAsia"/>
        </w:rPr>
        <w:t>，具有共同的家国主题，作为拓展性的群文阅读文本。</w:t>
      </w:r>
    </w:p>
    <w:p w14:paraId="19EAEA32">
      <w:pPr>
        <w:rPr>
          <w:rFonts w:hint="eastAsia"/>
        </w:rPr>
      </w:pPr>
      <w:r>
        <w:rPr>
          <w:rFonts w:hint="eastAsia"/>
          <w:b/>
          <w:bCs/>
        </w:rPr>
        <w:t>学情分析</w:t>
      </w:r>
      <w:r>
        <w:rPr>
          <w:rFonts w:hint="eastAsia"/>
        </w:rPr>
        <w:t>：本节课面向高一的学生，在本节课之前学生已经学习过第五单元的其他实用类文章，了解了实用类文本的实用特性。书信体的《与妻书》，文中体现的“使命与抱负”“责任和担当”与“立德树人”的育人目标是内在的统一为一体的。高一下学期的学生，具备了阅读浅显文言文的能力，能够自主理解本篇文章的字面意思。从《与妻书》中，将使命与抱负的人文情怀再一次确证，升华自己在新时代的人生追求，提高自己的人生境界，是学生能够达到的成长目标。</w:t>
      </w:r>
    </w:p>
    <w:p w14:paraId="39029C9A">
      <w:pPr>
        <w:rPr>
          <w:rFonts w:hint="eastAsia"/>
        </w:rPr>
      </w:pPr>
      <w:r>
        <w:rPr>
          <w:rFonts w:hint="eastAsia"/>
        </w:rPr>
        <w:t>【教学过程】</w:t>
      </w:r>
    </w:p>
    <w:p w14:paraId="6CF1F5E3">
      <w:pPr>
        <w:rPr>
          <w:rFonts w:hint="eastAsia"/>
          <w:b/>
          <w:bCs/>
        </w:rPr>
      </w:pPr>
      <w:r>
        <w:rPr>
          <w:rFonts w:hint="eastAsia"/>
          <w:b/>
          <w:bCs/>
        </w:rPr>
        <w:t>课堂导入</w:t>
      </w:r>
    </w:p>
    <w:p w14:paraId="6764CCC9">
      <w:pPr>
        <w:ind w:firstLine="420" w:firstLineChars="200"/>
        <w:rPr>
          <w:rFonts w:hint="eastAsia"/>
        </w:rPr>
      </w:pPr>
      <w:r>
        <w:rPr>
          <w:rFonts w:hint="eastAsia"/>
        </w:rPr>
        <w:t>1911年，在黄花岗起义前三天，预感到革命形势的严峻，革命者林觉明给他的妻子和父亲写了诀别书信。林觉明出身极好，他和妻子感情也恩爱，此时妻子已怀有身孕，就义的这一年他24岁。他写给妻子的这封信就是我们今天读到的《与妻书》。这封书信后来由林觉明的儿子捐赠给了福建省博物馆，林觉明故居也展出过这封书信。</w:t>
      </w:r>
    </w:p>
    <w:p w14:paraId="4C63843B">
      <w:pPr>
        <w:rPr>
          <w:rFonts w:hint="eastAsia"/>
        </w:rPr>
      </w:pPr>
      <w:r>
        <w:rPr>
          <w:rFonts w:hint="eastAsia"/>
          <w:b/>
          <w:bCs/>
          <w:lang w:val="en-US" w:eastAsia="zh-CN"/>
        </w:rPr>
        <w:t>学习</w:t>
      </w:r>
      <w:r>
        <w:rPr>
          <w:rFonts w:hint="eastAsia"/>
          <w:b/>
          <w:bCs/>
        </w:rPr>
        <w:t>情境</w:t>
      </w:r>
      <w:r>
        <w:rPr>
          <w:rFonts w:hint="eastAsia"/>
        </w:rPr>
        <w:t>:让文物“活”起来</w:t>
      </w:r>
      <w:r>
        <w:rPr>
          <w:rFonts w:hint="eastAsia"/>
          <w:lang w:eastAsia="zh-CN"/>
        </w:rPr>
        <w:t>——</w:t>
      </w:r>
      <w:r>
        <w:rPr>
          <w:rFonts w:hint="eastAsia"/>
        </w:rPr>
        <w:t>为林觉民故居“《与妻书》展厅”完善布展</w:t>
      </w:r>
    </w:p>
    <w:p w14:paraId="58DEF5C7">
      <w:pPr>
        <w:rPr>
          <w:rFonts w:hint="eastAsia"/>
        </w:rPr>
      </w:pPr>
      <w:r>
        <w:rPr>
          <w:rFonts w:hint="eastAsia"/>
        </w:rPr>
        <w:t>已有布展:文物《与妻书》复制放大版背景资料展板</w:t>
      </w:r>
    </w:p>
    <w:p w14:paraId="0D257854">
      <w:pPr>
        <w:ind w:firstLine="420" w:firstLineChars="200"/>
        <w:rPr>
          <w:rFonts w:hint="eastAsia"/>
        </w:rPr>
      </w:pPr>
      <w:r>
        <w:rPr>
          <w:rFonts w:hint="eastAsia"/>
        </w:rPr>
        <w:t>这封书信后来由林觉明的儿子捐赠给了福建省博物馆，林觉明故居也展出过这封书信。我们看到林觉明故居，它是位于福州的著名历史文化街区三坊七巷，在这里走出了一大批历史文化名人。林</w:t>
      </w:r>
      <w:r>
        <w:rPr>
          <w:rFonts w:hint="eastAsia"/>
          <w:lang w:val="en-US" w:eastAsia="zh-CN"/>
        </w:rPr>
        <w:t>觉</w:t>
      </w:r>
      <w:r>
        <w:rPr>
          <w:rFonts w:hint="eastAsia"/>
        </w:rPr>
        <w:t>民的侄女林徽因也在他的故居中居住过，这里后来也成为冰心故居。我们在教材里看到的那幅插图，就是林觉明故居走入正门会看到的林觉明塑像，但是在林觉明故居展出《与妻书》这件展品的时候，因为原文很长，又是文言文，前往参观的人很难在短时间内体会到书信的情感和内涵，仅有的一些布置也比较单一，只有复制的放大版，还有一些资料的介绍展板。今天</w:t>
      </w:r>
      <w:r>
        <w:rPr>
          <w:rFonts w:hint="eastAsia"/>
          <w:lang w:val="en-US" w:eastAsia="zh-CN"/>
        </w:rPr>
        <w:t>我们试着</w:t>
      </w:r>
      <w:r>
        <w:rPr>
          <w:rFonts w:hint="eastAsia"/>
        </w:rPr>
        <w:t>一起来完成一个任务，为林觉明故居的《与妻书》展厅完善布展，让这件文物真正的活起来。</w:t>
      </w:r>
    </w:p>
    <w:p w14:paraId="34DCACBF">
      <w:pPr>
        <w:ind w:firstLine="420" w:firstLineChars="200"/>
        <w:rPr>
          <w:rFonts w:hint="eastAsia"/>
        </w:rPr>
      </w:pPr>
    </w:p>
    <w:p w14:paraId="054A5973">
      <w:pPr>
        <w:rPr>
          <w:rFonts w:hint="eastAsia"/>
          <w:lang w:val="en-US" w:eastAsia="zh-CN"/>
        </w:rPr>
      </w:pPr>
      <w:r>
        <w:rPr>
          <w:rFonts w:hint="eastAsia"/>
          <w:b/>
          <w:bCs/>
          <w:lang w:val="en-US" w:eastAsia="zh-CN"/>
        </w:rPr>
        <w:t>任务一</w:t>
      </w:r>
      <w:r>
        <w:rPr>
          <w:rFonts w:hint="eastAsia"/>
          <w:lang w:val="en-US" w:eastAsia="zh-CN"/>
        </w:rPr>
        <w:t xml:space="preserve"> 设计展厅前言</w:t>
      </w:r>
    </w:p>
    <w:p w14:paraId="5C0182F0">
      <w:pPr>
        <w:ind w:firstLine="420" w:firstLineChars="200"/>
        <w:rPr>
          <w:rFonts w:hint="eastAsia"/>
        </w:rPr>
      </w:pPr>
      <w:r>
        <w:rPr>
          <w:rFonts w:hint="eastAsia"/>
        </w:rPr>
        <w:t>大家应该</w:t>
      </w:r>
      <w:r>
        <w:rPr>
          <w:rFonts w:hint="eastAsia"/>
          <w:lang w:val="en-US" w:eastAsia="zh-CN"/>
        </w:rPr>
        <w:t>都</w:t>
      </w:r>
      <w:r>
        <w:rPr>
          <w:rFonts w:hint="eastAsia"/>
        </w:rPr>
        <w:t>有一些参展经历，当你们来到一个展厅的时候，首先会看到的是什么?可能是一个展厅的序言，</w:t>
      </w:r>
      <w:r>
        <w:rPr>
          <w:rFonts w:hint="eastAsia"/>
          <w:lang w:val="en-US" w:eastAsia="zh-CN"/>
        </w:rPr>
        <w:t>一般与展览内容、形式和布局理念等相关，</w:t>
      </w:r>
      <w:r>
        <w:rPr>
          <w:rFonts w:hint="eastAsia"/>
        </w:rPr>
        <w:t>它会为你参观这个展览带来一个整体的认知。</w:t>
      </w:r>
    </w:p>
    <w:p w14:paraId="12CD2575">
      <w:pPr>
        <w:ind w:firstLine="420" w:firstLineChars="200"/>
        <w:rPr>
          <w:rFonts w:eastAsiaTheme="minorEastAsia" w:hint="default"/>
          <w:lang w:val="en-US" w:eastAsia="zh-CN"/>
        </w:rPr>
      </w:pPr>
      <w:r>
        <w:rPr>
          <w:rFonts w:hint="eastAsia"/>
          <w:lang w:val="en-US" w:eastAsia="zh-CN"/>
        </w:rPr>
        <w:t>浏览全文，结合你的理解，试着填上表1。</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14:paraId="46FFFD9F">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522" w:type="dxa"/>
          </w:tcPr>
          <w:p w14:paraId="1A4D552E">
            <w:pPr>
              <w:jc w:val="center"/>
              <w:rPr>
                <w:rFonts w:hint="eastAsia"/>
                <w:vertAlign w:val="baseline"/>
                <w:lang w:val="en-US" w:eastAsia="zh-CN"/>
              </w:rPr>
            </w:pPr>
            <w:r>
              <w:rPr>
                <w:rFonts w:hint="eastAsia"/>
                <w:vertAlign w:val="baseline"/>
                <w:lang w:val="en-US" w:eastAsia="zh-CN"/>
              </w:rPr>
              <w:t>前言</w:t>
            </w:r>
          </w:p>
          <w:p w14:paraId="12ED51AB">
            <w:pPr>
              <w:rPr>
                <w:rFonts w:hint="eastAsia"/>
                <w:vertAlign w:val="baseline"/>
                <w:lang w:val="en-US" w:eastAsia="zh-CN"/>
              </w:rPr>
            </w:pPr>
            <w:r>
              <w:rPr>
                <w:rFonts w:hint="eastAsia"/>
                <w:vertAlign w:val="baseline"/>
                <w:lang w:val="en-US" w:eastAsia="zh-CN"/>
              </w:rPr>
              <w:t>这是一封</w:t>
            </w:r>
            <w:r>
              <w:rPr>
                <w:rFonts w:hint="eastAsia"/>
                <w:u w:val="single"/>
                <w:vertAlign w:val="baseline"/>
                <w:lang w:val="en-US" w:eastAsia="zh-CN"/>
              </w:rPr>
              <w:t xml:space="preserve">                             </w:t>
            </w:r>
            <w:r>
              <w:rPr>
                <w:rFonts w:hint="eastAsia"/>
                <w:vertAlign w:val="baseline"/>
                <w:lang w:val="en-US" w:eastAsia="zh-CN"/>
              </w:rPr>
              <w:t>的</w:t>
            </w:r>
            <w:r>
              <w:rPr>
                <w:rFonts w:hint="eastAsia"/>
                <w:u w:val="single"/>
                <w:vertAlign w:val="baseline"/>
                <w:lang w:val="en-US" w:eastAsia="zh-CN"/>
              </w:rPr>
              <w:t xml:space="preserve">         </w:t>
            </w:r>
            <w:r>
              <w:rPr>
                <w:rFonts w:hint="eastAsia"/>
                <w:vertAlign w:val="baseline"/>
                <w:lang w:val="en-US" w:eastAsia="zh-CN"/>
              </w:rPr>
              <w:t>书。</w:t>
            </w:r>
          </w:p>
          <w:p w14:paraId="6DA33E5F">
            <w:pPr>
              <w:rPr>
                <w:rFonts w:hint="default"/>
                <w:vertAlign w:val="baseline"/>
                <w:lang w:val="en-US" w:eastAsia="zh-CN"/>
              </w:rPr>
            </w:pPr>
            <w:r>
              <w:rPr>
                <w:rFonts w:hint="eastAsia"/>
                <w:vertAlign w:val="baseline"/>
                <w:lang w:val="en-US" w:eastAsia="zh-CN"/>
              </w:rPr>
              <w:t xml:space="preserve">在这封书信里，你将读到： </w:t>
            </w:r>
            <w:r>
              <w:rPr>
                <w:rFonts w:hint="eastAsia"/>
                <w:u w:val="single"/>
                <w:vertAlign w:val="baseline"/>
                <w:lang w:val="en-US" w:eastAsia="zh-CN"/>
              </w:rPr>
              <w:t xml:space="preserve">                                                    </w:t>
            </w:r>
            <w:r>
              <w:rPr>
                <w:rFonts w:hint="eastAsia"/>
                <w:u w:val="none"/>
                <w:vertAlign w:val="baseline"/>
                <w:lang w:val="en-US" w:eastAsia="zh-CN"/>
              </w:rPr>
              <w:t>。</w:t>
            </w:r>
            <w:r>
              <w:rPr>
                <w:rFonts w:hint="eastAsia"/>
                <w:vertAlign w:val="baseline"/>
                <w:lang w:val="en-US" w:eastAsia="zh-CN"/>
              </w:rPr>
              <w:t xml:space="preserve"> </w:t>
            </w:r>
          </w:p>
          <w:p w14:paraId="43639E47">
            <w:pPr>
              <w:rPr>
                <w:rFonts w:hint="default"/>
                <w:vertAlign w:val="baseline"/>
                <w:lang w:val="en-US" w:eastAsia="zh-CN"/>
              </w:rPr>
            </w:pPr>
          </w:p>
        </w:tc>
      </w:tr>
    </w:tbl>
    <w:p w14:paraId="1B59B6B7">
      <w:pPr>
        <w:jc w:val="center"/>
        <w:rPr>
          <w:rFonts w:hint="eastAsia"/>
          <w:lang w:val="en-US" w:eastAsia="zh-CN"/>
        </w:rPr>
      </w:pPr>
      <w:r>
        <w:rPr>
          <w:rFonts w:hint="eastAsia"/>
          <w:lang w:eastAsia="zh-CN"/>
        </w:rPr>
        <w:t>（</w:t>
      </w:r>
      <w:r>
        <w:rPr>
          <w:rFonts w:hint="eastAsia"/>
          <w:lang w:val="en-US" w:eastAsia="zh-CN"/>
        </w:rPr>
        <w:t>表1）</w:t>
      </w:r>
    </w:p>
    <w:p w14:paraId="78C09B70">
      <w:pPr>
        <w:ind w:firstLine="420" w:firstLineChars="200"/>
        <w:jc w:val="left"/>
        <w:rPr>
          <w:rFonts w:hint="eastAsia"/>
          <w:lang w:val="en-US" w:eastAsia="zh-CN"/>
        </w:rPr>
      </w:pPr>
      <w:r>
        <w:rPr>
          <w:rFonts w:hint="eastAsia"/>
          <w:lang w:val="en-US" w:eastAsia="zh-CN"/>
        </w:rPr>
        <w:t>例如：感人肺腑；诀别；林觉民烈士一方面对妻子的至爱与缠绵悱恻之情；另一方面又表现出对革命救国强烈的浩然正气与英勇就义的决心。</w:t>
      </w:r>
    </w:p>
    <w:p w14:paraId="75B3E2EB">
      <w:pPr>
        <w:jc w:val="left"/>
        <w:rPr>
          <w:rFonts w:hint="default"/>
          <w:lang w:val="en-US" w:eastAsia="zh-CN"/>
        </w:rPr>
      </w:pPr>
      <w:r>
        <w:rPr>
          <w:rFonts w:hint="eastAsia"/>
          <w:lang w:val="en-US" w:eastAsia="zh-CN"/>
        </w:rPr>
        <w:t>引导方向：多角度看待主人公的情；放在历史背景中分析；语言组织时注意凝练与美感兼具（回顾整句）</w:t>
      </w:r>
    </w:p>
    <w:p w14:paraId="37EF0986">
      <w:pPr>
        <w:rPr>
          <w:rFonts w:hint="eastAsia"/>
        </w:rPr>
      </w:pPr>
      <w:r>
        <w:rPr>
          <w:rFonts w:hint="eastAsia"/>
          <w:b/>
          <w:bCs/>
        </w:rPr>
        <w:t>任务二</w:t>
      </w:r>
      <w:r>
        <w:rPr>
          <w:rFonts w:hint="eastAsia"/>
          <w:lang w:val="en-US" w:eastAsia="zh-CN"/>
        </w:rPr>
        <w:t xml:space="preserve"> </w:t>
      </w:r>
      <w:r>
        <w:rPr>
          <w:rFonts w:hint="eastAsia"/>
        </w:rPr>
        <w:t>设置影像区</w:t>
      </w:r>
    </w:p>
    <w:p w14:paraId="425ABEF5">
      <w:pPr>
        <w:ind w:firstLine="420" w:firstLineChars="200"/>
        <w:rPr>
          <w:rFonts w:hint="eastAsia"/>
        </w:rPr>
      </w:pPr>
      <w:r>
        <w:rPr>
          <w:rFonts w:hint="eastAsia"/>
        </w:rPr>
        <w:t>品读文本，</w:t>
      </w:r>
      <w:r>
        <w:rPr>
          <w:rFonts w:hint="eastAsia"/>
          <w:lang w:val="en-US" w:eastAsia="zh-CN"/>
        </w:rPr>
        <w:t>为了</w:t>
      </w:r>
      <w:r>
        <w:rPr>
          <w:rFonts w:hint="eastAsia"/>
        </w:rPr>
        <w:t>让参观者更加身临其境，</w:t>
      </w:r>
      <w:r>
        <w:rPr>
          <w:rFonts w:hint="eastAsia"/>
          <w:lang w:val="en-US" w:eastAsia="zh-CN"/>
        </w:rPr>
        <w:t>让</w:t>
      </w:r>
      <w:r>
        <w:rPr>
          <w:rFonts w:hint="eastAsia"/>
        </w:rPr>
        <w:t>他们更深的走入这封信</w:t>
      </w:r>
      <w:r>
        <w:rPr>
          <w:rFonts w:hint="eastAsia"/>
          <w:lang w:eastAsia="zh-CN"/>
        </w:rPr>
        <w:t>，</w:t>
      </w:r>
      <w:r>
        <w:rPr>
          <w:rFonts w:hint="eastAsia"/>
        </w:rPr>
        <w:t>你会选择哪些信中的场景，呈现在影像区呢?请为你选择的场景取一个小标题，并说说你的选择意图。</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40"/>
        <w:gridCol w:w="2841"/>
        <w:gridCol w:w="2841"/>
      </w:tblGrid>
      <w:tr w14:paraId="27B81B3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840" w:type="dxa"/>
            <w:vAlign w:val="center"/>
          </w:tcPr>
          <w:p w14:paraId="6AC42630">
            <w:pPr>
              <w:jc w:val="center"/>
              <w:rPr>
                <w:rFonts w:eastAsiaTheme="minorEastAsia" w:hint="default"/>
                <w:highlight w:val="yellow"/>
                <w:vertAlign w:val="baseline"/>
                <w:lang w:val="en-US" w:eastAsia="zh-CN"/>
              </w:rPr>
            </w:pPr>
            <w:r>
              <w:rPr>
                <w:rFonts w:hint="eastAsia"/>
                <w:highlight w:val="yellow"/>
                <w:vertAlign w:val="baseline"/>
                <w:lang w:val="en-US" w:eastAsia="zh-CN"/>
              </w:rPr>
              <w:t>场景小标题</w:t>
            </w:r>
          </w:p>
        </w:tc>
        <w:tc>
          <w:tcPr>
            <w:tcW w:w="2841" w:type="dxa"/>
            <w:vAlign w:val="center"/>
          </w:tcPr>
          <w:p w14:paraId="39B4FD6B">
            <w:pPr>
              <w:jc w:val="center"/>
              <w:rPr>
                <w:rFonts w:eastAsiaTheme="minorEastAsia" w:hint="eastAsia"/>
                <w:highlight w:val="yellow"/>
                <w:vertAlign w:val="baseline"/>
                <w:lang w:val="en-US" w:eastAsia="zh-CN"/>
              </w:rPr>
            </w:pPr>
            <w:r>
              <w:rPr>
                <w:rFonts w:hint="eastAsia"/>
                <w:highlight w:val="yellow"/>
                <w:vertAlign w:val="baseline"/>
                <w:lang w:val="en-US" w:eastAsia="zh-CN"/>
              </w:rPr>
              <w:t>段落</w:t>
            </w:r>
          </w:p>
        </w:tc>
        <w:tc>
          <w:tcPr>
            <w:tcW w:w="2841" w:type="dxa"/>
            <w:vAlign w:val="center"/>
          </w:tcPr>
          <w:p w14:paraId="19413FF8">
            <w:pPr>
              <w:jc w:val="center"/>
              <w:rPr>
                <w:rFonts w:eastAsiaTheme="minorEastAsia" w:hint="eastAsia"/>
                <w:highlight w:val="yellow"/>
                <w:vertAlign w:val="baseline"/>
                <w:lang w:val="en-US" w:eastAsia="zh-CN"/>
              </w:rPr>
            </w:pPr>
            <w:r>
              <w:rPr>
                <w:rFonts w:hint="eastAsia"/>
                <w:highlight w:val="yellow"/>
                <w:vertAlign w:val="baseline"/>
                <w:lang w:val="en-US" w:eastAsia="zh-CN"/>
              </w:rPr>
              <w:t>情感</w:t>
            </w:r>
          </w:p>
        </w:tc>
      </w:tr>
      <w:tr w14:paraId="40D4A856">
        <w:tblPrEx>
          <w:tblW w:w="0" w:type="auto"/>
          <w:tblInd w:w="0" w:type="dxa"/>
          <w:tblCellMar>
            <w:top w:w="0" w:type="dxa"/>
            <w:left w:w="108" w:type="dxa"/>
            <w:bottom w:w="0" w:type="dxa"/>
            <w:right w:w="108" w:type="dxa"/>
          </w:tblCellMar>
        </w:tblPrEx>
        <w:tc>
          <w:tcPr>
            <w:tcW w:w="2840" w:type="dxa"/>
            <w:vAlign w:val="center"/>
          </w:tcPr>
          <w:p w14:paraId="7915FD56">
            <w:pPr>
              <w:jc w:val="center"/>
              <w:rPr>
                <w:rFonts w:hint="eastAsia"/>
                <w:vertAlign w:val="baseline"/>
              </w:rPr>
            </w:pPr>
            <w:r>
              <w:rPr>
                <w:rFonts w:hint="eastAsia"/>
              </w:rPr>
              <w:t>洒泪挥墨图</w:t>
            </w:r>
          </w:p>
        </w:tc>
        <w:tc>
          <w:tcPr>
            <w:tcW w:w="2841" w:type="dxa"/>
            <w:vAlign w:val="center"/>
          </w:tcPr>
          <w:p w14:paraId="766886D3">
            <w:pPr>
              <w:jc w:val="center"/>
              <w:rPr>
                <w:rFonts w:hint="eastAsia"/>
                <w:vertAlign w:val="baseline"/>
              </w:rPr>
            </w:pPr>
            <w:r>
              <w:rPr>
                <w:rFonts w:hint="eastAsia"/>
              </w:rPr>
              <w:t>第一段</w:t>
            </w:r>
          </w:p>
        </w:tc>
        <w:tc>
          <w:tcPr>
            <w:tcW w:w="2841" w:type="dxa"/>
            <w:vAlign w:val="center"/>
          </w:tcPr>
          <w:p w14:paraId="6F868E12">
            <w:pPr>
              <w:jc w:val="center"/>
              <w:rPr>
                <w:rFonts w:eastAsiaTheme="minorEastAsia" w:hint="default"/>
                <w:vertAlign w:val="baseline"/>
                <w:lang w:val="en-US" w:eastAsia="zh-CN"/>
              </w:rPr>
            </w:pPr>
            <w:r>
              <w:rPr>
                <w:rFonts w:hint="eastAsia"/>
                <w:vertAlign w:val="baseline"/>
                <w:lang w:val="en-US" w:eastAsia="zh-CN"/>
              </w:rPr>
              <w:t>悲痛</w:t>
            </w:r>
          </w:p>
        </w:tc>
      </w:tr>
      <w:tr w14:paraId="6B831AC6">
        <w:tblPrEx>
          <w:tblW w:w="0" w:type="auto"/>
          <w:tblInd w:w="0" w:type="dxa"/>
          <w:tblCellMar>
            <w:top w:w="0" w:type="dxa"/>
            <w:left w:w="108" w:type="dxa"/>
            <w:bottom w:w="0" w:type="dxa"/>
            <w:right w:w="108" w:type="dxa"/>
          </w:tblCellMar>
        </w:tblPrEx>
        <w:tc>
          <w:tcPr>
            <w:tcW w:w="2840" w:type="dxa"/>
            <w:vAlign w:val="center"/>
          </w:tcPr>
          <w:p w14:paraId="7301A0CC">
            <w:pPr>
              <w:jc w:val="center"/>
              <w:rPr>
                <w:rFonts w:eastAsiaTheme="minorEastAsia" w:hint="default"/>
                <w:lang w:val="en-US" w:eastAsia="zh-CN"/>
              </w:rPr>
            </w:pPr>
            <w:r>
              <w:rPr>
                <w:rFonts w:hint="eastAsia"/>
                <w:lang w:val="en-US" w:eastAsia="zh-CN"/>
              </w:rPr>
              <w:t>回忆相处图</w:t>
            </w:r>
          </w:p>
        </w:tc>
        <w:tc>
          <w:tcPr>
            <w:tcW w:w="2841" w:type="dxa"/>
            <w:vAlign w:val="center"/>
          </w:tcPr>
          <w:p w14:paraId="3F55BE05">
            <w:pPr>
              <w:jc w:val="center"/>
              <w:rPr>
                <w:rFonts w:eastAsiaTheme="minorEastAsia" w:hint="default"/>
                <w:lang w:val="en-US" w:eastAsia="zh-CN"/>
              </w:rPr>
            </w:pPr>
            <w:r>
              <w:rPr>
                <w:rFonts w:hint="eastAsia"/>
                <w:lang w:val="en-US" w:eastAsia="zh-CN"/>
              </w:rPr>
              <w:t>第三段</w:t>
            </w:r>
          </w:p>
        </w:tc>
        <w:tc>
          <w:tcPr>
            <w:tcW w:w="2841" w:type="dxa"/>
            <w:vAlign w:val="center"/>
          </w:tcPr>
          <w:p w14:paraId="01FA0A84">
            <w:pPr>
              <w:jc w:val="center"/>
              <w:rPr>
                <w:rFonts w:eastAsiaTheme="minorEastAsia" w:hint="eastAsia"/>
                <w:lang w:val="en-US" w:eastAsia="zh-CN"/>
              </w:rPr>
            </w:pPr>
            <w:r>
              <w:rPr>
                <w:rFonts w:hint="eastAsia"/>
                <w:lang w:val="en-US" w:eastAsia="zh-CN"/>
              </w:rPr>
              <w:t>不忍</w:t>
            </w:r>
          </w:p>
        </w:tc>
      </w:tr>
      <w:tr w14:paraId="366561CF">
        <w:tblPrEx>
          <w:tblW w:w="0" w:type="auto"/>
          <w:tblInd w:w="0" w:type="dxa"/>
          <w:tblCellMar>
            <w:top w:w="0" w:type="dxa"/>
            <w:left w:w="108" w:type="dxa"/>
            <w:bottom w:w="0" w:type="dxa"/>
            <w:right w:w="108" w:type="dxa"/>
          </w:tblCellMar>
        </w:tblPrEx>
        <w:tc>
          <w:tcPr>
            <w:tcW w:w="2840" w:type="dxa"/>
            <w:vAlign w:val="center"/>
          </w:tcPr>
          <w:p w14:paraId="5968F8F1">
            <w:pPr>
              <w:jc w:val="center"/>
              <w:rPr>
                <w:rFonts w:hint="eastAsia"/>
                <w:vertAlign w:val="baseline"/>
              </w:rPr>
            </w:pPr>
            <w:r>
              <w:rPr>
                <w:rFonts w:hint="eastAsia"/>
              </w:rPr>
              <w:t>月下互诉图</w:t>
            </w:r>
          </w:p>
        </w:tc>
        <w:tc>
          <w:tcPr>
            <w:tcW w:w="2841" w:type="dxa"/>
            <w:vAlign w:val="center"/>
          </w:tcPr>
          <w:p w14:paraId="2C68E60F">
            <w:pPr>
              <w:jc w:val="center"/>
              <w:rPr>
                <w:rFonts w:hint="eastAsia"/>
                <w:vertAlign w:val="baseline"/>
              </w:rPr>
            </w:pPr>
            <w:r>
              <w:rPr>
                <w:rFonts w:hint="eastAsia"/>
              </w:rPr>
              <w:t>第四段</w:t>
            </w:r>
          </w:p>
        </w:tc>
        <w:tc>
          <w:tcPr>
            <w:tcW w:w="2841" w:type="dxa"/>
            <w:vAlign w:val="center"/>
          </w:tcPr>
          <w:p w14:paraId="7201ABAA">
            <w:pPr>
              <w:jc w:val="center"/>
              <w:rPr>
                <w:rFonts w:hint="eastAsia"/>
                <w:vertAlign w:val="baseline"/>
              </w:rPr>
            </w:pPr>
            <w:r>
              <w:rPr>
                <w:rFonts w:hint="eastAsia"/>
              </w:rPr>
              <w:t>甜蜜</w:t>
            </w:r>
          </w:p>
        </w:tc>
      </w:tr>
      <w:tr w14:paraId="34AAE020">
        <w:tblPrEx>
          <w:tblW w:w="0" w:type="auto"/>
          <w:tblInd w:w="0" w:type="dxa"/>
          <w:tblCellMar>
            <w:top w:w="0" w:type="dxa"/>
            <w:left w:w="108" w:type="dxa"/>
            <w:bottom w:w="0" w:type="dxa"/>
            <w:right w:w="108" w:type="dxa"/>
          </w:tblCellMar>
        </w:tblPrEx>
        <w:tc>
          <w:tcPr>
            <w:tcW w:w="2840" w:type="dxa"/>
            <w:vAlign w:val="center"/>
          </w:tcPr>
          <w:p w14:paraId="20C84725">
            <w:pPr>
              <w:jc w:val="center"/>
              <w:rPr>
                <w:rFonts w:hint="eastAsia"/>
                <w:vertAlign w:val="baseline"/>
              </w:rPr>
            </w:pPr>
            <w:r>
              <w:rPr>
                <w:rFonts w:hint="eastAsia"/>
              </w:rPr>
              <w:t>踌躇买醉图</w:t>
            </w:r>
          </w:p>
        </w:tc>
        <w:tc>
          <w:tcPr>
            <w:tcW w:w="2841" w:type="dxa"/>
            <w:vAlign w:val="center"/>
          </w:tcPr>
          <w:p w14:paraId="4BCE4178">
            <w:pPr>
              <w:jc w:val="center"/>
              <w:rPr>
                <w:rFonts w:hint="eastAsia"/>
                <w:vertAlign w:val="baseline"/>
              </w:rPr>
            </w:pPr>
            <w:r>
              <w:rPr>
                <w:rFonts w:hint="eastAsia"/>
              </w:rPr>
              <w:t>第四段</w:t>
            </w:r>
          </w:p>
        </w:tc>
        <w:tc>
          <w:tcPr>
            <w:tcW w:w="2841" w:type="dxa"/>
            <w:vAlign w:val="center"/>
          </w:tcPr>
          <w:p w14:paraId="347751E6">
            <w:pPr>
              <w:jc w:val="center"/>
              <w:rPr>
                <w:rFonts w:hint="eastAsia"/>
                <w:vertAlign w:val="baseline"/>
              </w:rPr>
            </w:pPr>
            <w:r>
              <w:rPr>
                <w:rFonts w:hint="eastAsia"/>
              </w:rPr>
              <w:t>痛苦</w:t>
            </w:r>
          </w:p>
        </w:tc>
      </w:tr>
      <w:tr w14:paraId="29F0F1B4">
        <w:tblPrEx>
          <w:tblW w:w="0" w:type="auto"/>
          <w:tblInd w:w="0" w:type="dxa"/>
          <w:tblCellMar>
            <w:top w:w="0" w:type="dxa"/>
            <w:left w:w="108" w:type="dxa"/>
            <w:bottom w:w="0" w:type="dxa"/>
            <w:right w:w="108" w:type="dxa"/>
          </w:tblCellMar>
        </w:tblPrEx>
        <w:tc>
          <w:tcPr>
            <w:tcW w:w="2840" w:type="dxa"/>
            <w:vMerge w:val="restart"/>
            <w:vAlign w:val="center"/>
          </w:tcPr>
          <w:p w14:paraId="6D96D1A3">
            <w:pPr>
              <w:jc w:val="center"/>
              <w:rPr>
                <w:rFonts w:hint="eastAsia"/>
                <w:vertAlign w:val="baseline"/>
              </w:rPr>
            </w:pPr>
            <w:r>
              <w:rPr>
                <w:rFonts w:hint="eastAsia"/>
              </w:rPr>
              <w:t>民生疾苦图</w:t>
            </w:r>
          </w:p>
        </w:tc>
        <w:tc>
          <w:tcPr>
            <w:tcW w:w="2841" w:type="dxa"/>
            <w:vAlign w:val="center"/>
          </w:tcPr>
          <w:p w14:paraId="336D7BAC">
            <w:pPr>
              <w:jc w:val="center"/>
              <w:rPr>
                <w:rFonts w:hint="eastAsia"/>
                <w:vertAlign w:val="baseline"/>
              </w:rPr>
            </w:pPr>
            <w:r>
              <w:rPr>
                <w:rFonts w:hint="eastAsia"/>
              </w:rPr>
              <w:t>①第五段</w:t>
            </w:r>
          </w:p>
        </w:tc>
        <w:tc>
          <w:tcPr>
            <w:tcW w:w="2841" w:type="dxa"/>
            <w:vAlign w:val="center"/>
          </w:tcPr>
          <w:p w14:paraId="6333013C">
            <w:pPr>
              <w:jc w:val="center"/>
              <w:rPr>
                <w:rFonts w:eastAsiaTheme="minorEastAsia" w:hint="eastAsia"/>
                <w:vertAlign w:val="baseline"/>
                <w:lang w:val="en-US" w:eastAsia="zh-CN"/>
              </w:rPr>
            </w:pPr>
            <w:r>
              <w:rPr>
                <w:rFonts w:eastAsiaTheme="minorEastAsia" w:hint="eastAsia"/>
                <w:vertAlign w:val="baseline"/>
                <w:lang w:val="en-US" w:eastAsia="zh-CN"/>
              </w:rPr>
              <w:t>爱之深</w:t>
            </w:r>
          </w:p>
        </w:tc>
      </w:tr>
      <w:tr w14:paraId="07BE811E">
        <w:tblPrEx>
          <w:tblW w:w="0" w:type="auto"/>
          <w:tblInd w:w="0" w:type="dxa"/>
          <w:tblCellMar>
            <w:top w:w="0" w:type="dxa"/>
            <w:left w:w="108" w:type="dxa"/>
            <w:bottom w:w="0" w:type="dxa"/>
            <w:right w:w="108" w:type="dxa"/>
          </w:tblCellMar>
        </w:tblPrEx>
        <w:tc>
          <w:tcPr>
            <w:tcW w:w="2840" w:type="dxa"/>
            <w:vMerge/>
            <w:vAlign w:val="center"/>
          </w:tcPr>
          <w:p w14:paraId="37DC1307">
            <w:pPr>
              <w:jc w:val="center"/>
              <w:rPr>
                <w:rFonts w:hint="eastAsia"/>
                <w:vertAlign w:val="baseline"/>
              </w:rPr>
            </w:pPr>
          </w:p>
        </w:tc>
        <w:tc>
          <w:tcPr>
            <w:tcW w:w="2841" w:type="dxa"/>
            <w:vAlign w:val="center"/>
          </w:tcPr>
          <w:p w14:paraId="28738176">
            <w:pPr>
              <w:jc w:val="center"/>
              <w:rPr>
                <w:rFonts w:hint="eastAsia"/>
                <w:vertAlign w:val="baseline"/>
              </w:rPr>
            </w:pPr>
            <w:r>
              <w:rPr>
                <w:rFonts w:hint="eastAsia"/>
              </w:rPr>
              <w:t>②第二段</w:t>
            </w:r>
          </w:p>
        </w:tc>
        <w:tc>
          <w:tcPr>
            <w:tcW w:w="2841" w:type="dxa"/>
            <w:vAlign w:val="center"/>
          </w:tcPr>
          <w:p w14:paraId="1BCAFE84">
            <w:pPr>
              <w:jc w:val="center"/>
              <w:rPr>
                <w:rFonts w:eastAsiaTheme="minorEastAsia" w:hint="default"/>
                <w:vertAlign w:val="baseline"/>
                <w:lang w:val="en-US" w:eastAsia="zh-CN"/>
              </w:rPr>
            </w:pPr>
            <w:r>
              <w:rPr>
                <w:rFonts w:hint="eastAsia"/>
                <w:vertAlign w:val="baseline"/>
                <w:lang w:val="en-US" w:eastAsia="zh-CN"/>
              </w:rPr>
              <w:t>决心（深爱）</w:t>
            </w:r>
          </w:p>
        </w:tc>
      </w:tr>
      <w:tr w14:paraId="6FAA4A49">
        <w:tblPrEx>
          <w:tblW w:w="0" w:type="auto"/>
          <w:tblInd w:w="0" w:type="dxa"/>
          <w:tblCellMar>
            <w:top w:w="0" w:type="dxa"/>
            <w:left w:w="108" w:type="dxa"/>
            <w:bottom w:w="0" w:type="dxa"/>
            <w:right w:w="108" w:type="dxa"/>
          </w:tblCellMar>
        </w:tblPrEx>
        <w:tc>
          <w:tcPr>
            <w:tcW w:w="2840" w:type="dxa"/>
            <w:vMerge/>
            <w:vAlign w:val="center"/>
          </w:tcPr>
          <w:p w14:paraId="15872933">
            <w:pPr>
              <w:jc w:val="center"/>
              <w:rPr>
                <w:rFonts w:hint="eastAsia"/>
                <w:vertAlign w:val="baseline"/>
              </w:rPr>
            </w:pPr>
          </w:p>
        </w:tc>
        <w:tc>
          <w:tcPr>
            <w:tcW w:w="2841" w:type="dxa"/>
            <w:vAlign w:val="center"/>
          </w:tcPr>
          <w:p w14:paraId="50C47E28">
            <w:pPr>
              <w:jc w:val="center"/>
              <w:rPr>
                <w:rFonts w:hint="eastAsia"/>
                <w:vertAlign w:val="baseline"/>
              </w:rPr>
            </w:pPr>
            <w:r>
              <w:rPr>
                <w:rFonts w:hint="eastAsia"/>
              </w:rPr>
              <w:t>③第七段</w:t>
            </w:r>
          </w:p>
        </w:tc>
        <w:tc>
          <w:tcPr>
            <w:tcW w:w="2841" w:type="dxa"/>
            <w:vAlign w:val="center"/>
          </w:tcPr>
          <w:p w14:paraId="55F7E447">
            <w:pPr>
              <w:jc w:val="center"/>
              <w:rPr>
                <w:rFonts w:eastAsiaTheme="minorEastAsia" w:hint="eastAsia"/>
                <w:vertAlign w:val="baseline"/>
                <w:lang w:val="en-US" w:eastAsia="zh-CN"/>
              </w:rPr>
            </w:pPr>
            <w:r>
              <w:rPr>
                <w:rFonts w:hint="eastAsia"/>
                <w:vertAlign w:val="baseline"/>
                <w:lang w:val="en-US" w:eastAsia="zh-CN"/>
              </w:rPr>
              <w:t>悲恸</w:t>
            </w:r>
          </w:p>
        </w:tc>
      </w:tr>
    </w:tbl>
    <w:p w14:paraId="0BB6ED78">
      <w:pPr>
        <w:jc w:val="center"/>
        <w:rPr>
          <w:rFonts w:eastAsiaTheme="minorEastAsia" w:hint="default"/>
          <w:lang w:val="en-US" w:eastAsia="zh-CN"/>
        </w:rPr>
      </w:pPr>
      <w:r>
        <w:rPr>
          <w:rFonts w:hint="eastAsia"/>
          <w:lang w:eastAsia="zh-CN"/>
        </w:rPr>
        <w:t>（</w:t>
      </w:r>
      <w:r>
        <w:rPr>
          <w:rFonts w:hint="eastAsia"/>
          <w:lang w:val="en-US" w:eastAsia="zh-CN"/>
        </w:rPr>
        <w:t>表2）</w:t>
      </w:r>
    </w:p>
    <w:p w14:paraId="2A70122A">
      <w:pPr>
        <w:rPr>
          <w:rFonts w:hint="eastAsia"/>
        </w:rPr>
      </w:pPr>
      <w:r>
        <w:rPr>
          <w:rFonts w:hint="eastAsia"/>
          <w:lang w:val="en-US" w:eastAsia="zh-CN"/>
        </w:rPr>
        <w:t>1.</w:t>
      </w:r>
      <w:r>
        <w:rPr>
          <w:rFonts w:hint="eastAsia"/>
        </w:rPr>
        <w:t>我们</w:t>
      </w:r>
      <w:r>
        <w:rPr>
          <w:rFonts w:hint="eastAsia"/>
          <w:lang w:val="en-US" w:eastAsia="zh-CN"/>
        </w:rPr>
        <w:t>试着</w:t>
      </w:r>
      <w:r>
        <w:rPr>
          <w:rFonts w:hint="eastAsia"/>
        </w:rPr>
        <w:t>把这些图来做一个排序，你觉得按怎样的顺序呈现，会达到一个</w:t>
      </w:r>
      <w:r>
        <w:rPr>
          <w:rFonts w:hint="eastAsia"/>
          <w:lang w:val="en-US" w:eastAsia="zh-CN"/>
        </w:rPr>
        <w:t>更</w:t>
      </w:r>
      <w:r>
        <w:rPr>
          <w:rFonts w:hint="eastAsia"/>
        </w:rPr>
        <w:t>好的参观效果?林觉明和你的想法一样吗?</w:t>
      </w:r>
    </w:p>
    <w:p w14:paraId="74E6FF2B">
      <w:pPr>
        <w:rPr>
          <w:rFonts w:hint="eastAsia"/>
        </w:rPr>
      </w:pPr>
      <w:r>
        <w:rPr>
          <w:rFonts w:hint="eastAsia"/>
          <w:lang w:val="en-US" w:eastAsia="zh-CN"/>
        </w:rPr>
        <w:t>参考答案：</w:t>
      </w:r>
      <w:r>
        <w:rPr>
          <w:rFonts w:hint="eastAsia"/>
        </w:rPr>
        <w:t>他没有把英勇赴死的部分一次性交代，而是把它穿插在现在、过去、未来之中。体现了他的良苦用心，他要百般劝慰他的妻子，我们可以读到一个丈夫对妻子百般劝慰的深情。</w:t>
      </w:r>
    </w:p>
    <w:p w14:paraId="73F1F831">
      <w:pPr>
        <w:numPr>
          <w:ilvl w:val="0"/>
          <w:numId w:val="1"/>
        </w:numPr>
        <w:rPr>
          <w:rFonts w:hint="eastAsia"/>
          <w:lang w:val="en-US" w:eastAsia="zh-CN"/>
        </w:rPr>
      </w:pPr>
      <w:r>
        <w:rPr>
          <w:rFonts w:hint="eastAsia"/>
          <w:lang w:val="en-US" w:eastAsia="zh-CN"/>
        </w:rPr>
        <w:t>细看展品一——方巾。</w:t>
      </w:r>
      <w:r>
        <w:rPr>
          <w:rFonts w:hint="eastAsia"/>
        </w:rPr>
        <w:t>林觉民在书信里百般劝慰妻子，那他自己的心情是怎么样的?</w:t>
      </w:r>
      <w:r>
        <w:rPr>
          <w:rFonts w:hint="eastAsia"/>
          <w:lang w:val="en-US" w:eastAsia="zh-CN"/>
        </w:rPr>
        <w:t>试着从方巾上的</w:t>
      </w:r>
      <w:r>
        <w:rPr>
          <w:rFonts w:hint="eastAsia"/>
        </w:rPr>
        <w:t>字迹和书写排布</w:t>
      </w:r>
      <w:r>
        <w:rPr>
          <w:rFonts w:hint="eastAsia"/>
          <w:lang w:val="en-US" w:eastAsia="zh-CN"/>
        </w:rPr>
        <w:t>中细细体会。</w:t>
      </w:r>
    </w:p>
    <w:p w14:paraId="1056F68D">
      <w:pPr>
        <w:numPr>
          <w:ilvl w:val="0"/>
          <w:numId w:val="0"/>
        </w:numPr>
        <w:rPr>
          <w:rFonts w:hint="eastAsia"/>
        </w:rPr>
      </w:pPr>
      <w:r>
        <w:rPr>
          <w:rFonts w:hint="eastAsia"/>
          <w:lang w:val="en-US" w:eastAsia="zh-CN"/>
        </w:rPr>
        <w:t>参考答案：</w:t>
      </w:r>
      <w:r>
        <w:rPr>
          <w:rFonts w:hint="eastAsia"/>
        </w:rPr>
        <w:t>巾短情长，这个时候他的心情是矛盾交织的，他意在诀别，但是越写越不忍，越写越不想别离。所以这封书信他是在对妻子说话，同时某个角度上它也是一封</w:t>
      </w:r>
      <w:r>
        <w:rPr>
          <w:rFonts w:hint="eastAsia"/>
          <w:b/>
          <w:bCs/>
        </w:rPr>
        <w:t>与己书</w:t>
      </w:r>
      <w:r>
        <w:rPr>
          <w:rFonts w:hint="eastAsia"/>
        </w:rPr>
        <w:t>。他想坚定自己的内心，当妻子安抚好了之后，他也可以心无挂碍的去奔赴革命。</w:t>
      </w:r>
    </w:p>
    <w:p w14:paraId="0CF29495">
      <w:pPr>
        <w:rPr>
          <w:rFonts w:hint="eastAsia"/>
        </w:rPr>
      </w:pPr>
      <w:r>
        <w:rPr>
          <w:rFonts w:hint="eastAsia"/>
          <w:lang w:val="en-US" w:eastAsia="zh-CN"/>
        </w:rPr>
        <w:t>细看展品二——</w:t>
      </w:r>
      <w:r>
        <w:rPr>
          <w:rFonts w:hint="eastAsia"/>
        </w:rPr>
        <w:t>《禀父书》</w:t>
      </w:r>
      <w:r>
        <w:rPr>
          <w:rFonts w:hint="eastAsia"/>
          <w:lang w:val="en-US" w:eastAsia="zh-CN"/>
        </w:rPr>
        <w:t>。</w:t>
      </w:r>
      <w:r>
        <w:rPr>
          <w:rFonts w:hint="eastAsia"/>
        </w:rPr>
        <w:t>当他写完《与妻书》后，他又写了一封《禀父书》，他的心情也是矛盾纠葛的吗?</w:t>
      </w:r>
    </w:p>
    <w:p w14:paraId="22CCB92E">
      <w:pPr>
        <w:rPr>
          <w:rFonts w:hint="eastAsia"/>
        </w:rPr>
      </w:pPr>
      <w:r>
        <w:rPr>
          <w:rFonts w:hint="eastAsia"/>
          <w:lang w:val="en-US" w:eastAsia="zh-CN"/>
        </w:rPr>
        <w:t>参考答案：</w:t>
      </w:r>
      <w:r>
        <w:rPr>
          <w:rFonts w:hint="eastAsia"/>
        </w:rPr>
        <w:t>他相信他做的事情是正确的，他想要走在这条道路上。《禀父书》也好，《与妻书》也好，我们除了读到他对妻子的感情，对自己的心情，也能够读到他对天下人的一种胸怀天下真情。</w:t>
      </w:r>
    </w:p>
    <w:p w14:paraId="14BCE690">
      <w:pPr>
        <w:rPr>
          <w:rFonts w:hint="eastAsia"/>
        </w:rPr>
      </w:pPr>
      <w:r>
        <w:rPr>
          <w:rFonts w:hint="eastAsia"/>
          <w:b/>
          <w:bCs/>
        </w:rPr>
        <w:t>任务三</w:t>
      </w:r>
      <w:r>
        <w:rPr>
          <w:rFonts w:hint="eastAsia"/>
        </w:rPr>
        <w:t xml:space="preserve"> 建朗读亭</w:t>
      </w:r>
    </w:p>
    <w:p w14:paraId="758520FE">
      <w:pPr>
        <w:ind w:firstLine="420" w:firstLineChars="200"/>
        <w:rPr>
          <w:rFonts w:hint="eastAsia"/>
        </w:rPr>
      </w:pPr>
      <w:r>
        <w:rPr>
          <w:rFonts w:hint="eastAsia"/>
          <w:lang w:eastAsia="zh-CN"/>
        </w:rPr>
        <w:t>《</w:t>
      </w:r>
      <w:r>
        <w:rPr>
          <w:rFonts w:hint="eastAsia"/>
          <w:lang w:val="en-US" w:eastAsia="zh-CN"/>
        </w:rPr>
        <w:t>与妻书》被称作“</w:t>
      </w:r>
      <w:r>
        <w:rPr>
          <w:rFonts w:hint="eastAsia"/>
        </w:rPr>
        <w:t>二十世纪最伟大的情书千古第一情书</w:t>
      </w:r>
      <w:r>
        <w:rPr>
          <w:rFonts w:hint="eastAsia"/>
          <w:lang w:eastAsia="zh-CN"/>
        </w:rPr>
        <w:t>”、“</w:t>
      </w:r>
      <w:r>
        <w:rPr>
          <w:rFonts w:hint="eastAsia"/>
        </w:rPr>
        <w:t>世界上最美的情书</w:t>
      </w:r>
      <w:r>
        <w:rPr>
          <w:rFonts w:hint="eastAsia"/>
          <w:lang w:eastAsia="zh-CN"/>
        </w:rPr>
        <w:t>”，</w:t>
      </w:r>
      <w:r>
        <w:rPr>
          <w:rFonts w:hint="eastAsia"/>
        </w:rPr>
        <w:t>为了让参观者更好地体会书信的情感，你会在朗读亭录制哪一个句子的朗读?</w:t>
      </w:r>
    </w:p>
    <w:p w14:paraId="7AC93D45">
      <w:pPr>
        <w:ind w:firstLine="420" w:firstLineChars="200"/>
        <w:rPr>
          <w:rFonts w:hint="eastAsia"/>
          <w:lang w:val="en-US" w:eastAsia="zh-CN"/>
        </w:rPr>
      </w:pPr>
      <w:r>
        <w:rPr>
          <w:rFonts w:hint="eastAsia"/>
          <w:lang w:val="en-US" w:eastAsia="zh-CN"/>
        </w:rPr>
        <w:t>试着找出你最喜欢的句子或段落，</w:t>
      </w:r>
      <w:r>
        <w:rPr>
          <w:rFonts w:hint="eastAsia"/>
        </w:rPr>
        <w:t>读出感情</w:t>
      </w:r>
      <w:r>
        <w:rPr>
          <w:rFonts w:hint="eastAsia"/>
          <w:lang w:val="en-US" w:eastAsia="zh-CN"/>
        </w:rPr>
        <w:t>并说说打动你的理由（感情、手法、语言）。</w:t>
      </w:r>
    </w:p>
    <w:p w14:paraId="0E804338">
      <w:pPr>
        <w:rPr>
          <w:rFonts w:hint="eastAsia"/>
          <w:lang w:val="en-US" w:eastAsia="zh-CN"/>
        </w:rPr>
      </w:pPr>
    </w:p>
    <w:p w14:paraId="07196173">
      <w:pPr>
        <w:ind w:firstLine="420" w:firstLineChars="200"/>
        <w:rPr>
          <w:rFonts w:hint="default"/>
          <w:lang w:val="en-US" w:eastAsia="zh-CN"/>
        </w:rPr>
      </w:pPr>
      <w:r>
        <w:rPr>
          <w:rFonts w:hint="eastAsia"/>
        </w:rPr>
        <w:t>现在我们设置了</w:t>
      </w:r>
      <w:r>
        <w:rPr>
          <w:rFonts w:hint="eastAsia"/>
          <w:lang w:val="en-US" w:eastAsia="zh-CN"/>
        </w:rPr>
        <w:t>序言、</w:t>
      </w:r>
      <w:r>
        <w:rPr>
          <w:rFonts w:hint="eastAsia"/>
        </w:rPr>
        <w:t>影像区</w:t>
      </w:r>
      <w:r>
        <w:rPr>
          <w:rFonts w:hint="eastAsia"/>
          <w:lang w:val="en-US" w:eastAsia="zh-CN"/>
        </w:rPr>
        <w:t>和</w:t>
      </w:r>
      <w:r>
        <w:rPr>
          <w:rFonts w:hint="eastAsia"/>
        </w:rPr>
        <w:t>朗读亭，大家想为这个布展再加入一些什么元素吗?</w:t>
      </w:r>
      <w:r>
        <w:rPr>
          <w:rFonts w:hint="eastAsia"/>
          <w:lang w:val="en-US" w:eastAsia="zh-CN"/>
        </w:rPr>
        <w:t>作为</w:t>
      </w:r>
      <w:r>
        <w:rPr>
          <w:rFonts w:hint="eastAsia"/>
        </w:rPr>
        <w:t>一个系统</w:t>
      </w:r>
      <w:r>
        <w:rPr>
          <w:rFonts w:hint="eastAsia"/>
          <w:lang w:val="en-US" w:eastAsia="zh-CN"/>
        </w:rPr>
        <w:t>性</w:t>
      </w:r>
      <w:r>
        <w:rPr>
          <w:rFonts w:hint="eastAsia"/>
        </w:rPr>
        <w:t>的展览</w:t>
      </w:r>
      <w:r>
        <w:rPr>
          <w:rFonts w:hint="eastAsia"/>
          <w:lang w:eastAsia="zh-CN"/>
        </w:rPr>
        <w:t>，</w:t>
      </w:r>
      <w:r>
        <w:rPr>
          <w:rFonts w:hint="eastAsia"/>
        </w:rPr>
        <w:t>最后</w:t>
      </w:r>
      <w:r>
        <w:rPr>
          <w:rFonts w:hint="eastAsia"/>
          <w:lang w:val="en-US" w:eastAsia="zh-CN"/>
        </w:rPr>
        <w:t>还缺一个</w:t>
      </w:r>
      <w:r>
        <w:rPr>
          <w:rFonts w:hint="eastAsia"/>
        </w:rPr>
        <w:t>结束语，我们来一起来完善这个结束语的书写，使得这个展厅的情感内涵能够得到更大的挖掘。</w:t>
      </w:r>
    </w:p>
    <w:p w14:paraId="00E712F9">
      <w:pPr>
        <w:rPr>
          <w:rFonts w:hint="eastAsia"/>
        </w:rPr>
      </w:pPr>
      <w:r>
        <w:rPr>
          <w:rFonts w:hint="eastAsia"/>
          <w:b/>
          <w:bCs/>
        </w:rPr>
        <w:t>任务四</w:t>
      </w:r>
      <w:r>
        <w:rPr>
          <w:rFonts w:hint="eastAsia"/>
          <w:b/>
          <w:bCs/>
          <w:lang w:val="en-US" w:eastAsia="zh-CN"/>
        </w:rPr>
        <w:t xml:space="preserve"> </w:t>
      </w:r>
      <w:r>
        <w:rPr>
          <w:rFonts w:hint="eastAsia"/>
        </w:rPr>
        <w:t>设计展厅结束语</w:t>
      </w:r>
    </w:p>
    <w:p w14:paraId="621CDF61">
      <w:pPr>
        <w:ind w:firstLine="420" w:firstLineChars="200"/>
        <w:rPr>
          <w:rFonts w:hint="eastAsia"/>
        </w:rPr>
      </w:pPr>
      <w:r>
        <w:rPr>
          <w:rFonts w:hint="eastAsia"/>
        </w:rPr>
        <w:t>展厅结束语，是展厅的最后一部分，会对这次展出进行一个凝练的总结和立意的升华。</w:t>
      </w:r>
    </w:p>
    <w:p w14:paraId="66AA5F90">
      <w:pPr>
        <w:rPr>
          <w:rFonts w:hint="eastAsia"/>
        </w:rPr>
      </w:pPr>
      <w:r>
        <w:rPr>
          <w:rFonts w:hint="eastAsia"/>
        </w:rPr>
        <w:t>·作为当代青年，你会留下什么话遥寄林觉民和他的《与妻书》呢?</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14:paraId="35C3A92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522" w:type="dxa"/>
          </w:tcPr>
          <w:p w14:paraId="7F78F5A9">
            <w:pPr>
              <w:jc w:val="center"/>
              <w:rPr>
                <w:rFonts w:hint="eastAsia"/>
              </w:rPr>
            </w:pPr>
            <w:r>
              <w:rPr>
                <w:rFonts w:hint="eastAsia"/>
              </w:rPr>
              <w:t>结束语</w:t>
            </w:r>
          </w:p>
          <w:p w14:paraId="5D0A3B5B">
            <w:pPr>
              <w:ind w:firstLine="840" w:firstLineChars="400"/>
              <w:rPr>
                <w:rFonts w:hint="eastAsia"/>
                <w:u w:val="single"/>
                <w:lang w:val="en-US" w:eastAsia="zh-CN"/>
              </w:rPr>
            </w:pPr>
            <w:r>
              <w:rPr>
                <w:rFonts w:hint="eastAsia"/>
              </w:rPr>
              <w:t>一封《与妻书》，</w:t>
            </w:r>
            <w:r>
              <w:rPr>
                <w:rFonts w:hint="eastAsia"/>
                <w:u w:val="single"/>
                <w:lang w:val="en-US" w:eastAsia="zh-CN"/>
              </w:rPr>
              <w:t xml:space="preserve">                                                      </w:t>
            </w:r>
          </w:p>
          <w:p w14:paraId="32E4EB10">
            <w:pPr>
              <w:ind w:firstLine="420" w:firstLineChars="200"/>
              <w:rPr>
                <w:rFonts w:hint="default"/>
                <w:u w:val="none"/>
                <w:lang w:val="en-US" w:eastAsia="zh-CN"/>
              </w:rPr>
            </w:pPr>
            <w:r>
              <w:rPr>
                <w:rFonts w:hint="eastAsia"/>
                <w:u w:val="single"/>
                <w:lang w:val="en-US" w:eastAsia="zh-CN"/>
              </w:rPr>
              <w:t xml:space="preserve">                                                                    </w:t>
            </w:r>
            <w:r>
              <w:rPr>
                <w:rFonts w:hint="eastAsia"/>
                <w:u w:val="none"/>
                <w:lang w:val="en-US" w:eastAsia="zh-CN"/>
              </w:rPr>
              <w:t>。</w:t>
            </w:r>
          </w:p>
          <w:p w14:paraId="3C7DE238">
            <w:pPr>
              <w:rPr>
                <w:rFonts w:hint="eastAsia"/>
                <w:vertAlign w:val="baseline"/>
              </w:rPr>
            </w:pPr>
          </w:p>
        </w:tc>
      </w:tr>
    </w:tbl>
    <w:p w14:paraId="56805C4D">
      <w:pPr>
        <w:jc w:val="center"/>
        <w:rPr>
          <w:rFonts w:eastAsiaTheme="minorEastAsia" w:hint="default"/>
          <w:lang w:val="en-US" w:eastAsia="zh-CN"/>
        </w:rPr>
      </w:pPr>
      <w:r>
        <w:rPr>
          <w:rFonts w:hint="eastAsia"/>
          <w:lang w:eastAsia="zh-CN"/>
        </w:rPr>
        <w:t>（</w:t>
      </w:r>
      <w:r>
        <w:rPr>
          <w:rFonts w:hint="eastAsia"/>
          <w:lang w:val="en-US" w:eastAsia="zh-CN"/>
        </w:rPr>
        <w:t>表3）</w:t>
      </w:r>
    </w:p>
    <w:p w14:paraId="167A98D9">
      <w:pPr>
        <w:rPr>
          <w:rFonts w:hint="eastAsia"/>
        </w:rPr>
      </w:pPr>
      <w:r>
        <w:rPr>
          <w:rFonts w:hint="eastAsia"/>
          <w:lang w:val="en-US" w:eastAsia="zh-CN"/>
        </w:rPr>
        <w:t>引导方向：</w:t>
      </w:r>
      <w:r>
        <w:rPr>
          <w:rFonts w:hint="eastAsia"/>
        </w:rPr>
        <w:t>一封《与妻书》，满怀家国情，把我们这个结束语的书写也推向了一个高潮。这封《与妻书》，它究竟是不是天下第一情书并不重要，重要的是它带我们看到了一个真实的人的内心，走进了他的爱与悲，不舍与舍得，难舍与别离。林觉明是一个革命者，也是一个丈夫，一个父亲，一个儿子，他能料想到他的这次起义会给国家带来极大的复苏，但他一定没有想到，和他的义举一样永恒的，是他的这封书信，他进入两岸三地的课本，进入红色家书的历史，进入博物馆，百年来打动无数人，终于他也成为一封</w:t>
      </w:r>
      <w:r>
        <w:rPr>
          <w:rFonts w:hint="eastAsia"/>
          <w:b/>
          <w:bCs/>
        </w:rPr>
        <w:t>与世书</w:t>
      </w:r>
      <w:r>
        <w:rPr>
          <w:rFonts w:hint="eastAsia"/>
        </w:rPr>
        <w:t>，书写着和他一样的革命者们的真情。</w:t>
      </w:r>
    </w:p>
    <w:p w14:paraId="405B4E38">
      <w:pPr>
        <w:rPr>
          <w:rFonts w:hint="eastAsia"/>
          <w:lang w:val="en-US" w:eastAsia="zh-CN"/>
        </w:rPr>
      </w:pPr>
      <w:r>
        <w:rPr>
          <w:rFonts w:hint="eastAsia"/>
          <w:b/>
          <w:bCs/>
          <w:lang w:val="en-US" w:eastAsia="zh-CN"/>
        </w:rPr>
        <w:t>总结</w:t>
      </w:r>
    </w:p>
    <w:p w14:paraId="3BC57A5F">
      <w:pPr>
        <w:rPr>
          <w:rFonts w:hint="default"/>
          <w:lang w:val="en-US" w:eastAsia="zh-CN"/>
        </w:rPr>
      </w:pPr>
      <w:r>
        <w:rPr>
          <w:rFonts w:hint="eastAsia"/>
          <w:lang w:val="en-US" w:eastAsia="zh-CN"/>
        </w:rPr>
        <w:t>《与妻书》既</w:t>
      </w:r>
      <w:r>
        <w:rPr>
          <w:rFonts w:hint="default"/>
          <w:lang w:val="en-US" w:eastAsia="zh-CN"/>
        </w:rPr>
        <w:t>是一曲爱情的颂歌，更是一首正气歌。</w:t>
      </w:r>
    </w:p>
    <w:p w14:paraId="50A7C887">
      <w:pPr>
        <w:rPr>
          <w:rFonts w:hint="default"/>
          <w:lang w:val="en-US" w:eastAsia="zh-CN"/>
        </w:rPr>
      </w:pPr>
      <w:r>
        <w:rPr>
          <w:rFonts w:hint="default"/>
          <w:lang w:val="en-US" w:eastAsia="zh-CN"/>
        </w:rPr>
        <w:t>①林觉民在牺牲前给妻子的绝笔书中表现了儿女之情的缠绵细腻，也表现了革命豪情的激昂慷慨。</w:t>
      </w:r>
    </w:p>
    <w:p w14:paraId="4618B65B">
      <w:pPr>
        <w:rPr>
          <w:rFonts w:hint="default"/>
          <w:lang w:val="en-US" w:eastAsia="zh-CN"/>
        </w:rPr>
      </w:pPr>
      <w:r>
        <w:rPr>
          <w:rFonts w:hint="default"/>
          <w:lang w:val="en-US" w:eastAsia="zh-CN"/>
        </w:rPr>
        <w:t>②抒发的思想感情之所以能与广大读者产生共鸣，就在于作者把人世间经常发生的生离死别赋予了悲壮的爱国主义色彩，把热爱亲人和热爱人民的情感水乳交融地结合起来。</w:t>
      </w:r>
    </w:p>
    <w:p w14:paraId="4AB2F27F">
      <w:pPr>
        <w:rPr>
          <w:rFonts w:hint="eastAsia"/>
          <w:b/>
          <w:bCs/>
        </w:rPr>
      </w:pPr>
      <w:r>
        <w:rPr>
          <w:rFonts w:hint="eastAsia"/>
          <w:b/>
          <w:bCs/>
        </w:rPr>
        <w:t>课后延伸:群文阅读</w:t>
      </w:r>
    </w:p>
    <w:p w14:paraId="575E7DE5">
      <w:pPr>
        <w:ind w:firstLine="420" w:firstLineChars="200"/>
        <w:rPr>
          <w:rFonts w:hint="eastAsia"/>
        </w:rPr>
      </w:pPr>
      <w:r>
        <w:rPr>
          <w:rFonts w:hint="eastAsia"/>
        </w:rPr>
        <w:t>将本文与赵一曼的《致子书》、殷夫的《别了，哥哥》等革命家书进行群文对比阅读，体会革命者的真情真性</w:t>
      </w:r>
      <w:r>
        <w:rPr>
          <w:rFonts w:hint="eastAsia"/>
          <w:lang w:eastAsia="zh-CN"/>
        </w:rPr>
        <w:t>，</w:t>
      </w:r>
      <w:r>
        <w:rPr>
          <w:rFonts w:hint="eastAsia"/>
          <w:lang w:val="en-US" w:eastAsia="zh-CN"/>
        </w:rPr>
        <w:t>完成表格4</w:t>
      </w:r>
      <w:r>
        <w:rPr>
          <w:rFonts w:hint="eastAsia"/>
        </w:rPr>
        <w:t>。</w:t>
      </w:r>
    </w:p>
    <w:tbl>
      <w:tblPr>
        <w:tblStyle w:val="TableGrid"/>
        <w:tblW w:w="883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67"/>
        <w:gridCol w:w="1767"/>
        <w:gridCol w:w="1767"/>
        <w:gridCol w:w="1768"/>
        <w:gridCol w:w="1768"/>
      </w:tblGrid>
      <w:tr w14:paraId="4022D5A2">
        <w:tblPrEx>
          <w:tblW w:w="883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40"/>
        </w:trPr>
        <w:tc>
          <w:tcPr>
            <w:tcW w:w="1767" w:type="dxa"/>
            <w:vAlign w:val="center"/>
          </w:tcPr>
          <w:p w14:paraId="0ECE53D5">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lang w:val="en-US" w:eastAsia="zh-CN"/>
              </w:rPr>
            </w:pPr>
            <w:r>
              <w:rPr>
                <w:rFonts w:ascii="宋体" w:eastAsia="宋体" w:hAnsi="宋体" w:cs="宋体" w:hint="eastAsia"/>
                <w:color w:val="000000"/>
                <w:sz w:val="18"/>
                <w:szCs w:val="18"/>
              </w:rPr>
              <w:t>对象</w:t>
            </w:r>
          </w:p>
        </w:tc>
        <w:tc>
          <w:tcPr>
            <w:tcW w:w="1767" w:type="dxa"/>
            <w:vAlign w:val="center"/>
          </w:tcPr>
          <w:p w14:paraId="13987B64">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lang w:val="en-US" w:eastAsia="zh-CN"/>
              </w:rPr>
            </w:pPr>
            <w:r>
              <w:rPr>
                <w:rFonts w:ascii="宋体" w:eastAsia="宋体" w:hAnsi="宋体" w:cs="宋体" w:hint="eastAsia"/>
                <w:color w:val="000000"/>
                <w:sz w:val="18"/>
                <w:szCs w:val="18"/>
              </w:rPr>
              <w:t>写作背景</w:t>
            </w:r>
          </w:p>
        </w:tc>
        <w:tc>
          <w:tcPr>
            <w:tcW w:w="1767" w:type="dxa"/>
            <w:vAlign w:val="center"/>
          </w:tcPr>
          <w:p w14:paraId="74651095">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lang w:val="en-US" w:eastAsia="zh-CN"/>
              </w:rPr>
            </w:pPr>
            <w:r>
              <w:rPr>
                <w:rFonts w:ascii="宋体" w:eastAsia="宋体" w:hAnsi="宋体" w:cs="宋体" w:hint="eastAsia"/>
                <w:color w:val="000000"/>
                <w:sz w:val="18"/>
                <w:szCs w:val="18"/>
              </w:rPr>
              <w:t>内心矛盾</w:t>
            </w:r>
          </w:p>
        </w:tc>
        <w:tc>
          <w:tcPr>
            <w:tcW w:w="1768" w:type="dxa"/>
            <w:vAlign w:val="center"/>
          </w:tcPr>
          <w:p w14:paraId="32D14945">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lang w:val="en-US" w:eastAsia="zh-CN"/>
              </w:rPr>
            </w:pPr>
            <w:r>
              <w:rPr>
                <w:rFonts w:ascii="宋体" w:eastAsia="宋体" w:hAnsi="宋体" w:cs="宋体" w:hint="eastAsia"/>
                <w:color w:val="000000"/>
                <w:sz w:val="18"/>
                <w:szCs w:val="18"/>
              </w:rPr>
              <w:t>突出情感</w:t>
            </w:r>
          </w:p>
        </w:tc>
        <w:tc>
          <w:tcPr>
            <w:tcW w:w="1768" w:type="dxa"/>
            <w:vAlign w:val="center"/>
          </w:tcPr>
          <w:p w14:paraId="0EA0C3F1">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lang w:val="en-US" w:eastAsia="zh-CN"/>
              </w:rPr>
            </w:pPr>
            <w:r>
              <w:rPr>
                <w:rFonts w:ascii="宋体" w:eastAsia="宋体" w:hAnsi="宋体" w:cs="宋体" w:hint="eastAsia"/>
                <w:color w:val="000000"/>
                <w:sz w:val="18"/>
                <w:szCs w:val="18"/>
              </w:rPr>
              <w:t>语言特点</w:t>
            </w:r>
          </w:p>
        </w:tc>
      </w:tr>
      <w:tr w14:paraId="749D3620">
        <w:tblPrEx>
          <w:tblW w:w="8837" w:type="dxa"/>
          <w:tblInd w:w="0" w:type="dxa"/>
          <w:tblCellMar>
            <w:top w:w="0" w:type="dxa"/>
            <w:left w:w="108" w:type="dxa"/>
            <w:bottom w:w="0" w:type="dxa"/>
            <w:right w:w="108" w:type="dxa"/>
          </w:tblCellMar>
        </w:tblPrEx>
        <w:trPr>
          <w:trHeight w:val="540"/>
        </w:trPr>
        <w:tc>
          <w:tcPr>
            <w:tcW w:w="1767" w:type="dxa"/>
            <w:vAlign w:val="center"/>
          </w:tcPr>
          <w:p w14:paraId="5EE18B3D">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lang w:val="en-US" w:eastAsia="zh-CN"/>
              </w:rPr>
            </w:pPr>
            <w:r>
              <w:rPr>
                <w:rFonts w:ascii="宋体" w:eastAsia="宋体" w:hAnsi="宋体" w:cs="宋体" w:hint="eastAsia"/>
                <w:color w:val="000000"/>
                <w:sz w:val="18"/>
                <w:szCs w:val="18"/>
              </w:rPr>
              <w:t>与妻书</w:t>
            </w:r>
          </w:p>
        </w:tc>
        <w:tc>
          <w:tcPr>
            <w:tcW w:w="1767" w:type="dxa"/>
            <w:vAlign w:val="center"/>
          </w:tcPr>
          <w:p w14:paraId="5E95A027">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textAlignment w:val="auto"/>
              <w:rPr>
                <w:rFonts w:ascii="宋体" w:eastAsia="宋体" w:hAnsi="宋体" w:cs="宋体" w:hint="eastAsia"/>
                <w:sz w:val="18"/>
                <w:szCs w:val="18"/>
              </w:rPr>
            </w:pPr>
            <w:r>
              <w:rPr>
                <w:rFonts w:ascii="宋体" w:eastAsia="宋体" w:hAnsi="宋体" w:cs="宋体" w:hint="eastAsia"/>
                <w:color w:val="000000"/>
                <w:sz w:val="18"/>
                <w:szCs w:val="18"/>
              </w:rPr>
              <w:t>封建统治之下，</w:t>
            </w:r>
          </w:p>
          <w:p w14:paraId="6BC9E1E5">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textAlignment w:val="auto"/>
              <w:rPr>
                <w:rFonts w:ascii="宋体" w:eastAsia="宋体" w:hAnsi="宋体" w:cs="宋体" w:hint="eastAsia"/>
                <w:sz w:val="18"/>
                <w:szCs w:val="18"/>
              </w:rPr>
            </w:pPr>
            <w:r>
              <w:rPr>
                <w:rFonts w:ascii="宋体" w:eastAsia="宋体" w:hAnsi="宋体" w:cs="宋体" w:hint="eastAsia"/>
                <w:color w:val="000000"/>
                <w:sz w:val="18"/>
                <w:szCs w:val="18"/>
              </w:rPr>
              <w:t>旧民主主义运动，</w:t>
            </w:r>
          </w:p>
          <w:p w14:paraId="5FB79D5A">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rPr>
            </w:pPr>
            <w:r>
              <w:rPr>
                <w:rFonts w:ascii="宋体" w:eastAsia="宋体" w:hAnsi="宋体" w:cs="宋体" w:hint="eastAsia"/>
                <w:color w:val="000000"/>
                <w:sz w:val="18"/>
                <w:szCs w:val="18"/>
              </w:rPr>
              <w:t>广州起义</w:t>
            </w:r>
          </w:p>
        </w:tc>
        <w:tc>
          <w:tcPr>
            <w:tcW w:w="1767" w:type="dxa"/>
            <w:vAlign w:val="center"/>
          </w:tcPr>
          <w:p w14:paraId="7A291DED">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textAlignment w:val="auto"/>
              <w:rPr>
                <w:rFonts w:ascii="宋体" w:eastAsia="宋体" w:hAnsi="宋体" w:cs="宋体" w:hint="eastAsia"/>
                <w:sz w:val="18"/>
                <w:szCs w:val="18"/>
              </w:rPr>
            </w:pPr>
            <w:r>
              <w:rPr>
                <w:rFonts w:ascii="宋体" w:eastAsia="宋体" w:hAnsi="宋体" w:cs="宋体" w:hint="eastAsia"/>
                <w:color w:val="000000"/>
                <w:sz w:val="18"/>
                <w:szCs w:val="18"/>
              </w:rPr>
              <w:t>情与义</w:t>
            </w:r>
          </w:p>
          <w:p w14:paraId="1EAAA55C">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textAlignment w:val="auto"/>
              <w:rPr>
                <w:rFonts w:ascii="宋体" w:eastAsia="宋体" w:hAnsi="宋体" w:cs="宋体" w:hint="eastAsia"/>
                <w:sz w:val="18"/>
                <w:szCs w:val="18"/>
              </w:rPr>
            </w:pPr>
            <w:r>
              <w:rPr>
                <w:rFonts w:ascii="宋体" w:eastAsia="宋体" w:hAnsi="宋体" w:cs="宋体" w:hint="eastAsia"/>
                <w:color w:val="000000"/>
                <w:sz w:val="18"/>
                <w:szCs w:val="18"/>
              </w:rPr>
              <w:t>生与死</w:t>
            </w:r>
          </w:p>
          <w:p w14:paraId="74384996">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rPr>
            </w:pPr>
            <w:r>
              <w:rPr>
                <w:rFonts w:ascii="宋体" w:eastAsia="宋体" w:hAnsi="宋体" w:cs="宋体" w:hint="eastAsia"/>
                <w:color w:val="000000"/>
                <w:sz w:val="18"/>
                <w:szCs w:val="18"/>
              </w:rPr>
              <w:t>家与国 </w:t>
            </w:r>
          </w:p>
        </w:tc>
        <w:tc>
          <w:tcPr>
            <w:tcW w:w="1768" w:type="dxa"/>
            <w:vAlign w:val="center"/>
          </w:tcPr>
          <w:p w14:paraId="49F3639C">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textAlignment w:val="auto"/>
              <w:rPr>
                <w:rFonts w:ascii="宋体" w:eastAsia="宋体" w:hAnsi="宋体" w:cs="宋体" w:hint="eastAsia"/>
                <w:sz w:val="18"/>
                <w:szCs w:val="18"/>
              </w:rPr>
            </w:pPr>
            <w:r>
              <w:rPr>
                <w:rFonts w:ascii="宋体" w:eastAsia="宋体" w:hAnsi="宋体" w:cs="宋体" w:hint="eastAsia"/>
                <w:color w:val="000000"/>
                <w:sz w:val="18"/>
                <w:szCs w:val="18"/>
              </w:rPr>
              <w:t>对妻子爱恋怀念</w:t>
            </w:r>
          </w:p>
          <w:p w14:paraId="7AC9107D">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textAlignment w:val="auto"/>
              <w:rPr>
                <w:rFonts w:ascii="宋体" w:eastAsia="宋体" w:hAnsi="宋体" w:cs="宋体" w:hint="eastAsia"/>
                <w:sz w:val="18"/>
                <w:szCs w:val="18"/>
              </w:rPr>
            </w:pPr>
            <w:r>
              <w:rPr>
                <w:rFonts w:ascii="宋体" w:eastAsia="宋体" w:hAnsi="宋体" w:cs="宋体" w:hint="eastAsia"/>
                <w:color w:val="000000"/>
                <w:sz w:val="18"/>
                <w:szCs w:val="18"/>
              </w:rPr>
              <w:t>对死别悲哀伤痛</w:t>
            </w:r>
          </w:p>
          <w:p w14:paraId="369229CC">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textAlignment w:val="auto"/>
              <w:rPr>
                <w:rFonts w:ascii="宋体" w:eastAsia="宋体" w:hAnsi="宋体" w:cs="宋体" w:hint="eastAsia"/>
                <w:sz w:val="18"/>
                <w:szCs w:val="18"/>
              </w:rPr>
            </w:pPr>
            <w:r>
              <w:rPr>
                <w:rFonts w:ascii="宋体" w:eastAsia="宋体" w:hAnsi="宋体" w:cs="宋体" w:hint="eastAsia"/>
                <w:color w:val="000000"/>
                <w:sz w:val="18"/>
                <w:szCs w:val="18"/>
              </w:rPr>
              <w:t>对黑暗现实愤懑</w:t>
            </w:r>
          </w:p>
          <w:p w14:paraId="587F7FE6">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rPr>
            </w:pPr>
            <w:r>
              <w:rPr>
                <w:rFonts w:ascii="宋体" w:eastAsia="宋体" w:hAnsi="宋体" w:cs="宋体" w:hint="eastAsia"/>
                <w:color w:val="000000"/>
                <w:sz w:val="18"/>
                <w:szCs w:val="18"/>
              </w:rPr>
              <w:t>对献身革命豪迈</w:t>
            </w:r>
          </w:p>
        </w:tc>
        <w:tc>
          <w:tcPr>
            <w:tcW w:w="1768" w:type="dxa"/>
            <w:vAlign w:val="center"/>
          </w:tcPr>
          <w:p w14:paraId="2EF4C44E">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textAlignment w:val="auto"/>
              <w:rPr>
                <w:rFonts w:ascii="宋体" w:eastAsia="宋体" w:hAnsi="宋体" w:cs="宋体" w:hint="eastAsia"/>
                <w:sz w:val="18"/>
                <w:szCs w:val="18"/>
              </w:rPr>
            </w:pPr>
            <w:r>
              <w:rPr>
                <w:rFonts w:ascii="宋体" w:eastAsia="宋体" w:hAnsi="宋体" w:cs="宋体" w:hint="eastAsia"/>
                <w:color w:val="000000"/>
                <w:sz w:val="18"/>
                <w:szCs w:val="18"/>
              </w:rPr>
              <w:t> 抒情、记叙、议论;</w:t>
            </w:r>
          </w:p>
          <w:p w14:paraId="078D302F">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rPr>
            </w:pPr>
            <w:r>
              <w:rPr>
                <w:rFonts w:ascii="宋体" w:eastAsia="宋体" w:hAnsi="宋体" w:cs="宋体" w:hint="eastAsia"/>
                <w:color w:val="000000"/>
                <w:sz w:val="18"/>
                <w:szCs w:val="18"/>
              </w:rPr>
              <w:t>语言真挚感人，多用典故。</w:t>
            </w:r>
          </w:p>
        </w:tc>
      </w:tr>
      <w:tr w14:paraId="78256AD4">
        <w:tblPrEx>
          <w:tblW w:w="8837" w:type="dxa"/>
          <w:tblInd w:w="0" w:type="dxa"/>
          <w:tblCellMar>
            <w:top w:w="0" w:type="dxa"/>
            <w:left w:w="108" w:type="dxa"/>
            <w:bottom w:w="0" w:type="dxa"/>
            <w:right w:w="108" w:type="dxa"/>
          </w:tblCellMar>
        </w:tblPrEx>
        <w:trPr>
          <w:trHeight w:val="540"/>
        </w:trPr>
        <w:tc>
          <w:tcPr>
            <w:tcW w:w="1767" w:type="dxa"/>
            <w:vAlign w:val="center"/>
          </w:tcPr>
          <w:p w14:paraId="68EED378">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rPr>
            </w:pPr>
            <w:r>
              <w:rPr>
                <w:rFonts w:ascii="宋体" w:eastAsia="宋体" w:hAnsi="宋体" w:cs="宋体" w:hint="eastAsia"/>
                <w:color w:val="000000"/>
                <w:sz w:val="18"/>
                <w:szCs w:val="18"/>
              </w:rPr>
              <w:t>致子书</w:t>
            </w:r>
          </w:p>
        </w:tc>
        <w:tc>
          <w:tcPr>
            <w:tcW w:w="1767" w:type="dxa"/>
            <w:vAlign w:val="center"/>
          </w:tcPr>
          <w:p w14:paraId="100FB639">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rPr>
            </w:pPr>
            <w:r>
              <w:rPr>
                <w:rFonts w:ascii="宋体" w:eastAsia="宋体" w:hAnsi="宋体" w:cs="宋体" w:hint="eastAsia"/>
                <w:color w:val="000000"/>
                <w:sz w:val="18"/>
                <w:szCs w:val="18"/>
              </w:rPr>
              <w:t>新民主主义运动 </w:t>
            </w:r>
          </w:p>
        </w:tc>
        <w:tc>
          <w:tcPr>
            <w:tcW w:w="1767" w:type="dxa"/>
            <w:vAlign w:val="center"/>
          </w:tcPr>
          <w:p w14:paraId="10BD80AD">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rPr>
            </w:pPr>
            <w:r>
              <w:rPr>
                <w:rFonts w:ascii="宋体" w:eastAsia="宋体" w:hAnsi="宋体" w:cs="宋体" w:hint="eastAsia"/>
                <w:color w:val="000000"/>
                <w:sz w:val="18"/>
                <w:szCs w:val="18"/>
              </w:rPr>
              <w:t>母亲对孩子真挚的爱与赤诚的爱国之心 </w:t>
            </w:r>
          </w:p>
        </w:tc>
        <w:tc>
          <w:tcPr>
            <w:tcW w:w="1768" w:type="dxa"/>
            <w:vAlign w:val="center"/>
          </w:tcPr>
          <w:p w14:paraId="5CE39264">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rPr>
            </w:pPr>
            <w:r>
              <w:rPr>
                <w:rFonts w:ascii="宋体" w:eastAsia="宋体" w:hAnsi="宋体" w:cs="宋体" w:hint="eastAsia"/>
                <w:color w:val="000000"/>
                <w:sz w:val="18"/>
                <w:szCs w:val="18"/>
              </w:rPr>
              <w:t> 爱子更爱国</w:t>
            </w:r>
          </w:p>
        </w:tc>
        <w:tc>
          <w:tcPr>
            <w:tcW w:w="1768" w:type="dxa"/>
            <w:vAlign w:val="center"/>
          </w:tcPr>
          <w:p w14:paraId="3EA6840F">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textAlignment w:val="auto"/>
              <w:rPr>
                <w:rFonts w:ascii="宋体" w:eastAsia="宋体" w:hAnsi="宋体" w:cs="宋体" w:hint="eastAsia"/>
                <w:sz w:val="18"/>
                <w:szCs w:val="18"/>
              </w:rPr>
            </w:pPr>
            <w:r>
              <w:rPr>
                <w:rFonts w:ascii="宋体" w:eastAsia="宋体" w:hAnsi="宋体" w:cs="宋体" w:hint="eastAsia"/>
                <w:color w:val="000000"/>
                <w:sz w:val="18"/>
                <w:szCs w:val="18"/>
              </w:rPr>
              <w:t>饱含情感，语言真切；</w:t>
            </w:r>
          </w:p>
          <w:p w14:paraId="3CC06FF5">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rPr>
            </w:pPr>
            <w:r>
              <w:rPr>
                <w:rFonts w:ascii="宋体" w:eastAsia="宋体" w:hAnsi="宋体" w:cs="宋体" w:hint="eastAsia"/>
                <w:color w:val="000000"/>
                <w:sz w:val="18"/>
                <w:szCs w:val="18"/>
              </w:rPr>
              <w:t>偏向口语 </w:t>
            </w:r>
          </w:p>
        </w:tc>
      </w:tr>
      <w:tr w14:paraId="6F61DCC2">
        <w:tblPrEx>
          <w:tblW w:w="8837" w:type="dxa"/>
          <w:tblInd w:w="0" w:type="dxa"/>
          <w:tblCellMar>
            <w:top w:w="0" w:type="dxa"/>
            <w:left w:w="108" w:type="dxa"/>
            <w:bottom w:w="0" w:type="dxa"/>
            <w:right w:w="108" w:type="dxa"/>
          </w:tblCellMar>
        </w:tblPrEx>
        <w:trPr>
          <w:trHeight w:val="556"/>
        </w:trPr>
        <w:tc>
          <w:tcPr>
            <w:tcW w:w="1767" w:type="dxa"/>
            <w:vAlign w:val="center"/>
          </w:tcPr>
          <w:p w14:paraId="2915A14F">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rPr>
            </w:pPr>
            <w:r>
              <w:rPr>
                <w:rFonts w:ascii="宋体" w:eastAsia="宋体" w:hAnsi="宋体" w:cs="宋体" w:hint="eastAsia"/>
                <w:color w:val="000000"/>
                <w:sz w:val="18"/>
                <w:szCs w:val="18"/>
              </w:rPr>
              <w:t>别了，哥哥</w:t>
            </w:r>
          </w:p>
        </w:tc>
        <w:tc>
          <w:tcPr>
            <w:tcW w:w="1767" w:type="dxa"/>
            <w:vAlign w:val="center"/>
          </w:tcPr>
          <w:p w14:paraId="38B09D86">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rPr>
            </w:pPr>
            <w:r>
              <w:rPr>
                <w:rFonts w:ascii="宋体" w:eastAsia="宋体" w:hAnsi="宋体" w:cs="宋体" w:hint="eastAsia"/>
                <w:color w:val="000000"/>
                <w:sz w:val="18"/>
                <w:szCs w:val="18"/>
              </w:rPr>
              <w:t>新民主主义运动 </w:t>
            </w:r>
          </w:p>
        </w:tc>
        <w:tc>
          <w:tcPr>
            <w:tcW w:w="1767" w:type="dxa"/>
            <w:vAlign w:val="center"/>
          </w:tcPr>
          <w:p w14:paraId="7714E1D2">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textAlignment w:val="auto"/>
              <w:rPr>
                <w:rFonts w:ascii="宋体" w:eastAsia="宋体" w:hAnsi="宋体" w:cs="宋体" w:hint="eastAsia"/>
                <w:sz w:val="18"/>
                <w:szCs w:val="18"/>
              </w:rPr>
            </w:pPr>
            <w:r>
              <w:rPr>
                <w:rFonts w:ascii="宋体" w:eastAsia="宋体" w:hAnsi="宋体" w:cs="宋体" w:hint="eastAsia"/>
                <w:color w:val="000000"/>
                <w:sz w:val="18"/>
                <w:szCs w:val="18"/>
              </w:rPr>
              <w:t>小家之爱与大国之爱</w:t>
            </w:r>
            <w:r>
              <w:rPr>
                <w:rFonts w:ascii="宋体" w:eastAsia="宋体" w:hAnsi="宋体" w:cs="宋体" w:hint="eastAsia"/>
                <w:color w:val="000000"/>
                <w:sz w:val="18"/>
                <w:szCs w:val="18"/>
                <w:lang w:val="en-US" w:eastAsia="zh-CN"/>
              </w:rPr>
              <w:t>矛盾的</w:t>
            </w:r>
            <w:r>
              <w:rPr>
                <w:rFonts w:ascii="宋体" w:eastAsia="宋体" w:hAnsi="宋体" w:cs="宋体" w:hint="eastAsia"/>
                <w:color w:val="000000"/>
                <w:sz w:val="18"/>
                <w:szCs w:val="18"/>
              </w:rPr>
              <w:t>；</w:t>
            </w:r>
          </w:p>
          <w:p w14:paraId="7014EA28">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rPr>
            </w:pPr>
            <w:r>
              <w:rPr>
                <w:rFonts w:ascii="宋体" w:eastAsia="宋体" w:hAnsi="宋体" w:cs="宋体" w:hint="eastAsia"/>
                <w:color w:val="000000"/>
                <w:sz w:val="18"/>
                <w:szCs w:val="18"/>
              </w:rPr>
              <w:t>亲情与理想信念的对立 </w:t>
            </w:r>
          </w:p>
        </w:tc>
        <w:tc>
          <w:tcPr>
            <w:tcW w:w="1768" w:type="dxa"/>
            <w:vAlign w:val="center"/>
          </w:tcPr>
          <w:p w14:paraId="5E3C97C3">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rPr>
            </w:pPr>
            <w:r>
              <w:rPr>
                <w:rFonts w:ascii="宋体" w:eastAsia="宋体" w:hAnsi="宋体" w:cs="宋体" w:hint="eastAsia"/>
                <w:color w:val="000000"/>
                <w:sz w:val="18"/>
                <w:szCs w:val="18"/>
              </w:rPr>
              <w:t>为理想信念与国家未来，甘愿放弃一切的牺牲精神 </w:t>
            </w:r>
          </w:p>
        </w:tc>
        <w:tc>
          <w:tcPr>
            <w:tcW w:w="1768" w:type="dxa"/>
            <w:vAlign w:val="center"/>
          </w:tcPr>
          <w:p w14:paraId="05155E3A">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textAlignment w:val="auto"/>
              <w:rPr>
                <w:rFonts w:ascii="宋体" w:eastAsia="宋体" w:hAnsi="宋体" w:cs="宋体" w:hint="eastAsia"/>
                <w:sz w:val="18"/>
                <w:szCs w:val="18"/>
              </w:rPr>
            </w:pPr>
            <w:r>
              <w:rPr>
                <w:rFonts w:ascii="宋体" w:eastAsia="宋体" w:hAnsi="宋体" w:cs="宋体" w:hint="eastAsia"/>
                <w:color w:val="000000"/>
                <w:sz w:val="18"/>
                <w:szCs w:val="18"/>
              </w:rPr>
              <w:t>语言真切；</w:t>
            </w:r>
          </w:p>
          <w:p w14:paraId="3C23581E">
            <w:pPr>
              <w:pStyle w:val="NormalWeb"/>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z w:val="18"/>
                <w:szCs w:val="18"/>
              </w:rPr>
            </w:pPr>
            <w:r>
              <w:rPr>
                <w:rFonts w:ascii="宋体" w:eastAsia="宋体" w:hAnsi="宋体" w:cs="宋体" w:hint="eastAsia"/>
                <w:color w:val="000000"/>
                <w:sz w:val="18"/>
                <w:szCs w:val="18"/>
              </w:rPr>
              <w:t>近似诗歌</w:t>
            </w:r>
          </w:p>
        </w:tc>
      </w:tr>
    </w:tbl>
    <w:p w14:paraId="3C16635C">
      <w:pPr>
        <w:jc w:val="center"/>
        <w:rPr>
          <w:rFonts w:hint="eastAsia"/>
          <w:lang w:val="en-US" w:eastAsia="zh-CN"/>
        </w:rPr>
      </w:pPr>
      <w:r>
        <w:rPr>
          <w:rFonts w:hint="eastAsia"/>
          <w:lang w:eastAsia="zh-CN"/>
        </w:rPr>
        <w:t>（</w:t>
      </w:r>
      <w:r>
        <w:rPr>
          <w:rFonts w:hint="eastAsia"/>
          <w:lang w:val="en-US" w:eastAsia="zh-CN"/>
        </w:rPr>
        <w:t>表4）</w:t>
      </w:r>
    </w:p>
    <w:p w14:paraId="50CA2202">
      <w:pPr>
        <w:ind w:firstLine="420" w:firstLineChars="200"/>
        <w:jc w:val="both"/>
        <w:rPr>
          <w:rFonts w:hint="default"/>
          <w:lang w:val="en-US" w:eastAsia="zh-CN"/>
        </w:rPr>
      </w:pPr>
      <w:r>
        <w:rPr>
          <w:rFonts w:hint="default"/>
          <w:lang w:val="en-US" w:eastAsia="zh-CN"/>
        </w:rPr>
        <w:t>庄子说:“真者精诚之至也。不精不诚，不能动人。故强哭者虽悲不哀，强怒者虽严不威，强亲者虽笑不和。”普希金说:“如果你的语言不是出自你的内心，你就不能打动别人的内心。”</w:t>
      </w:r>
    </w:p>
    <w:p w14:paraId="0B38EB8D">
      <w:pPr>
        <w:ind w:left="420" w:hanging="420" w:hangingChars="200"/>
        <w:jc w:val="left"/>
        <w:rPr>
          <w:rFonts w:hint="default"/>
          <w:lang w:val="en-US" w:eastAsia="zh-CN"/>
        </w:rPr>
      </w:pPr>
      <w:r>
        <w:rPr>
          <w:rFonts w:hint="default"/>
          <w:lang w:val="en-US" w:eastAsia="zh-CN"/>
        </w:rPr>
        <w:t>正因为这</w:t>
      </w:r>
      <w:r>
        <w:rPr>
          <w:rFonts w:hint="eastAsia"/>
          <w:lang w:val="en-US" w:eastAsia="zh-CN"/>
        </w:rPr>
        <w:t>些</w:t>
      </w:r>
      <w:r>
        <w:rPr>
          <w:rFonts w:hint="default"/>
          <w:lang w:val="en-US" w:eastAsia="zh-CN"/>
        </w:rPr>
        <w:t>信里都是剖肝沥胆的话语，所以那样地扣人心弦。</w:t>
      </w:r>
      <w:r>
        <w:rPr>
          <w:rFonts w:hint="eastAsia"/>
          <w:lang w:val="en-US" w:eastAsia="zh-CN"/>
        </w:rPr>
        <w:t>最后让我们以饱满真切的情感，再齐读《与妻书》一、二段。</w:t>
      </w:r>
    </w:p>
    <w:p w14:paraId="37DE3ACE">
      <w:pPr>
        <w:numPr>
          <w:ilvl w:val="0"/>
          <w:numId w:val="0"/>
        </w:numPr>
        <w:rPr>
          <w:rFonts w:hint="eastAsia"/>
          <w:b/>
          <w:bCs/>
          <w:lang w:val="en-US" w:eastAsia="zh-CN"/>
        </w:rPr>
      </w:pPr>
      <w:r>
        <w:rPr>
          <w:rFonts w:hint="eastAsia"/>
          <w:b/>
          <w:bCs/>
          <w:lang w:val="en-US" w:eastAsia="zh-CN"/>
        </w:rPr>
        <w:t>相关素材</w:t>
      </w:r>
    </w:p>
    <w:p w14:paraId="3E9C0990">
      <w:pPr>
        <w:numPr>
          <w:ilvl w:val="0"/>
          <w:numId w:val="0"/>
        </w:numPr>
        <w:spacing w:line="360" w:lineRule="auto"/>
        <w:rPr>
          <w:rFonts w:asciiTheme="minorEastAsia" w:hAnsiTheme="minorEastAsia" w:hint="eastAsia"/>
          <w:b/>
          <w:bCs/>
          <w:color w:val="000000" w:themeColor="text1"/>
          <w:szCs w:val="21"/>
          <w14:textFill>
            <w14:solidFill>
              <w14:schemeClr w14:val="tx1"/>
            </w14:solidFill>
          </w14:textFill>
        </w:rPr>
      </w:pPr>
      <w:r>
        <w:rPr>
          <w:rFonts w:asciiTheme="minorEastAsia" w:hAnsiTheme="minorEastAsia" w:hint="eastAsia"/>
          <w:b/>
          <w:bCs/>
          <w:color w:val="000000" w:themeColor="text1"/>
          <w:szCs w:val="21"/>
          <w:lang w:val="en-US" w:eastAsia="zh-CN"/>
          <w14:textFill>
            <w14:solidFill>
              <w14:schemeClr w14:val="tx1"/>
            </w14:solidFill>
          </w14:textFill>
        </w:rPr>
        <w:t>1.</w:t>
      </w:r>
      <w:r>
        <w:rPr>
          <w:rFonts w:asciiTheme="minorEastAsia" w:hAnsiTheme="minorEastAsia" w:hint="eastAsia"/>
          <w:b/>
          <w:bCs/>
          <w:color w:val="000000" w:themeColor="text1"/>
          <w:szCs w:val="21"/>
          <w14:textFill>
            <w14:solidFill>
              <w14:schemeClr w14:val="tx1"/>
            </w14:solidFill>
          </w14:textFill>
        </w:rPr>
        <w:t>作者介绍</w:t>
      </w:r>
    </w:p>
    <w:p w14:paraId="53BFAD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林觉民（1887—1911），字意洞，号抖飞，又号天外生，福建闽县（今福州）人，民主革命者，黄花岗七十二烈士之一。林觉民14岁进入福建高等学堂，阅读了许多革命书刊，确立了“中国非革命无以自强”的思想。毕业后到日本留学，从事革命活动，并加入同盟会。1911年得黄兴、赵声通知，回福建召集同志参加广州起义（黄花岗之役）。1911年4月27日（农历三月二十九日）广州起义时，与方声洞等同志率先进攻总督衙门，不幸中弹负伤。被捕后，清两广总督张鸣岐亲自审问，林觉民侃侃而谈，阐明了献身革命、振兴中华的道理，畅述了时代潮流的必然趋势，痛斥了清政府的罪恶，最后英勇就义。死时年仅二十四岁!</w:t>
      </w:r>
    </w:p>
    <w:p w14:paraId="76CDE1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国内求学——接受新思想（“中国非革命无以自强”）</w:t>
      </w:r>
    </w:p>
    <w:p w14:paraId="0061E0D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日本留学——参加同盟会（“中国危殆至此，男儿死就死了，何必效新亭对泣，凡是有血气的男子，怎么能坐视第二次亡国的惨状呢？”）</w:t>
      </w:r>
    </w:p>
    <w:p w14:paraId="7C76E8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 xml:space="preserve">24岁—— 参加广州起义 </w:t>
      </w:r>
    </w:p>
    <w:p w14:paraId="745BA71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 xml:space="preserve">25岁—— 黄花岗之役  </w:t>
      </w:r>
    </w:p>
    <w:p w14:paraId="137868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 xml:space="preserve">  七十二烈士之一</w:t>
      </w:r>
    </w:p>
    <w:p w14:paraId="3CC39C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 xml:space="preserve"> （“革命前仆后继，决无退却之 说！不可失信于海外侨胞和国内同胞。”）</w:t>
      </w:r>
    </w:p>
    <w:p w14:paraId="7D624F1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hint="eastAsia"/>
          <w:color w:val="000000" w:themeColor="text1"/>
          <w:szCs w:val="21"/>
          <w:lang w:val="en-US" w:eastAsia="zh-CN"/>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 xml:space="preserve">  （“只有革除暴政，建立共和，才能使国家富强，则吾死瞑目矣！”）</w:t>
      </w:r>
    </w:p>
    <w:p w14:paraId="5B3439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hint="eastAsia"/>
          <w:color w:val="000000" w:themeColor="text1"/>
          <w:szCs w:val="21"/>
          <w:lang w:val="en-US" w:eastAsia="zh-CN"/>
          <w14:textFill>
            <w14:solidFill>
              <w14:schemeClr w14:val="tx1"/>
            </w14:solidFill>
          </w14:textFill>
        </w:rPr>
      </w:pPr>
      <w:r>
        <w:rPr>
          <w:rFonts w:asciiTheme="minorEastAsia" w:hAnsiTheme="minorEastAsia" w:hint="eastAsia"/>
          <w:color w:val="000000" w:themeColor="text1"/>
          <w:szCs w:val="21"/>
          <w:lang w:val="en-US" w:eastAsia="zh-CN"/>
          <w14:textFill>
            <w14:solidFill>
              <w14:schemeClr w14:val="tx1"/>
            </w14:solidFill>
          </w14:textFill>
        </w:rPr>
        <w:t>这位面貌如玉，心肠如铁，心地光明如雪的奇男子，在遍地腥云，满街狼犬之际，舍个人幸福，取全民幸福。儿女情虽长，却更显革命豪情英雄志坚。牺牲一己、为天下谋永福。烽火泪滴尽相思，方寸心只愿天下有情人成眷属。一曲爱的壮歌动天地。忠诚革命的大英雄！挚爱妻子的好丈夫！                                           ——林觉民墓志铭</w:t>
      </w:r>
    </w:p>
    <w:p w14:paraId="31651BEE">
      <w:pPr>
        <w:spacing w:line="240" w:lineRule="auto"/>
        <w:rPr>
          <w:rFonts w:asciiTheme="minorEastAsia" w:hAnsiTheme="minorEastAsia" w:hint="eastAsia"/>
          <w:b/>
          <w:bCs/>
          <w:color w:val="000000" w:themeColor="text1"/>
          <w:szCs w:val="21"/>
          <w:lang w:val="en-US" w:eastAsia="zh-CN"/>
          <w14:textFill>
            <w14:solidFill>
              <w14:schemeClr w14:val="tx1"/>
            </w14:solidFill>
          </w14:textFill>
        </w:rPr>
      </w:pPr>
    </w:p>
    <w:p w14:paraId="58A47070">
      <w:pPr>
        <w:numPr>
          <w:ilvl w:val="0"/>
          <w:numId w:val="0"/>
        </w:numPr>
        <w:spacing w:line="240" w:lineRule="auto"/>
        <w:rPr>
          <w:rFonts w:asciiTheme="minorEastAsia" w:hAnsiTheme="minorEastAsia" w:hint="eastAsia"/>
          <w:b/>
          <w:bCs/>
          <w:color w:val="000000" w:themeColor="text1"/>
          <w:szCs w:val="21"/>
          <w14:textFill>
            <w14:solidFill>
              <w14:schemeClr w14:val="tx1"/>
            </w14:solidFill>
          </w14:textFill>
        </w:rPr>
      </w:pPr>
      <w:r>
        <w:rPr>
          <w:rFonts w:asciiTheme="minorEastAsia" w:hAnsiTheme="minorEastAsia" w:hint="eastAsia"/>
          <w:b/>
          <w:bCs/>
          <w:color w:val="000000" w:themeColor="text1"/>
          <w:szCs w:val="21"/>
          <w:lang w:val="en-US" w:eastAsia="zh-CN"/>
          <w14:textFill>
            <w14:solidFill>
              <w14:schemeClr w14:val="tx1"/>
            </w14:solidFill>
          </w14:textFill>
        </w:rPr>
        <w:t>2.</w:t>
      </w:r>
      <w:r>
        <w:rPr>
          <w:rFonts w:asciiTheme="minorEastAsia" w:hAnsiTheme="minorEastAsia" w:hint="eastAsia"/>
          <w:b/>
          <w:bCs/>
          <w:color w:val="000000" w:themeColor="text1"/>
          <w:szCs w:val="21"/>
          <w14:textFill>
            <w14:solidFill>
              <w14:schemeClr w14:val="tx1"/>
            </w14:solidFill>
          </w14:textFill>
        </w:rPr>
        <w:t>写作背景</w:t>
      </w:r>
    </w:p>
    <w:p w14:paraId="48C9A505">
      <w:pPr>
        <w:numPr>
          <w:ilvl w:val="0"/>
          <w:numId w:val="0"/>
        </w:numPr>
        <w:spacing w:line="240" w:lineRule="auto"/>
        <w:ind w:firstLine="420" w:firstLineChars="200"/>
        <w:rPr>
          <w:rFonts w:asciiTheme="minorEastAsia" w:hAnsiTheme="minorEastAsia" w:hint="eastAsia"/>
          <w:b w:val="0"/>
          <w:bCs w:val="0"/>
          <w:color w:val="000000" w:themeColor="text1"/>
          <w:szCs w:val="21"/>
          <w14:textFill>
            <w14:solidFill>
              <w14:schemeClr w14:val="tx1"/>
            </w14:solidFill>
          </w14:textFill>
        </w:rPr>
      </w:pPr>
      <w:r>
        <w:rPr>
          <w:rFonts w:asciiTheme="minorEastAsia" w:hAnsiTheme="minorEastAsia" w:hint="eastAsia"/>
          <w:b w:val="0"/>
          <w:bCs w:val="0"/>
          <w:color w:val="000000" w:themeColor="text1"/>
          <w:szCs w:val="21"/>
          <w14:textFill>
            <w14:solidFill>
              <w14:schemeClr w14:val="tx1"/>
            </w14:solidFill>
          </w14:textFill>
        </w:rPr>
        <w:t>中国民主主义革命的先行者孙中山先生所领导的旧民主主义革命运动，从1905年创立兴中会开始直到1911年10月10日武昌起义(辛亥革命)的胜利，其间先后发动了十多次武装起义，1911年4月27日(农历3月29日)的广州起义是一场战斗最激烈、对社会震动最大的一次起义，后因起义死难的烈士都埋在广州城外的黄花冈，故又名之曰“黄花冈起义”。</w:t>
      </w:r>
      <w:r>
        <w:rPr>
          <w:rFonts w:asciiTheme="minorEastAsia" w:hAnsiTheme="minorEastAsia" w:hint="eastAsia"/>
          <w:b w:val="0"/>
          <w:bCs w:val="0"/>
          <w:color w:val="000000" w:themeColor="text1"/>
          <w:szCs w:val="21"/>
          <w14:textFill>
            <w14:solidFill>
              <w14:schemeClr w14:val="tx1"/>
            </w14:solidFill>
          </w14:textFill>
        </w:rPr>
        <w:br/>
      </w:r>
    </w:p>
    <w:p w14:paraId="224B840E">
      <w:pPr>
        <w:numPr>
          <w:ilvl w:val="0"/>
          <w:numId w:val="0"/>
        </w:numPr>
        <w:spacing w:line="240" w:lineRule="auto"/>
        <w:rPr>
          <w:rFonts w:asciiTheme="minorEastAsia" w:hAnsiTheme="minorEastAsia" w:hint="eastAsia"/>
          <w:b w:val="0"/>
          <w:bCs w:val="0"/>
          <w:color w:val="000000" w:themeColor="text1"/>
          <w:szCs w:val="21"/>
          <w14:textFill>
            <w14:solidFill>
              <w14:schemeClr w14:val="tx1"/>
            </w14:solidFill>
          </w14:textFill>
        </w:rPr>
      </w:pPr>
      <w:r>
        <w:rPr>
          <w:rFonts w:asciiTheme="minorEastAsia" w:hAnsiTheme="minorEastAsia" w:hint="eastAsia"/>
          <w:b/>
          <w:bCs/>
          <w:color w:val="000000" w:themeColor="text1"/>
          <w:szCs w:val="21"/>
          <w14:textFill>
            <w14:solidFill>
              <w14:schemeClr w14:val="tx1"/>
            </w14:solidFill>
          </w14:textFill>
        </w:rPr>
        <w:t xml:space="preserve"> </w:t>
      </w:r>
      <w:r>
        <w:rPr>
          <w:rFonts w:asciiTheme="minorEastAsia" w:hAnsiTheme="minorEastAsia" w:hint="eastAsia"/>
          <w:b/>
          <w:bCs/>
          <w:color w:val="000000" w:themeColor="text1"/>
          <w:szCs w:val="21"/>
          <w:lang w:val="en-US" w:eastAsia="zh-CN"/>
          <w14:textFill>
            <w14:solidFill>
              <w14:schemeClr w14:val="tx1"/>
            </w14:solidFill>
          </w14:textFill>
        </w:rPr>
        <w:t xml:space="preserve"> </w:t>
      </w:r>
      <w:r>
        <w:rPr>
          <w:rFonts w:asciiTheme="minorEastAsia" w:hAnsiTheme="minorEastAsia" w:hint="eastAsia"/>
          <w:b w:val="0"/>
          <w:bCs w:val="0"/>
          <w:color w:val="000000" w:themeColor="text1"/>
          <w:szCs w:val="21"/>
          <w:lang w:val="en-US" w:eastAsia="zh-CN"/>
          <w14:textFill>
            <w14:solidFill>
              <w14:schemeClr w14:val="tx1"/>
            </w14:solidFill>
          </w14:textFill>
        </w:rPr>
        <w:t xml:space="preserve">  </w:t>
      </w:r>
      <w:r>
        <w:rPr>
          <w:rFonts w:asciiTheme="minorEastAsia" w:hAnsiTheme="minorEastAsia" w:hint="eastAsia"/>
          <w:b w:val="0"/>
          <w:bCs w:val="0"/>
          <w:color w:val="000000" w:themeColor="text1"/>
          <w:szCs w:val="21"/>
          <w14:textFill>
            <w14:solidFill>
              <w14:schemeClr w14:val="tx1"/>
            </w14:solidFill>
          </w14:textFill>
        </w:rPr>
        <w:t>然是役也，碧血横飞，浩气四色，草木为之含悲，风云因而变色，全国久蛰之人心乃大兴奋。</w:t>
      </w:r>
    </w:p>
    <w:p w14:paraId="1FF06AAF">
      <w:pPr>
        <w:numPr>
          <w:ilvl w:val="0"/>
          <w:numId w:val="0"/>
        </w:numPr>
        <w:spacing w:line="240" w:lineRule="auto"/>
        <w:rPr>
          <w:rFonts w:asciiTheme="minorEastAsia" w:hAnsiTheme="minorEastAsia" w:hint="eastAsia"/>
          <w:b w:val="0"/>
          <w:bCs w:val="0"/>
          <w:color w:val="000000" w:themeColor="text1"/>
          <w:szCs w:val="21"/>
          <w14:textFill>
            <w14:solidFill>
              <w14:schemeClr w14:val="tx1"/>
            </w14:solidFill>
          </w14:textFill>
        </w:rPr>
      </w:pPr>
      <w:r>
        <w:rPr>
          <w:rFonts w:asciiTheme="minorEastAsia" w:hAnsiTheme="minorEastAsia" w:hint="eastAsia"/>
          <w:b w:val="0"/>
          <w:bCs w:val="0"/>
          <w:color w:val="000000" w:themeColor="text1"/>
          <w:szCs w:val="21"/>
          <w14:textFill>
            <w14:solidFill>
              <w14:schemeClr w14:val="tx1"/>
            </w14:solidFill>
          </w14:textFill>
        </w:rPr>
        <w:t xml:space="preserve">     则斯役之价值，直可惊天地，泣鬼神，与武昌革命之役并寿。</w:t>
      </w:r>
    </w:p>
    <w:p w14:paraId="0A12D53C">
      <w:pPr>
        <w:numPr>
          <w:ilvl w:val="0"/>
          <w:numId w:val="0"/>
        </w:numPr>
        <w:spacing w:line="240" w:lineRule="auto"/>
        <w:rPr>
          <w:rFonts w:asciiTheme="minorEastAsia" w:hAnsiTheme="minorEastAsia" w:hint="eastAsia"/>
          <w:b w:val="0"/>
          <w:bCs w:val="0"/>
          <w:color w:val="000000" w:themeColor="text1"/>
          <w:szCs w:val="21"/>
          <w14:textFill>
            <w14:solidFill>
              <w14:schemeClr w14:val="tx1"/>
            </w14:solidFill>
          </w14:textFill>
        </w:rPr>
      </w:pPr>
      <w:r>
        <w:rPr>
          <w:rFonts w:asciiTheme="minorEastAsia" w:hAnsiTheme="minorEastAsia" w:hint="eastAsia"/>
          <w:b w:val="0"/>
          <w:bCs w:val="0"/>
          <w:color w:val="000000" w:themeColor="text1"/>
          <w:szCs w:val="21"/>
          <w14:textFill>
            <w14:solidFill>
              <w14:schemeClr w14:val="tx1"/>
            </w14:solidFill>
          </w14:textFill>
        </w:rPr>
        <w:t xml:space="preserve">                                                  ——孙中山</w:t>
      </w:r>
    </w:p>
    <w:p w14:paraId="149AA7AB">
      <w:pPr>
        <w:numPr>
          <w:ilvl w:val="0"/>
          <w:numId w:val="0"/>
        </w:numPr>
        <w:spacing w:line="240" w:lineRule="auto"/>
        <w:rPr>
          <w:rFonts w:asciiTheme="minorEastAsia" w:hAnsiTheme="minorEastAsia" w:hint="eastAsia"/>
          <w:b w:val="0"/>
          <w:bCs w:val="0"/>
          <w:color w:val="000000" w:themeColor="text1"/>
          <w:szCs w:val="21"/>
          <w14:textFill>
            <w14:solidFill>
              <w14:schemeClr w14:val="tx1"/>
            </w14:solidFill>
          </w14:textFill>
        </w:rPr>
      </w:pPr>
      <w:r>
        <w:rPr>
          <w:rFonts w:asciiTheme="minorEastAsia" w:hAnsiTheme="minorEastAsia" w:hint="eastAsia"/>
          <w:b w:val="0"/>
          <w:bCs w:val="0"/>
          <w:color w:val="000000" w:themeColor="text1"/>
          <w:szCs w:val="21"/>
          <w14:textFill>
            <w14:solidFill>
              <w14:schemeClr w14:val="tx1"/>
            </w14:solidFill>
          </w14:textFill>
        </w:rPr>
        <w:t>广州起义前三天，以必死的决心给妻子陈意映写的一封“绝笔书”。字里行间，既有对妻子至真至诚的纯洁爱情，又有决意为国赴难的爱国情怀，内容感人，广为传诵。</w:t>
      </w:r>
    </w:p>
    <w:p w14:paraId="416683C2">
      <w:pPr>
        <w:numPr>
          <w:ilvl w:val="0"/>
          <w:numId w:val="0"/>
        </w:numPr>
        <w:spacing w:line="240" w:lineRule="auto"/>
        <w:rPr>
          <w:rFonts w:asciiTheme="minorEastAsia" w:hAnsiTheme="minorEastAsia" w:hint="eastAsia"/>
          <w:b/>
          <w:bCs/>
          <w:color w:val="000000" w:themeColor="text1"/>
          <w:szCs w:val="21"/>
          <w14:textFill>
            <w14:solidFill>
              <w14:schemeClr w14:val="tx1"/>
            </w14:solidFill>
          </w14:textFill>
        </w:rPr>
      </w:pPr>
    </w:p>
    <w:p w14:paraId="7925076D">
      <w:pPr>
        <w:spacing w:line="240" w:lineRule="auto"/>
        <w:rPr>
          <w:rFonts w:asciiTheme="minorEastAsia" w:hAnsiTheme="minorEastAsia" w:hint="eastAsia"/>
          <w:b/>
          <w:bCs/>
          <w:color w:val="000000" w:themeColor="text1"/>
          <w:szCs w:val="21"/>
          <w14:textFill>
            <w14:solidFill>
              <w14:schemeClr w14:val="tx1"/>
            </w14:solidFill>
          </w14:textFill>
        </w:rPr>
      </w:pPr>
      <w:r>
        <w:rPr>
          <w:rFonts w:asciiTheme="minorEastAsia" w:hAnsiTheme="minorEastAsia" w:hint="eastAsia"/>
          <w:b/>
          <w:bCs/>
          <w:color w:val="000000" w:themeColor="text1"/>
          <w:szCs w:val="21"/>
          <w:lang w:val="en-US" w:eastAsia="zh-CN"/>
          <w14:textFill>
            <w14:solidFill>
              <w14:schemeClr w14:val="tx1"/>
            </w14:solidFill>
          </w14:textFill>
        </w:rPr>
        <w:t>3.</w:t>
      </w:r>
      <w:r>
        <w:rPr>
          <w:rFonts w:asciiTheme="minorEastAsia" w:hAnsiTheme="minorEastAsia" w:hint="eastAsia"/>
          <w:b/>
          <w:bCs/>
          <w:color w:val="000000" w:themeColor="text1"/>
          <w:szCs w:val="21"/>
          <w14:textFill>
            <w14:solidFill>
              <w14:schemeClr w14:val="tx1"/>
            </w14:solidFill>
          </w14:textFill>
        </w:rPr>
        <w:t>文体知识</w:t>
      </w:r>
    </w:p>
    <w:p w14:paraId="42A37FE1">
      <w:pPr>
        <w:spacing w:line="240" w:lineRule="auto"/>
        <w:ind w:firstLine="420" w:firstLineChars="200"/>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书是一种古文文体。姚鼎《古文辞类纂》把文章分为论辨、序</w:t>
      </w:r>
      <w:r>
        <w:rPr>
          <w:rFonts w:asciiTheme="minorEastAsia" w:hAnsiTheme="minorEastAsia" w:hint="eastAsia"/>
          <w:color w:val="000000" w:themeColor="text1"/>
          <w:szCs w:val="21"/>
          <w:lang w:eastAsia="zh-CN"/>
          <w14:textFill>
            <w14:solidFill>
              <w14:schemeClr w14:val="tx1"/>
            </w14:solidFill>
          </w14:textFill>
        </w:rPr>
        <w:t>跋(bá)</w:t>
      </w:r>
      <w:r>
        <w:rPr>
          <w:rFonts w:asciiTheme="minorEastAsia" w:hAnsiTheme="minorEastAsia" w:hint="eastAsia"/>
          <w:color w:val="000000" w:themeColor="text1"/>
          <w:szCs w:val="21"/>
          <w14:textFill>
            <w14:solidFill>
              <w14:schemeClr w14:val="tx1"/>
            </w14:solidFill>
          </w14:textFill>
        </w:rPr>
        <w:t>、奏议、书说、赠序、诏令、传( zhuàn)状、碑志、杂记、箴铭、赞、辞赋、哀祭十三类。其中“书说”类包括书和说两种。“书”指一般的书信，“说”大多是游士游说别国君主的言辞。后来“书”专指臣下呈给皇帝的奏章，实际上也是一种书信。</w:t>
      </w:r>
    </w:p>
    <w:p w14:paraId="35C5EA50">
      <w:pPr>
        <w:spacing w:line="240" w:lineRule="auto"/>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 xml:space="preserve">    古人的书信又叫“尺牍”或“信</w:t>
      </w:r>
      <w:r>
        <w:rPr>
          <w:rFonts w:asciiTheme="minorEastAsia" w:hAnsiTheme="minorEastAsia" w:hint="eastAsia"/>
          <w:color w:val="000000" w:themeColor="text1"/>
          <w:szCs w:val="21"/>
          <w:lang w:eastAsia="zh-CN"/>
          <w14:textFill>
            <w14:solidFill>
              <w14:schemeClr w14:val="tx1"/>
            </w14:solidFill>
          </w14:textFill>
        </w:rPr>
        <w:t>札(zhá)</w:t>
      </w:r>
      <w:r>
        <w:rPr>
          <w:rFonts w:asciiTheme="minorEastAsia" w:hAnsiTheme="minorEastAsia" w:hint="eastAsia"/>
          <w:color w:val="000000" w:themeColor="text1"/>
          <w:szCs w:val="21"/>
          <w14:textFill>
            <w14:solidFill>
              <w14:schemeClr w14:val="tx1"/>
            </w14:solidFill>
          </w14:textFill>
        </w:rPr>
        <w:t>”，是一种应用性文体，多记事陈情。其功能多种多样：可以抒情，如司马迁的《报任安书》林觉民的《与妻书》；可以写景，如吴均的《与朱元思书》；可以议论，如李斯的《谏逐客书》；可以写私人化的事件和感情，如嵇康的《与山巨源绝交书》；也可以用来进谒显贵，勉励后学，形成了别具特色的书牍文传统。</w:t>
      </w:r>
    </w:p>
    <w:p w14:paraId="5C05E832">
      <w:pPr>
        <w:spacing w:line="240" w:lineRule="auto"/>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 xml:space="preserve">  </w:t>
      </w:r>
      <w:r>
        <w:rPr>
          <w:rFonts w:asciiTheme="minorEastAsia" w:hAnsiTheme="minorEastAsia" w:hint="eastAsia"/>
          <w:color w:val="000000" w:themeColor="text1"/>
          <w:szCs w:val="21"/>
          <w:lang w:val="en-US" w:eastAsia="zh-CN"/>
          <w14:textFill>
            <w14:solidFill>
              <w14:schemeClr w14:val="tx1"/>
            </w14:solidFill>
          </w14:textFill>
        </w:rPr>
        <w:t xml:space="preserve">  </w:t>
      </w:r>
      <w:r>
        <w:rPr>
          <w:rFonts w:asciiTheme="minorEastAsia" w:hAnsiTheme="minorEastAsia" w:hint="eastAsia"/>
          <w:color w:val="000000" w:themeColor="text1"/>
          <w:szCs w:val="21"/>
          <w14:textFill>
            <w14:solidFill>
              <w14:schemeClr w14:val="tx1"/>
            </w14:solidFill>
          </w14:textFill>
        </w:rPr>
        <w:t>书信和其他文体一样，也讲究谋篇布局，文质章俱佳</w:t>
      </w:r>
    </w:p>
    <w:p w14:paraId="7FBDE3FD">
      <w:pPr>
        <w:spacing w:line="240" w:lineRule="auto"/>
        <w:ind w:firstLine="420" w:firstLineChars="200"/>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书信一定要用称谓，首先要分清是父母、尊长，还是老师、朋友。称谓后一般要缀以对应的词语来表达敬意，如台端、台甫等，这类词语为提称语。提称语与称谓有对应关系，较常用的有：</w:t>
      </w:r>
    </w:p>
    <w:p w14:paraId="78BEBF02">
      <w:pPr>
        <w:spacing w:line="240" w:lineRule="auto"/>
        <w:ind w:firstLine="420" w:firstLineChars="200"/>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 xml:space="preserve">1.用于父母：膝下、膝前、尊前等。     </w:t>
      </w:r>
    </w:p>
    <w:p w14:paraId="7E53000D">
      <w:pPr>
        <w:spacing w:line="240" w:lineRule="auto"/>
        <w:ind w:firstLine="420" w:firstLineChars="200"/>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2.用于长辈：几前、尊前、尊鉴、赐鉴、尊右等。</w:t>
      </w:r>
    </w:p>
    <w:p w14:paraId="46AC4EB0">
      <w:pPr>
        <w:spacing w:line="240" w:lineRule="auto"/>
        <w:ind w:firstLine="420" w:firstLineChars="200"/>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3.用于师长：函丈、道席等。</w:t>
      </w:r>
    </w:p>
    <w:p w14:paraId="72702B9A">
      <w:pPr>
        <w:spacing w:line="240" w:lineRule="auto"/>
        <w:ind w:firstLine="420" w:firstLineChars="200"/>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4.用于平辈：足下、阁下、台鉴、大鉴等。</w:t>
      </w:r>
    </w:p>
    <w:p w14:paraId="077C5E8F">
      <w:pPr>
        <w:spacing w:line="240" w:lineRule="auto"/>
        <w:ind w:firstLine="420" w:firstLineChars="200"/>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5.用于同学：砚右、文几等。</w:t>
      </w:r>
    </w:p>
    <w:p w14:paraId="49788973">
      <w:pPr>
        <w:spacing w:line="240" w:lineRule="auto"/>
        <w:ind w:firstLine="420" w:firstLineChars="200"/>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6.用于夫妇：俪鉴等。</w:t>
      </w:r>
    </w:p>
    <w:p w14:paraId="2C14E502">
      <w:pPr>
        <w:spacing w:line="240" w:lineRule="auto"/>
        <w:ind w:firstLine="3780" w:firstLineChars="1800"/>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标题</w:t>
      </w:r>
    </w:p>
    <w:p w14:paraId="0D875C4A">
      <w:pPr>
        <w:spacing w:line="240" w:lineRule="auto"/>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各位老师、同学们（称呼）：</w:t>
      </w:r>
    </w:p>
    <w:p w14:paraId="5FC34B99">
      <w:pPr>
        <w:spacing w:line="240" w:lineRule="auto"/>
        <w:ind w:firstLine="420" w:firstLineChars="200"/>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 xml:space="preserve"> ————！（问候语）</w:t>
      </w:r>
    </w:p>
    <w:p w14:paraId="3080930B">
      <w:pPr>
        <w:spacing w:line="240" w:lineRule="auto"/>
        <w:ind w:firstLine="420" w:firstLineChars="200"/>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 xml:space="preserve"> ————————————————————————————————————————————————————————————————————————。（正文） </w:t>
      </w:r>
    </w:p>
    <w:p w14:paraId="0F8CC0CE">
      <w:pPr>
        <w:spacing w:line="240" w:lineRule="auto"/>
        <w:ind w:firstLine="420" w:firstLineChars="200"/>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此致</w:t>
      </w:r>
    </w:p>
    <w:p w14:paraId="43B64A51">
      <w:pPr>
        <w:spacing w:line="240" w:lineRule="auto"/>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敬礼       （祝颂语）</w:t>
      </w:r>
    </w:p>
    <w:p w14:paraId="29B3DA04">
      <w:pPr>
        <w:spacing w:line="240" w:lineRule="auto"/>
        <w:ind w:firstLine="420" w:firstLineChars="200"/>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 xml:space="preserve">                                                                        XXX                  </w:t>
      </w:r>
    </w:p>
    <w:p w14:paraId="29F8EC1D">
      <w:pPr>
        <w:spacing w:line="240" w:lineRule="auto"/>
        <w:ind w:firstLine="420" w:firstLineChars="200"/>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 xml:space="preserve">                                                                X年X月X日</w:t>
      </w:r>
    </w:p>
    <w:p w14:paraId="0AC39781">
      <w:pPr>
        <w:spacing w:line="240" w:lineRule="auto"/>
        <w:ind w:firstLine="420" w:firstLineChars="200"/>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1．称呼</w:t>
      </w:r>
    </w:p>
    <w:p w14:paraId="0CC7ACC8">
      <w:pPr>
        <w:spacing w:line="240" w:lineRule="auto"/>
        <w:ind w:firstLine="420" w:firstLineChars="200"/>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 xml:space="preserve"> 称呼要在第一行顶格书写，单独占一行以示尊敬和礼貌；而且要在称呼后面加上冒号，表示下面有话要说。</w:t>
      </w:r>
    </w:p>
    <w:p w14:paraId="6DD2C89F">
      <w:pPr>
        <w:spacing w:line="240" w:lineRule="auto"/>
        <w:ind w:firstLine="420" w:firstLineChars="200"/>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2．问候</w:t>
      </w:r>
    </w:p>
    <w:p w14:paraId="4F850186">
      <w:pPr>
        <w:spacing w:line="240" w:lineRule="auto"/>
        <w:ind w:firstLine="420" w:firstLineChars="200"/>
        <w:rPr>
          <w:rFonts w:asciiTheme="minorEastAsia" w:hAnsiTheme="minorEastAsia" w:hint="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 xml:space="preserve"> 问候语可以紧接称谓后面写，也可以在称谓的下一行另起一行写，空两格，单独成段。</w:t>
      </w:r>
    </w:p>
    <w:p w14:paraId="22AA202E">
      <w:pPr>
        <w:numPr>
          <w:ilvl w:val="0"/>
          <w:numId w:val="0"/>
        </w:numPr>
        <w:spacing w:line="240" w:lineRule="auto"/>
        <w:rPr>
          <w:rFonts w:asciiTheme="minorEastAsia" w:eastAsiaTheme="minorEastAsia" w:hAnsiTheme="minorEastAsia" w:hint="default"/>
          <w:b/>
          <w:bCs/>
          <w:color w:val="000000" w:themeColor="text1"/>
          <w:szCs w:val="21"/>
          <w:lang w:val="en-US" w:eastAsia="zh-CN"/>
          <w14:textFill>
            <w14:solidFill>
              <w14:schemeClr w14:val="tx1"/>
            </w14:solidFill>
          </w14:textFill>
        </w:rPr>
      </w:pPr>
      <w:r>
        <w:rPr>
          <w:rFonts w:asciiTheme="minorEastAsia" w:hAnsiTheme="minorEastAsia" w:hint="eastAsia"/>
          <w:b/>
          <w:bCs/>
          <w:color w:val="000000" w:themeColor="text1"/>
          <w:szCs w:val="21"/>
          <w:lang w:val="en-US" w:eastAsia="zh-CN"/>
          <w14:textFill>
            <w14:solidFill>
              <w14:schemeClr w14:val="tx1"/>
            </w14:solidFill>
          </w14:textFill>
        </w:rPr>
        <w:t>4.课外革命家书</w:t>
      </w:r>
    </w:p>
    <w:p w14:paraId="6FC897A4">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jc w:val="center"/>
        <w:textAlignment w:val="auto"/>
        <w:rPr>
          <w:rFonts w:hint="eastAsia"/>
        </w:rPr>
      </w:pPr>
      <w:r>
        <w:rPr>
          <w:rFonts w:hint="eastAsia"/>
        </w:rPr>
        <w:t>赵一曼的《致子书》</w:t>
      </w:r>
    </w:p>
    <w:p w14:paraId="3A4BC538">
      <w:pPr>
        <w:pStyle w:val="NormalWeb"/>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textAlignment w:val="auto"/>
        <w:rPr>
          <w:rFonts w:asciiTheme="minorHAnsi" w:eastAsiaTheme="minorEastAsia" w:hAnsiTheme="minorHAnsi" w:cstheme="minorBidi" w:hint="eastAsia"/>
          <w:kern w:val="2"/>
          <w:sz w:val="21"/>
          <w:szCs w:val="24"/>
          <w:lang w:val="en-US" w:eastAsia="zh-CN" w:bidi="ar-SA"/>
        </w:rPr>
      </w:pPr>
      <w:r>
        <w:rPr>
          <w:rFonts w:asciiTheme="minorHAnsi" w:eastAsiaTheme="minorEastAsia" w:hAnsiTheme="minorHAnsi" w:cstheme="minorBidi" w:hint="eastAsia"/>
          <w:kern w:val="2"/>
          <w:sz w:val="21"/>
          <w:szCs w:val="24"/>
          <w:lang w:val="en-US" w:eastAsia="zh-CN" w:bidi="ar-SA"/>
        </w:rPr>
        <w:t>宁儿：</w:t>
      </w:r>
    </w:p>
    <w:p w14:paraId="3B60380C">
      <w:pPr>
        <w:pStyle w:val="NormalWeb"/>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20"/>
        <w:textAlignment w:val="auto"/>
        <w:rPr>
          <w:rFonts w:asciiTheme="minorHAnsi" w:eastAsiaTheme="minorEastAsia" w:hAnsiTheme="minorHAnsi" w:cstheme="minorBidi" w:hint="eastAsia"/>
          <w:kern w:val="2"/>
          <w:sz w:val="21"/>
          <w:szCs w:val="24"/>
          <w:lang w:val="en-US" w:eastAsia="zh-CN" w:bidi="ar-SA"/>
        </w:rPr>
      </w:pPr>
      <w:r>
        <w:rPr>
          <w:rFonts w:asciiTheme="minorHAnsi" w:eastAsiaTheme="minorEastAsia" w:hAnsiTheme="minorHAnsi" w:cstheme="minorBidi" w:hint="default"/>
          <w:kern w:val="2"/>
          <w:sz w:val="21"/>
          <w:szCs w:val="24"/>
          <w:lang w:val="en-US" w:eastAsia="zh-CN" w:bidi="ar-SA"/>
        </w:rPr>
        <w:t>母亲对于你没有能尽到教育的责任，实在是遗憾的事情。</w:t>
      </w:r>
    </w:p>
    <w:p w14:paraId="57B63296">
      <w:pPr>
        <w:pStyle w:val="NormalWeb"/>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20"/>
        <w:textAlignment w:val="auto"/>
        <w:rPr>
          <w:rFonts w:asciiTheme="minorHAnsi" w:eastAsiaTheme="minorEastAsia" w:hAnsiTheme="minorHAnsi" w:cstheme="minorBidi" w:hint="default"/>
          <w:kern w:val="2"/>
          <w:sz w:val="21"/>
          <w:szCs w:val="24"/>
          <w:lang w:val="en-US" w:eastAsia="zh-CN" w:bidi="ar-SA"/>
        </w:rPr>
      </w:pPr>
      <w:r>
        <w:rPr>
          <w:rFonts w:asciiTheme="minorHAnsi" w:eastAsiaTheme="minorEastAsia" w:hAnsiTheme="minorHAnsi" w:cstheme="minorBidi" w:hint="default"/>
          <w:kern w:val="2"/>
          <w:sz w:val="21"/>
          <w:szCs w:val="24"/>
          <w:lang w:val="en-US" w:eastAsia="zh-CN" w:bidi="ar-SA"/>
        </w:rPr>
        <w:t>母亲和你在生前是永久没有再见的机会了。希望你，宁儿呵，赶快成人，来安慰你地下的母亲!我最亲爱的孩子呵!母亲不用千言万语来教育你，就用实行来教育你。</w:t>
      </w:r>
    </w:p>
    <w:p w14:paraId="026A337A">
      <w:pPr>
        <w:pStyle w:val="NormalWeb"/>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20"/>
        <w:textAlignment w:val="auto"/>
        <w:rPr>
          <w:rFonts w:asciiTheme="minorHAnsi" w:eastAsiaTheme="minorEastAsia" w:hAnsiTheme="minorHAnsi" w:cstheme="minorBidi" w:hint="default"/>
          <w:kern w:val="2"/>
          <w:sz w:val="21"/>
          <w:szCs w:val="24"/>
          <w:lang w:val="en-US" w:eastAsia="zh-CN" w:bidi="ar-SA"/>
        </w:rPr>
      </w:pPr>
      <w:r>
        <w:rPr>
          <w:rFonts w:asciiTheme="minorHAnsi" w:eastAsiaTheme="minorEastAsia" w:hAnsiTheme="minorHAnsi" w:cstheme="minorBidi" w:hint="default"/>
          <w:kern w:val="2"/>
          <w:sz w:val="21"/>
          <w:szCs w:val="24"/>
          <w:lang w:val="en-US" w:eastAsia="zh-CN" w:bidi="ar-SA"/>
        </w:rPr>
        <w:t>在你长大成人之后，希望不要忘记你的母亲是为国而牺牲的!</w:t>
      </w:r>
    </w:p>
    <w:p w14:paraId="314A4D53">
      <w:pPr>
        <w:pStyle w:val="NormalWeb"/>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20"/>
        <w:jc w:val="right"/>
        <w:textAlignment w:val="auto"/>
        <w:rPr>
          <w:rFonts w:asciiTheme="minorHAnsi" w:eastAsiaTheme="minorEastAsia" w:hAnsiTheme="minorHAnsi" w:cstheme="minorBidi" w:hint="default"/>
          <w:kern w:val="2"/>
          <w:sz w:val="21"/>
          <w:szCs w:val="24"/>
          <w:lang w:val="en-US" w:eastAsia="zh-CN" w:bidi="ar-SA"/>
        </w:rPr>
      </w:pPr>
      <w:r>
        <w:rPr>
          <w:rFonts w:asciiTheme="minorHAnsi" w:eastAsiaTheme="minorEastAsia" w:hAnsiTheme="minorHAnsi" w:cstheme="minorBidi" w:hint="default"/>
          <w:kern w:val="2"/>
          <w:sz w:val="21"/>
          <w:szCs w:val="24"/>
          <w:lang w:val="en-US" w:eastAsia="zh-CN" w:bidi="ar-SA"/>
        </w:rPr>
        <w:t>一九三六年八月二日</w:t>
      </w:r>
    </w:p>
    <w:p w14:paraId="61EA2F4A">
      <w:pPr>
        <w:pStyle w:val="NormalWeb"/>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20"/>
        <w:jc w:val="right"/>
        <w:textAlignment w:val="auto"/>
        <w:rPr>
          <w:rFonts w:asciiTheme="minorHAnsi" w:eastAsiaTheme="minorEastAsia" w:hAnsiTheme="minorHAnsi" w:cstheme="minorBidi" w:hint="default"/>
          <w:kern w:val="2"/>
          <w:sz w:val="21"/>
          <w:szCs w:val="24"/>
          <w:lang w:val="en-US" w:eastAsia="zh-CN" w:bidi="ar-SA"/>
        </w:rPr>
      </w:pPr>
      <w:r>
        <w:rPr>
          <w:rFonts w:asciiTheme="minorHAnsi" w:eastAsiaTheme="minorEastAsia" w:hAnsiTheme="minorHAnsi" w:cstheme="minorBidi" w:hint="default"/>
          <w:kern w:val="2"/>
          <w:sz w:val="21"/>
          <w:szCs w:val="24"/>
          <w:lang w:val="en-US" w:eastAsia="zh-CN" w:bidi="ar-SA"/>
        </w:rPr>
        <w:t>你的母亲</w:t>
      </w:r>
    </w:p>
    <w:p w14:paraId="10633183">
      <w:pPr>
        <w:pStyle w:val="NormalWeb"/>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20"/>
        <w:jc w:val="right"/>
        <w:textAlignment w:val="auto"/>
        <w:rPr>
          <w:rFonts w:ascii="Segoe UI" w:eastAsia="Segoe UI" w:hAnsi="Segoe UI" w:cs="Segoe UI" w:hint="default"/>
          <w:i w:val="0"/>
          <w:iCs w:val="0"/>
          <w:caps w:val="0"/>
          <w:color w:val="333333"/>
          <w:spacing w:val="0"/>
          <w:sz w:val="16"/>
          <w:szCs w:val="16"/>
        </w:rPr>
      </w:pPr>
      <w:r>
        <w:rPr>
          <w:rFonts w:asciiTheme="minorHAnsi" w:eastAsiaTheme="minorEastAsia" w:hAnsiTheme="minorHAnsi" w:cstheme="minorBidi" w:hint="default"/>
          <w:kern w:val="2"/>
          <w:sz w:val="21"/>
          <w:szCs w:val="24"/>
          <w:lang w:val="en-US" w:eastAsia="zh-CN" w:bidi="ar-SA"/>
        </w:rPr>
        <w:t>赵一曼于车中</w:t>
      </w:r>
    </w:p>
    <w:p w14:paraId="05FF9F10">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sectPr>
          <w:pgSz w:w="11906" w:h="16838"/>
          <w:pgMar w:top="1440" w:right="1800" w:bottom="1440" w:left="1800" w:header="851" w:footer="992" w:gutter="0"/>
          <w:cols w:num="1" w:space="425"/>
          <w:docGrid w:type="lines" w:linePitch="312" w:charSpace="0"/>
        </w:sectPr>
      </w:pPr>
    </w:p>
    <w:p w14:paraId="677119DB">
      <w:pPr>
        <w:pStyle w:val="NormalWeb"/>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left"/>
        <w:textAlignment w:val="auto"/>
        <w:rPr>
          <w:rFonts w:asciiTheme="minorHAnsi" w:eastAsiaTheme="minorEastAsia" w:hAnsiTheme="minorHAnsi" w:cstheme="minorBidi" w:hint="default"/>
          <w:kern w:val="2"/>
          <w:sz w:val="21"/>
          <w:szCs w:val="24"/>
          <w:lang w:val="en-US" w:eastAsia="zh-CN" w:bidi="ar-SA"/>
        </w:rPr>
      </w:pPr>
      <w:r>
        <w:rPr>
          <w:rFonts w:cstheme="minorBidi" w:hint="eastAsia"/>
          <w:kern w:val="2"/>
          <w:sz w:val="21"/>
          <w:szCs w:val="24"/>
          <w:lang w:val="en-US" w:eastAsia="zh-CN" w:bidi="ar-SA"/>
        </w:rPr>
        <w:t>背景：</w:t>
      </w:r>
      <w:r>
        <w:rPr>
          <w:rFonts w:asciiTheme="minorHAnsi" w:eastAsiaTheme="minorEastAsia" w:hAnsiTheme="minorHAnsi" w:cstheme="minorBidi" w:hint="default"/>
          <w:kern w:val="2"/>
          <w:sz w:val="21"/>
          <w:szCs w:val="24"/>
          <w:lang w:val="en-US" w:eastAsia="zh-CN" w:bidi="ar-SA"/>
        </w:rPr>
        <w:t>这封家书是赵一曼于1936年8月2日在被日寇押往珠河的火车上，写给儿子陈掖贤的遗书。</w:t>
      </w:r>
    </w:p>
    <w:p w14:paraId="37255548">
      <w:pPr>
        <w:pStyle w:val="NormalWeb"/>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left"/>
        <w:textAlignment w:val="auto"/>
        <w:rPr>
          <w:rFonts w:asciiTheme="minorHAnsi" w:eastAsiaTheme="minorEastAsia" w:hAnsiTheme="minorHAnsi" w:cstheme="minorBidi" w:hint="default"/>
          <w:kern w:val="2"/>
          <w:sz w:val="21"/>
          <w:szCs w:val="24"/>
          <w:lang w:val="en-US" w:eastAsia="zh-CN" w:bidi="ar-SA"/>
        </w:rPr>
      </w:pPr>
      <w:r>
        <w:rPr>
          <w:rFonts w:asciiTheme="minorHAnsi" w:eastAsiaTheme="minorEastAsia" w:hAnsiTheme="minorHAnsi" w:cstheme="minorBidi" w:hint="default"/>
          <w:kern w:val="2"/>
          <w:sz w:val="21"/>
          <w:szCs w:val="24"/>
          <w:lang w:val="en-US" w:eastAsia="zh-CN" w:bidi="ar-SA"/>
        </w:rPr>
        <w:t>赵一曼被捕后，敌人对她施以酷刑，用钢针刺伤口，用烧红的烙铁烙皮肉，逼其招供。她宁死不屈，严词痛斥日寇的侵略罪行。在敌人的医院里，她积极宣传抗日救国的道理，教育争取看护和看守人员。临刑前，她高唱《红旗歌》，高呼“打倒日本帝国主义！”“中国共产党万岁！”从容就义。</w:t>
      </w:r>
    </w:p>
    <w:p w14:paraId="488C199E">
      <w:pPr>
        <w:pStyle w:val="NormalWeb"/>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20"/>
        <w:jc w:val="left"/>
        <w:textAlignment w:val="auto"/>
        <w:rPr>
          <w:rFonts w:asciiTheme="minorHAnsi" w:eastAsiaTheme="minorEastAsia" w:hAnsiTheme="minorHAnsi" w:cstheme="minorBidi" w:hint="default"/>
          <w:kern w:val="2"/>
          <w:sz w:val="21"/>
          <w:szCs w:val="24"/>
          <w:lang w:val="en-US" w:eastAsia="zh-CN" w:bidi="ar-SA"/>
        </w:rPr>
      </w:pPr>
      <w:r>
        <w:rPr>
          <w:rFonts w:asciiTheme="minorHAnsi" w:eastAsiaTheme="minorEastAsia" w:hAnsiTheme="minorHAnsi" w:cstheme="minorBidi" w:hint="default"/>
          <w:kern w:val="2"/>
          <w:sz w:val="21"/>
          <w:szCs w:val="24"/>
          <w:lang w:val="en-US" w:eastAsia="zh-CN" w:bidi="ar-SA"/>
        </w:rPr>
        <w:t>九一八事变后，儿子宁儿未满三岁，赵一曼就被派往东北抗日，从此音讯杳无，留给宁儿的，只有一张合影。作为母亲，她对儿子依依不舍。赵一曼在信中写道：“母亲对于你没有能尽到教育的责任，实在是遗憾的事情。母亲因为坚决地做了反满抗日的斗争，今天已经到了牺牲的前夕了。”作为一名共产党员，她对儿子寄予厚望：“母亲不用千言万语来教育你，就用实行来教育你。在你长大成人之后，希望不要忘记你的母亲是为国而牺牲的！”民族危难之际，像赵一曼这样成千上万的革命英烈，在侵略者的炮火中奋勇前进，在侵略者的屠刀下英勇就义，彰显出中华儿女威武不屈的浩然正气。</w:t>
      </w:r>
    </w:p>
    <w:p w14:paraId="1EA0ECE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jc w:val="left"/>
        <w:textAlignment w:val="auto"/>
        <w:rPr>
          <w:rFonts w:hint="eastAsia"/>
        </w:rPr>
      </w:pPr>
    </w:p>
    <w:p w14:paraId="6C8CDC18">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jc w:val="center"/>
        <w:textAlignment w:val="auto"/>
        <w:rPr>
          <w:rFonts w:hint="eastAsia"/>
        </w:rPr>
      </w:pPr>
      <w:r>
        <w:rPr>
          <w:rFonts w:hint="eastAsia"/>
        </w:rPr>
        <w:t>殷夫的《别了，哥哥》</w:t>
      </w:r>
    </w:p>
    <w:p w14:paraId="4B719367">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sectPr>
          <w:type w:val="continuous"/>
          <w:pgSz w:w="11906" w:h="16838"/>
          <w:pgMar w:top="1440" w:right="1800" w:bottom="1440" w:left="1800" w:header="851" w:footer="992" w:gutter="0"/>
          <w:cols w:num="1" w:space="425"/>
          <w:docGrid w:type="lines" w:linePitch="312" w:charSpace="0"/>
        </w:sectPr>
      </w:pPr>
    </w:p>
    <w:p w14:paraId="283FDD5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别了，我最亲爱的哥哥，</w:t>
      </w:r>
    </w:p>
    <w:p w14:paraId="6F3F1BF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你的来函促成了我的决心，</w:t>
      </w:r>
    </w:p>
    <w:p w14:paraId="6CBCDD95">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恨的是不能握一握最后的手，</w:t>
      </w:r>
    </w:p>
    <w:p w14:paraId="2C0CD7E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再独立地向前途踏进。</w:t>
      </w:r>
    </w:p>
    <w:p w14:paraId="07A90FC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p>
    <w:p w14:paraId="5C55B454">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二十年来手足的爱和怜，</w:t>
      </w:r>
    </w:p>
    <w:p w14:paraId="7197D7C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二十年来的保护和抚养，</w:t>
      </w:r>
    </w:p>
    <w:p w14:paraId="795A45E6">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请在这最后的一滴泪水里，</w:t>
      </w:r>
    </w:p>
    <w:p w14:paraId="37D4F287">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收回吧，作为恶梦一场。</w:t>
      </w:r>
    </w:p>
    <w:p w14:paraId="73D29E1F">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p>
    <w:p w14:paraId="5326C6C5">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你诚意的教导使我感激，</w:t>
      </w:r>
    </w:p>
    <w:p w14:paraId="4872E86B">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你牺牲的培植使我钦佩，</w:t>
      </w:r>
    </w:p>
    <w:p w14:paraId="1E390E14">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但这不能留住我不向你告别，</w:t>
      </w:r>
    </w:p>
    <w:p w14:paraId="73E40EA0">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我不能不向别方转变。</w:t>
      </w:r>
    </w:p>
    <w:p w14:paraId="67A65E05">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p>
    <w:p w14:paraId="2AA77CD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在你的一方，哟，哥哥，</w:t>
      </w:r>
    </w:p>
    <w:p w14:paraId="5EA03A1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有的是，安逸，功业和名号，</w:t>
      </w:r>
    </w:p>
    <w:p w14:paraId="3163A96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是治者们荣赏的爵禄，</w:t>
      </w:r>
    </w:p>
    <w:p w14:paraId="2DB2FB9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或是薄纸糊成的高帽。</w:t>
      </w:r>
    </w:p>
    <w:p w14:paraId="3091A5D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p>
    <w:p w14:paraId="7CDCE528">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只要我，答应一声说，</w:t>
      </w:r>
    </w:p>
    <w:p w14:paraId="349A05C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“我进去听指示的圈套”，</w:t>
      </w:r>
    </w:p>
    <w:p w14:paraId="50F6DAF5">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我很容易能够获得一切，</w:t>
      </w:r>
    </w:p>
    <w:p w14:paraId="5523AB4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从名号直至纸帽。</w:t>
      </w:r>
    </w:p>
    <w:p w14:paraId="3E996D38">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p>
    <w:p w14:paraId="32F737D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但你的弟弟现在饥渴，</w:t>
      </w:r>
    </w:p>
    <w:p w14:paraId="40986B96">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饥渴着的是永久的真理，</w:t>
      </w:r>
    </w:p>
    <w:p w14:paraId="0D5F0CF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不要荣誉，不要功建，</w:t>
      </w:r>
    </w:p>
    <w:p w14:paraId="78C62AC0">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只望向真理的王国进礼。</w:t>
      </w:r>
    </w:p>
    <w:p w14:paraId="60ACACC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p>
    <w:p w14:paraId="7A63FC3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因此机械的悲鸣扰了他的美梦，</w:t>
      </w:r>
    </w:p>
    <w:p w14:paraId="4BA5B57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因此劳苦群众的呼号震动心灵，</w:t>
      </w:r>
    </w:p>
    <w:p w14:paraId="555BA69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因此他尽日尽夜地忧愁，</w:t>
      </w:r>
    </w:p>
    <w:p w14:paraId="0794B5DB">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想做个普罗米修士偷给人间以光明。</w:t>
      </w:r>
    </w:p>
    <w:p w14:paraId="075458D4">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p>
    <w:p w14:paraId="63C8690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真理和愤怒使他强硬，</w:t>
      </w:r>
    </w:p>
    <w:p w14:paraId="35B220F7">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他再不怕天帝的咆哮，</w:t>
      </w:r>
    </w:p>
    <w:p w14:paraId="3A92F90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他要牺牲去他的生命，</w:t>
      </w:r>
    </w:p>
    <w:p w14:paraId="72C4B30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更不要那纸糊的高帽。</w:t>
      </w:r>
    </w:p>
    <w:p w14:paraId="249EB69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p>
    <w:p w14:paraId="2CBD997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这，就是你弟弟的前途，</w:t>
      </w:r>
    </w:p>
    <w:p w14:paraId="652A6AA5">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这前途满站着危崖荆棘，</w:t>
      </w:r>
    </w:p>
    <w:p w14:paraId="5411410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又有的是黑的死，和白的骨，</w:t>
      </w:r>
    </w:p>
    <w:p w14:paraId="23E00E0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又有的是砭人肌筋的冰雹风雪。</w:t>
      </w:r>
    </w:p>
    <w:p w14:paraId="1D7CFB00">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p>
    <w:p w14:paraId="78F65A0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但他决心要踏上前去，</w:t>
      </w:r>
    </w:p>
    <w:p w14:paraId="1024937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真理的伟光在地平线下闪照，</w:t>
      </w:r>
    </w:p>
    <w:p w14:paraId="17D7427B">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死的恐怖都辟易远退，</w:t>
      </w:r>
    </w:p>
    <w:p w14:paraId="7D7192CB">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热的心火会把冰雪溶消。</w:t>
      </w:r>
    </w:p>
    <w:p w14:paraId="12B7E8C7">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p>
    <w:p w14:paraId="4A007A25">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别了，哥哥，别了，</w:t>
      </w:r>
    </w:p>
    <w:p w14:paraId="24D1372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此后各走前途，</w:t>
      </w:r>
    </w:p>
    <w:p w14:paraId="3840B470">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再见的机会是在，</w:t>
      </w:r>
    </w:p>
    <w:p w14:paraId="4E9CC5E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当我们和你隶属着的阶级交了战火。</w:t>
      </w:r>
    </w:p>
    <w:p w14:paraId="47500F1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p>
    <w:p w14:paraId="49C10F5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r>
        <w:rPr>
          <w:rFonts w:hint="eastAsia"/>
        </w:rPr>
        <w:t>一九二九年四月十二日</w:t>
      </w:r>
    </w:p>
    <w:p w14:paraId="3B2C9FC0">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pPr>
    </w:p>
    <w:p w14:paraId="5D78B867">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textAlignment w:val="auto"/>
        <w:rPr>
          <w:rFonts w:hint="eastAsia"/>
        </w:rPr>
        <w:sectPr>
          <w:type w:val="continuous"/>
          <w:pgSz w:w="11906" w:h="16838"/>
          <w:pgMar w:top="1440" w:right="1800" w:bottom="1440" w:left="1800" w:header="851" w:footer="992" w:gutter="0"/>
          <w:cols w:num="2" w:space="708" w:equalWidth="0">
            <w:col w:w="3940" w:space="425"/>
            <w:col w:w="3940" w:space="0"/>
          </w:cols>
          <w:docGrid w:type="lines" w:linePitch="312" w:charSpace="0"/>
        </w:sectPr>
      </w:pPr>
    </w:p>
    <w:p w14:paraId="7EF35576">
      <w:pPr>
        <w:pStyle w:val="NormalWeb"/>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20"/>
        <w:jc w:val="left"/>
        <w:textAlignment w:val="auto"/>
        <w:rPr>
          <w:rFonts w:asciiTheme="minorHAnsi" w:eastAsiaTheme="minorEastAsia" w:hAnsiTheme="minorHAnsi" w:cstheme="minorBidi" w:hint="default"/>
          <w:kern w:val="2"/>
          <w:sz w:val="21"/>
          <w:szCs w:val="24"/>
          <w:lang w:val="en-US" w:eastAsia="zh-CN" w:bidi="ar-SA"/>
        </w:rPr>
      </w:pPr>
      <w:r>
        <w:rPr>
          <w:rFonts w:asciiTheme="minorHAnsi" w:eastAsiaTheme="minorEastAsia" w:hAnsiTheme="minorHAnsi" w:cstheme="minorBidi" w:hint="default"/>
          <w:kern w:val="2"/>
          <w:sz w:val="21"/>
          <w:szCs w:val="24"/>
          <w:lang w:val="en-US" w:eastAsia="zh-CN" w:bidi="ar-SA"/>
        </w:rPr>
        <w:t>殷夫(1910年6月11日-1931年2月7日)，原名徐白，谱名孝杰，小名徐柏庭，学名徐祖华，又名白莽，浙江象山人。左联五烈士之一。</w:t>
      </w:r>
    </w:p>
    <w:p w14:paraId="4836F234">
      <w:pPr>
        <w:pStyle w:val="NormalWeb"/>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20"/>
        <w:jc w:val="left"/>
        <w:textAlignment w:val="auto"/>
        <w:rPr>
          <w:rFonts w:asciiTheme="minorHAnsi" w:eastAsiaTheme="minorEastAsia" w:hAnsiTheme="minorHAnsi" w:cstheme="minorBidi" w:hint="default"/>
          <w:kern w:val="2"/>
          <w:sz w:val="21"/>
          <w:szCs w:val="24"/>
          <w:lang w:val="en-US" w:eastAsia="zh-CN" w:bidi="ar-SA"/>
        </w:rPr>
      </w:pPr>
      <w:r>
        <w:rPr>
          <w:rFonts w:asciiTheme="minorHAnsi" w:eastAsiaTheme="minorEastAsia" w:hAnsiTheme="minorHAnsi" w:cstheme="minorBidi" w:hint="default"/>
          <w:kern w:val="2"/>
          <w:sz w:val="21"/>
          <w:szCs w:val="24"/>
          <w:lang w:val="en-US" w:eastAsia="zh-CN" w:bidi="ar-SA"/>
        </w:rPr>
        <w:t>1920年就读于象山县立高等小学。1923年7月就读于上海民立中学。1926年转到浦东中学学习。1927年被捕，后由其大哥保释出狱，同年9月就读于上海同济大学，并加入中国共产党。1928年秋再次被捕，由大嫂托人保释出狱。1929年，离开同济大学，成为一名职业革命者。四一二反革命政变两周年之际，毅然与同为国民党高级将领的大哥培根、三哥文达决裂，写下了著名的战斗诗篇《别了，哥哥》。1930年发起成立中国左翼作家联盟。1931年1月第四次被捕，2月7日被杀害，时年21岁。</w:t>
      </w:r>
    </w:p>
    <w:p w14:paraId="01CF7843">
      <w:pPr>
        <w:pStyle w:val="NormalWeb"/>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20"/>
        <w:jc w:val="left"/>
        <w:textAlignment w:val="auto"/>
        <w:rPr>
          <w:rFonts w:asciiTheme="minorHAnsi" w:eastAsiaTheme="minorEastAsia" w:hAnsiTheme="minorHAnsi" w:cstheme="minorBidi" w:hint="default"/>
          <w:kern w:val="2"/>
          <w:sz w:val="21"/>
          <w:szCs w:val="24"/>
          <w:lang w:val="en-US" w:eastAsia="zh-CN" w:bidi="ar-SA"/>
        </w:rPr>
      </w:pPr>
    </w:p>
    <w:p w14:paraId="40269533">
      <w:pPr>
        <w:pStyle w:val="NormalWeb"/>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20"/>
        <w:jc w:val="left"/>
        <w:textAlignment w:val="auto"/>
        <w:rPr>
          <w:rFonts w:asciiTheme="minorHAnsi" w:eastAsiaTheme="minorEastAsia" w:hAnsiTheme="minorHAnsi" w:cstheme="minorBidi" w:hint="default"/>
          <w:kern w:val="2"/>
          <w:sz w:val="21"/>
          <w:szCs w:val="24"/>
          <w:lang w:val="en-US" w:eastAsia="zh-CN" w:bidi="ar-SA"/>
        </w:rPr>
      </w:pPr>
      <w:r>
        <w:rPr>
          <w:rFonts w:asciiTheme="minorHAnsi" w:eastAsiaTheme="minorEastAsia" w:hAnsiTheme="minorHAnsi" w:cstheme="minorBidi" w:hint="default"/>
          <w:kern w:val="2"/>
          <w:sz w:val="21"/>
          <w:szCs w:val="24"/>
          <w:lang w:val="en-US" w:eastAsia="zh-CN" w:bidi="ar-SA"/>
        </w:rPr>
        <w:t>写作背景</w:t>
      </w:r>
    </w:p>
    <w:p w14:paraId="16AC3175">
      <w:pPr>
        <w:pStyle w:val="NormalWeb"/>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20"/>
        <w:jc w:val="left"/>
        <w:textAlignment w:val="auto"/>
        <w:rPr>
          <w:rFonts w:asciiTheme="minorHAnsi" w:eastAsiaTheme="minorEastAsia" w:hAnsiTheme="minorHAnsi" w:cstheme="minorBidi" w:hint="default"/>
          <w:kern w:val="2"/>
          <w:sz w:val="21"/>
          <w:szCs w:val="24"/>
          <w:lang w:val="en-US" w:eastAsia="zh-CN" w:bidi="ar-SA"/>
        </w:rPr>
      </w:pPr>
      <w:r>
        <w:rPr>
          <w:rFonts w:asciiTheme="minorHAnsi" w:eastAsiaTheme="minorEastAsia" w:hAnsiTheme="minorHAnsi" w:cstheme="minorBidi" w:hint="default"/>
          <w:kern w:val="2"/>
          <w:sz w:val="21"/>
          <w:szCs w:val="24"/>
          <w:lang w:val="en-US" w:eastAsia="zh-CN" w:bidi="ar-SA"/>
        </w:rPr>
        <w:t>1928年秋，殷夫因参加革命活动又一次被捕。大嫂闻讯，托人将他保释出来。但殷夫毅然摆脱了大哥为他精心安排的贵族生活，找到党组织，成为一名职业革命者。大哥给他发去一封封信，劝他放弃危险工作。为此，殷夫写下这首诗，感谢大哥多年的养育之恩，同时站在阶级的立场上，向大哥做最后告别。</w:t>
      </w:r>
    </w:p>
    <w:p w14:paraId="36B921E3">
      <w:pPr>
        <w:numPr>
          <w:ilvl w:val="0"/>
          <w:numId w:val="0"/>
        </w:numPr>
        <w:rPr>
          <w:rFonts w:hint="eastAsia"/>
        </w:rPr>
      </w:pPr>
    </w:p>
    <w:p w14:paraId="35AA6822">
      <w:pPr>
        <w:rPr>
          <w:rFonts w:hint="eastAsia"/>
        </w:rPr>
      </w:pPr>
    </w:p>
    <w:sectPr>
      <w:headerReference w:type="default" r:id="rId6"/>
      <w:footerReference w:type="default" r:id="rId7"/>
      <w:type w:val="continuous"/>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CAE167E"/>
    <w:multiLevelType w:val="singleLevel"/>
    <w:tmpl w:val="8CAE167E"/>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A417E0"/>
    <w:rsid w:val="004151FC"/>
    <w:rsid w:val="00C02FC6"/>
    <w:rsid w:val="1B997363"/>
    <w:rsid w:val="24027255"/>
    <w:rsid w:val="29EC1D5A"/>
    <w:rsid w:val="51A417E0"/>
    <w:rsid w:val="56FF36D3"/>
    <w:rsid w:val="587751C4"/>
    <w:rsid w:val="789E6CFA"/>
    <w:rsid w:val="7B9D6653"/>
    <w:rsid w:val="7EA935CF"/>
  </w:rsids>
  <w:docVars>
    <w:docVar w:name="commondata" w:val="eyJoZGlkIjoiNmE4YWE2NWM2NjkyMzUxOGRkNDNkNjJlMmYxYjJlZDk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NormalWeb">
    <w:name w:val="Normal (Web)"/>
    <w:basedOn w:val="Normal"/>
    <w:autoRedefine/>
    <w:qFormat/>
    <w:pPr>
      <w:spacing w:before="0" w:beforeAutospacing="1" w:after="0" w:afterAutospacing="1"/>
      <w:ind w:left="0" w:right="0"/>
      <w:jc w:val="left"/>
    </w:pPr>
    <w:rPr>
      <w:kern w:val="0"/>
      <w:sz w:val="24"/>
      <w:lang w:val="en-US" w:eastAsia="zh-CN" w:bidi="ar"/>
    </w:rPr>
  </w:style>
  <w:style w:type="table" w:styleId="TableGrid">
    <w:name w:val="Table Grid"/>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link w:val="Header"/>
    <w:uiPriority w:val="99"/>
    <w:semiHidden/>
    <w:rPr>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link w:val="Footer"/>
    <w:uiPriority w:val="99"/>
    <w:semiHidden/>
    <w:rPr>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10</TotalTime>
  <Pages>6</Pages>
  <Words>6404</Words>
  <Characters>6505</Characters>
  <Application>Microsoft Office Word</Application>
  <DocSecurity>0</DocSecurity>
  <Lines>0</Lines>
  <Paragraphs>0</Paragraphs>
  <ScaleCrop>false</ScaleCrop>
  <Company/>
  <LinksUpToDate>false</LinksUpToDate>
  <CharactersWithSpaces>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英明神武马俏俏</dc:creator>
  <cp:lastModifiedBy>英明神武马俏俏</cp:lastModifiedBy>
  <cp:revision>1</cp:revision>
  <dcterms:created xsi:type="dcterms:W3CDTF">2024-03-26T03:01:00Z</dcterms:created>
  <dcterms:modified xsi:type="dcterms:W3CDTF">2024-08-31T00:35:51Z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