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备课时间：2024年8月2</w:t>
      </w:r>
      <w:r>
        <w:rPr>
          <w:rFonts w:ascii="方正小标宋简体" w:eastAsia="方正小标宋简体"/>
          <w:sz w:val="28"/>
          <w:szCs w:val="44"/>
        </w:rPr>
        <w:t>8</w:t>
      </w:r>
      <w:r>
        <w:rPr>
          <w:rFonts w:hint="eastAsia" w:ascii="方正小标宋简体" w:eastAsia="方正小标宋简体"/>
          <w:sz w:val="28"/>
          <w:szCs w:val="44"/>
        </w:rPr>
        <w:t xml:space="preserve">日            </w:t>
      </w:r>
    </w:p>
    <w:tbl>
      <w:tblPr>
        <w:tblStyle w:val="6"/>
        <w:tblW w:w="985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22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8"/>
              </w:rPr>
              <w:t>《子路曾皙冉有公西华侍坐》复习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复习课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黄小梦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1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学习孔子思想，引导塑造学生正确的人生观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①了解有关《论语》的常识，了解孔子的教学思想和风格。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②掌握相文言词语和句式，提高文言文的阅读能力。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③学习孔子的教育观和人格魅力以及古人的政治思想和行为规范。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8"/>
              </w:rPr>
              <w:t>品味子路、曾皙、冉有、公西华的性格和志向，引导学生树立正确的人生观。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8"/>
              </w:rPr>
              <w:t>孔子评判学生的标准。品味子路、曾皙、冉有、公西华的性格和志向，引导学生树立正确的人生观。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结合对话，理解孔子的志向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①了解有关《论语》的常识，了解孔子的教学思想和风格。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②掌握相文言词语和句式，提高文言文的阅读能力。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③学习孔子的教育观和人格魅力以及古人的政治思想和行为规范。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bookmarkStart w:id="0" w:name="OLE_LINK16" w:colFirst="1" w:colLast="4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1" w:name="OLE_LINK1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课文单元导读和学习</w:t>
            </w:r>
            <w:bookmarkStart w:id="2" w:name="OLE_LINK4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提示研读</w:t>
            </w:r>
            <w:bookmarkEnd w:id="1"/>
            <w:bookmarkEnd w:id="2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、文学常识</w:t>
            </w:r>
            <w:bookmarkStart w:id="3" w:name="OLE_LINK6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识记</w:t>
            </w:r>
            <w:bookmarkEnd w:id="3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bookmarkStart w:id="4" w:name="OLE_LINK3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带领学</w:t>
            </w:r>
            <w:bookmarkStart w:id="5" w:name="OLE_LINK2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生阅读，</w:t>
            </w:r>
            <w:bookmarkEnd w:id="4"/>
            <w:bookmarkEnd w:id="5"/>
            <w:bookmarkStart w:id="6" w:name="OLE_LINK7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识记</w:t>
            </w:r>
            <w:bookmarkEnd w:id="6"/>
            <w:bookmarkStart w:id="7" w:name="OLE_LINK8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孔子、《论语》等</w:t>
            </w:r>
            <w:bookmarkEnd w:id="7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文学常识，把握教材重点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跟随老师阅读，识记孔子、《论语》等文学常识，把握教材重点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回归教材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重点文言实词虚词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8" w:name="OLE_LINK9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带领学生重新回顾</w:t>
            </w:r>
            <w:bookmarkEnd w:id="8"/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9" w:name="OLE_LINK12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跟随老师</w:t>
            </w:r>
            <w:bookmarkEnd w:id="9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重新回顾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bookmarkStart w:id="10" w:name="OLE_LINK13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巩固文言文“言”的部分</w:t>
            </w:r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bookmarkStart w:id="11" w:name="OLE_LINK5" w:colFirst="2" w:colLast="3"/>
            <w:bookmarkStart w:id="12" w:name="OLE_LINK11" w:colFirst="2" w:colLast="2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bookmarkStart w:id="13" w:name="OLE_LINK1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把握文章结构，领略四子风采</w:t>
            </w:r>
            <w:bookmarkEnd w:id="13"/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14" w:name="OLE_LINK14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带领学生</w:t>
            </w:r>
            <w:bookmarkEnd w:id="14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把握文章结构，领略四子风采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15" w:name="OLE_LINK15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跟随老师</w:t>
            </w:r>
            <w:bookmarkEnd w:id="15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把握文章结构，领略四子风采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巩固文言文“文”的部分</w:t>
            </w:r>
          </w:p>
        </w:tc>
      </w:tr>
      <w:bookmarkEnd w:id="11"/>
      <w:bookmarkEnd w:id="1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随堂检验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带领学生进行随堂检验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跟随老师进行随堂检验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巩固扩展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见《课后练习》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bookmarkStart w:id="16" w:name="OLE_LINK17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文常：孔子、《论语》</w:t>
            </w:r>
            <w:bookmarkStart w:id="17" w:name="_GoBack"/>
            <w:bookmarkEnd w:id="17"/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文言实词：与、如、或……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观点：吾与点也</w:t>
            </w:r>
            <w:bookmarkEnd w:id="1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093C6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3D49A6"/>
    <w:rsid w:val="003E4E42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7A20E6"/>
    <w:rsid w:val="00882E36"/>
    <w:rsid w:val="008D7B27"/>
    <w:rsid w:val="00900782"/>
    <w:rsid w:val="009D2028"/>
    <w:rsid w:val="009F6C8C"/>
    <w:rsid w:val="00A50E62"/>
    <w:rsid w:val="00A63CAF"/>
    <w:rsid w:val="00A965DB"/>
    <w:rsid w:val="00AB5E0B"/>
    <w:rsid w:val="00B41974"/>
    <w:rsid w:val="00BB4CF0"/>
    <w:rsid w:val="00CB7FFB"/>
    <w:rsid w:val="00CF122D"/>
    <w:rsid w:val="00D056ED"/>
    <w:rsid w:val="00D547DA"/>
    <w:rsid w:val="00D8578E"/>
    <w:rsid w:val="00DA2DBD"/>
    <w:rsid w:val="00DF7E8A"/>
    <w:rsid w:val="00E17B66"/>
    <w:rsid w:val="00F02785"/>
    <w:rsid w:val="00F1534C"/>
    <w:rsid w:val="00F43B3F"/>
    <w:rsid w:val="00F65ADA"/>
    <w:rsid w:val="00FB5DC1"/>
    <w:rsid w:val="00FE0FD1"/>
    <w:rsid w:val="34880850"/>
    <w:rsid w:val="4E545FB6"/>
    <w:rsid w:val="5252566E"/>
    <w:rsid w:val="5EDF24CD"/>
    <w:rsid w:val="64D3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86</Words>
  <Characters>495</Characters>
  <Lines>4</Lines>
  <Paragraphs>1</Paragraphs>
  <TotalTime>3</TotalTime>
  <ScaleCrop>false</ScaleCrop>
  <LinksUpToDate>false</LinksUpToDate>
  <CharactersWithSpaces>580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2024-08-29T07:33:10Z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91302114EA3A43EDA95BEBDDD1C5437A_13</vt:lpwstr>
  </property>
</Properties>
</file>