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pict>
          <v:shape id="_x0000_s1025" o:spid="_x0000_s1025" o:spt="75" type="#_x0000_t75" style="position:absolute;left:0pt;margin-left:956pt;margin-top:912pt;height:34pt;width:22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《沁园春 长沙》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作业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</w:rPr>
        <w:t>设计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《沁园春 长沙》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信息</w:t>
      </w:r>
    </w:p>
    <w:tbl>
      <w:tblPr>
        <w:tblStyle w:val="6"/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699"/>
        <w:gridCol w:w="705"/>
        <w:gridCol w:w="1936"/>
        <w:gridCol w:w="1954"/>
        <w:gridCol w:w="2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基本信息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学科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年级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必/选修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教材版本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单元名称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高一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必修上册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统编版教材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第一单元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作业类型</w:t>
            </w:r>
          </w:p>
        </w:tc>
        <w:tc>
          <w:tcPr>
            <w:tcW w:w="7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840" w:firstLineChars="4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单元作业           课时作业✔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作业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作业任务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作业内容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作业性质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难易程度（易、中、难）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作业一：课文预习作业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查找《沁园春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长沙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》作者介绍、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写作背景、文体介绍、资料链接。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default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2.制作朗读视频。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课前作业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作业二：语言建构与运用作业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完成预习导学（拼音、字词）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课前作业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作业三：思维提升与发展作业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朗读诗歌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划分节奏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完成3、4、5、6、7题作业。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/>
              <w:jc w:val="left"/>
              <w:textAlignment w:val="bottom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4.第8题是当堂背诵诗歌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课堂作业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作业设计由易到难梯度设计。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作业四：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审美鉴赏与创造作业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 w:val="0"/>
              <w:numPr>
                <w:ilvl w:val="0"/>
                <w:numId w:val="0"/>
              </w:numPr>
              <w:shd w:val="clear" w:color="000000" w:fill="auto"/>
              <w:snapToGrid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1..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搜集毛泽东诗词，进行诵读欣赏。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请同学们进行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《沁园春·长沙》和《沁园春·雪》的美学比较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鉴赏。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3.创作诗歌，完成评价表格。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课后作业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作业设计由易到难梯度设计。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作业五：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文化的传承与发展作业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1.自读：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 xml:space="preserve"> 课外推荐阅读毛泽东《水调歌头•游泳》（思索青春的价值）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2.选读：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学习资源《诗词格律》（王力）、《毛泽东诗词欣赏》（周振甫）、《现代诗欣赏与创作》（戴达奎）、《在纪念五四运动100周年大会上的讲话》（习近平）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《毛泽东自传》（埃德加·斯诺）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选读：阅读课外读物。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课后作业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作业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目标</w:t>
            </w:r>
          </w:p>
        </w:tc>
        <w:tc>
          <w:tcPr>
            <w:tcW w:w="7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有感情地朗读诗歌，理解诗歌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，体会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作者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的青春。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品读、品味诗歌意象，理解诗词运用意象抒发感情的手法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尝试诗歌写作，点燃澎湃的青春激情。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作业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设计意图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7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为了让学生能够自主赏析，理解作者借意象抒发的情思，感受诗境，我选择了朗读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作业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形式，引导学生在朗读中领会文意并初步感受诗歌意境。同时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区分重难点作业，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从而引导学生理解毛泽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东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老一辈革命家的伟大革命抱负，理解作者对国家命运前途的关注，激发青春的热情，敞开心扉，追寻理想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拥抱未来。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课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</w:rPr>
        <w:t>前作业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：</w:t>
      </w:r>
      <w:r>
        <w:rPr>
          <w:rFonts w:ascii="Arial" w:hAnsi="Arial" w:eastAsia="宋体" w:cs="Arial"/>
          <w:b/>
          <w:bCs/>
          <w:i w:val="0"/>
          <w:caps w:val="0"/>
          <w:color w:val="323232"/>
          <w:spacing w:val="0"/>
          <w:w w:val="100"/>
          <w:kern w:val="0"/>
          <w:sz w:val="28"/>
          <w:szCs w:val="28"/>
        </w:rPr>
        <w:t>品读前辈青春，品悟我辈</w:t>
      </w:r>
      <w:r>
        <w:rPr>
          <w:rFonts w:hint="eastAsia" w:ascii="Arial" w:hAnsi="Arial" w:eastAsia="宋体" w:cs="Arial"/>
          <w:b/>
          <w:bCs/>
          <w:i w:val="0"/>
          <w:caps w:val="0"/>
          <w:color w:val="323232"/>
          <w:spacing w:val="0"/>
          <w:w w:val="100"/>
          <w:kern w:val="0"/>
          <w:sz w:val="28"/>
          <w:szCs w:val="28"/>
          <w:lang w:val="en-US" w:eastAsia="zh-CN"/>
        </w:rPr>
        <w:t>韶</w:t>
      </w:r>
      <w:r>
        <w:rPr>
          <w:rFonts w:ascii="Arial" w:hAnsi="Arial" w:eastAsia="宋体" w:cs="Arial"/>
          <w:b/>
          <w:bCs/>
          <w:i w:val="0"/>
          <w:caps w:val="0"/>
          <w:color w:val="323232"/>
          <w:spacing w:val="0"/>
          <w:w w:val="100"/>
          <w:kern w:val="0"/>
          <w:sz w:val="28"/>
          <w:szCs w:val="28"/>
        </w:rPr>
        <w:t>华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一、课文预习作业：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查一查，共分享。（毛泽东、郭沫若、闻一多作者介绍、写作背景、文体介绍、资料链接）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color w:val="FF000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读一读，圈重点。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  <w:lang w:val="en-US" w:eastAsia="zh-CN"/>
        </w:rPr>
        <w:t>（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晨读材料发放有关作者写作背景资料等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  <w:lang w:eastAsia="zh-CN"/>
        </w:rPr>
        <w:t>）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“我的青春我做主”主题作业：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  <w:t>两个视频语文作业的要求如下:视频内容是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《沁园春》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  <w:t>的朗诵、吟、唱三种方式的演绎,该视频有两种形式:第一种同一首诗词的三种方式演绎;第二种不同诗词曲的三种方式演绎。①要求表演人员出镜出声,配上吟诵唱的诗词曲原文即可,时长不限。②要求有字幕,两个视频都需要。③作业可以发到班群，也可以传给语文课代表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 w:eastAsiaTheme="minorEastAsia"/>
          <w:b w:val="0"/>
          <w:i w:val="0"/>
          <w:caps w:val="0"/>
          <w:color w:val="FF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晨读材料发放有关作者写作背景资料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  <w:lang w:eastAsia="zh-CN"/>
        </w:rPr>
        <w:t>：</w:t>
      </w:r>
    </w:p>
    <w:p>
      <w:pPr>
        <w:tabs>
          <w:tab w:val="center" w:pos="2811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一、作者介绍</w:t>
      </w:r>
    </w:p>
    <w:p>
      <w:pPr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毛泽东（1893年12月26日－1976年9月9日），字润之，笔名子任。1893 年12 月26 日生于湖南湘潭韶山冲一个农民家庭。1976 年9 月9 日在北京逝世。中国人民的领袖，马克思主义者，伟大的无产阶级革命家、战略家和理论家，中国共产党、中国人民解放军和中华人民共和国的主要缔造者和领导人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、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诗人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、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书法家。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二、背景介绍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这首词作于1925年。当时革命运动正蓬勃发展。五卅运动和省港大罢工相继爆发，毛泽东直接领导了湖南的农民运动。同时，国共两党的统一战线已经确立，国民革命政府已在广州正式成立。这年深秋，毛泽东去广州主持农民运动讲习所，在长沙停留期间，重游橘子洲，写下了这首词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三、文体介绍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  <w:lang w:val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  <w:lang w:val="zh-CN"/>
        </w:rPr>
        <w:t>词，又称长短句。词最初称为“曲词”或“曲子词”，是配音乐的。后来逐渐跟音乐分离，成为诗的一种，所以有人把词称为“诗余”。词有词牌，又称词调。词牌，是词的格式的名称。所谓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“词有定格，句有定数，字有定声”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  <w:lang w:val="zh-CN"/>
        </w:rPr>
        <w:t>，是指不同的词牌，其段数、句数、韵律，每句的字数、句式、声律，都有不同的规定。因为格式是固定的，所以写词叫“填词”，即按照词牌的格式把词填进去。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词以字数多少可以分为小令（</w:t>
      </w:r>
      <w:r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58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字以内）、中调（</w:t>
      </w:r>
      <w:r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58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到</w:t>
      </w:r>
      <w:r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90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字）、长调（</w:t>
      </w:r>
      <w:r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91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字以上）；以片数多少可以分为单调词、双调词以及三叠词、四叠词等。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  <w:lang w:val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词的流派可以分为豪放派和婉约派。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  <w:lang w:val="zh-CN"/>
        </w:rPr>
        <w:t>“沁园春”是词牌名，“长沙”是题目。沁园：相传东汉明帝女儿沁水公主园，后来被外戚窦宪仗势夺取，有人作诗咏其事，《沁园春》词牌，相传由此得名。据《词谱》载，《沁园春》双调，</w:t>
      </w:r>
      <w:r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  <w:t>114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  <w:lang w:val="zh-CN"/>
        </w:rPr>
        <w:t>字；上片</w:t>
      </w:r>
      <w:r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  <w:t>13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  <w:lang w:val="zh-CN"/>
        </w:rPr>
        <w:t>句，四平韵；下片</w:t>
      </w:r>
      <w:r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  <w:t>12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  <w:lang w:val="zh-CN"/>
        </w:rPr>
        <w:t>句，五平韵。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四、资料链接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bCs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bCs/>
          <w:i w:val="0"/>
          <w:caps w:val="0"/>
          <w:spacing w:val="0"/>
          <w:w w:val="100"/>
          <w:sz w:val="21"/>
          <w:szCs w:val="21"/>
          <w:lang w:eastAsia="zh-CN"/>
        </w:rPr>
        <w:t>（</w:t>
      </w:r>
      <w:r>
        <w:rPr>
          <w:rFonts w:hint="eastAsia" w:cs="Times New Roman"/>
          <w:b w:val="0"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>1</w:t>
      </w:r>
      <w:r>
        <w:rPr>
          <w:rFonts w:hint="eastAsia" w:cs="Times New Roman"/>
          <w:b w:val="0"/>
          <w:bCs/>
          <w:i w:val="0"/>
          <w:caps w:val="0"/>
          <w:spacing w:val="0"/>
          <w:w w:val="100"/>
          <w:sz w:val="21"/>
          <w:szCs w:val="21"/>
          <w:lang w:eastAsia="zh-CN"/>
        </w:rPr>
        <w:t>）</w:t>
      </w:r>
      <w:r>
        <w:rPr>
          <w:rFonts w:hint="eastAsia" w:cs="Times New Roman"/>
          <w:b w:val="0"/>
          <w:bCs/>
          <w:i w:val="0"/>
          <w:caps w:val="0"/>
          <w:spacing w:val="0"/>
          <w:w w:val="100"/>
          <w:sz w:val="21"/>
          <w:szCs w:val="21"/>
        </w:rPr>
        <w:t>素材积累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1．不管风吹浪打，胜似闲庭信步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  <w:szCs w:val="21"/>
        </w:rPr>
        <w:t xml:space="preserve"> 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2．不打无准备之战。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  <w:szCs w:val="21"/>
        </w:rPr>
        <w:t xml:space="preserve"> 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3．不到长城非好汉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  <w:szCs w:val="21"/>
        </w:rPr>
        <w:t xml:space="preserve"> 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4．榜样的力量是无穷的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  <w:szCs w:val="21"/>
        </w:rPr>
        <w:t xml:space="preserve"> 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5．把别人的经验变成自己的，他的本事就大了。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  <w:szCs w:val="21"/>
        </w:rPr>
        <w:t xml:space="preserve"> 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6．彻底的唯物主义是无所畏惧的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  <w:szCs w:val="21"/>
        </w:rPr>
        <w:t xml:space="preserve"> 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7．多少事，从来急，天地转，光阴迫，一万年太久，只争朝夕。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  <w:szCs w:val="21"/>
        </w:rPr>
        <w:t xml:space="preserve"> 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8．帝国主义是纸老虎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  <w:szCs w:val="21"/>
        </w:rPr>
        <w:t xml:space="preserve"> 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9．古为今用，洋为中用，百花齐放，推陈出新。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10．前途是光明的，道路是曲折的。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11．世界上没有无缘无故的爱，也没有无缘无故的恨。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12．牢骚太盛防肠断，风物长宜放眼量！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13．宜将剩勇追穷寇，不可沽名学霸王！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14．雄关漫道真如铁，而今迈步从头越！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15．贪污和浪费是极大的犯罪。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16．与天斗其乐无穷！与地斗其乐无穷！与人斗其乐无穷！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17．夺取全国胜利，只是万里长征的第一步。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18．自信人生二百年，会当水击三千里！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  <w:t>19．世界是你们的，也是我们的，但是归根结底是你们的。你们青年人朝气蓬勃，正在兴旺时期，好像早晨八九点钟的太阳。希望寄托在你们身上。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  <w:t>学习资源《诗词格律》（王力）、《毛泽东诗词欣赏》（周振甫）、《现代诗欣赏与创作》（戴达奎）、《在纪念五四运动100周年大会上的讲话》（习近平）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  <w:t>《毛泽东自传》（埃德加·斯诺）</w:t>
      </w:r>
    </w:p>
    <w:p>
      <w:pPr>
        <w:keepLines w:val="0"/>
        <w:widowControl w:val="0"/>
        <w:shd w:val="clear" w:color="000000" w:fill="auto"/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二、语言建构与运用作业：</w:t>
      </w:r>
      <w:r>
        <w:rPr>
          <w:rFonts w:hint="eastAsia" w:cs="Times New Roman"/>
          <w:b/>
          <w:i w:val="0"/>
          <w:caps w:val="0"/>
          <w:spacing w:val="0"/>
          <w:w w:val="100"/>
          <w:sz w:val="28"/>
          <w:szCs w:val="28"/>
        </w:rPr>
        <w:t>预习导学</w:t>
      </w:r>
    </w:p>
    <w:p>
      <w:pPr>
        <w:keepLines w:val="0"/>
        <w:widowControl w:val="0"/>
        <w:shd w:val="clear" w:color="000000" w:fill="auto"/>
        <w:tabs>
          <w:tab w:val="center" w:pos="0"/>
        </w:tabs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</w:rPr>
      </w:pPr>
      <w:r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</w:rPr>
        <w:t>1．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熟读课文，读准下列字音</w:t>
      </w:r>
    </w:p>
    <w:p>
      <w:pPr>
        <w:keepLines w:val="0"/>
        <w:widowControl w:val="0"/>
        <w:shd w:val="clear" w:color="000000" w:fill="auto"/>
        <w:tabs>
          <w:tab w:val="center" w:pos="0"/>
        </w:tabs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em w:val="dot"/>
          <w:lang w:val="zh-CN"/>
        </w:rPr>
        <w:t>沁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园春（</w:t>
      </w:r>
      <w:r>
        <w:rPr>
          <w:rFonts w:cs="Times New Roman"/>
          <w:b/>
          <w:i w:val="0"/>
          <w:caps w:val="0"/>
          <w:spacing w:val="0"/>
          <w:w w:val="100"/>
          <w:kern w:val="0"/>
          <w:sz w:val="21"/>
          <w:szCs w:val="21"/>
        </w:rPr>
        <w:t xml:space="preserve">     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）</w:t>
      </w:r>
      <w:r>
        <w:rPr>
          <w:rFonts w:cs="Times New Roman"/>
          <w:b/>
          <w:i w:val="0"/>
          <w:caps w:val="0"/>
          <w:spacing w:val="0"/>
          <w:w w:val="100"/>
          <w:kern w:val="0"/>
          <w:sz w:val="21"/>
          <w:szCs w:val="21"/>
        </w:rPr>
        <w:t xml:space="preserve">      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百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em w:val="dot"/>
          <w:lang w:val="zh-CN"/>
        </w:rPr>
        <w:t>舸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（</w:t>
      </w:r>
      <w:r>
        <w:rPr>
          <w:rFonts w:cs="Times New Roman"/>
          <w:b/>
          <w:i w:val="0"/>
          <w:caps w:val="0"/>
          <w:spacing w:val="0"/>
          <w:w w:val="100"/>
          <w:kern w:val="0"/>
          <w:sz w:val="21"/>
          <w:szCs w:val="21"/>
        </w:rPr>
        <w:t xml:space="preserve">     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）</w:t>
      </w:r>
      <w:r>
        <w:rPr>
          <w:rFonts w:cs="Times New Roman"/>
          <w:b/>
          <w:i w:val="0"/>
          <w:caps w:val="0"/>
          <w:spacing w:val="0"/>
          <w:w w:val="100"/>
          <w:kern w:val="0"/>
          <w:sz w:val="21"/>
          <w:szCs w:val="21"/>
        </w:rPr>
        <w:t xml:space="preserve">   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怅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em w:val="dot"/>
          <w:lang w:val="zh-CN"/>
        </w:rPr>
        <w:t>寥廓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（</w:t>
      </w:r>
      <w:r>
        <w:rPr>
          <w:rFonts w:cs="Times New Roman"/>
          <w:b/>
          <w:i w:val="0"/>
          <w:caps w:val="0"/>
          <w:spacing w:val="0"/>
          <w:w w:val="100"/>
          <w:kern w:val="0"/>
          <w:sz w:val="21"/>
          <w:szCs w:val="21"/>
        </w:rPr>
        <w:t xml:space="preserve">      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）</w:t>
      </w:r>
    </w:p>
    <w:p>
      <w:pPr>
        <w:keepLines w:val="0"/>
        <w:widowControl w:val="0"/>
        <w:shd w:val="clear" w:color="000000" w:fill="auto"/>
        <w:tabs>
          <w:tab w:val="center" w:pos="0"/>
        </w:tabs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em w:val="dot"/>
          <w:lang w:val="zh-CN"/>
        </w:rPr>
        <w:t>峥嵘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（</w:t>
      </w:r>
      <w:r>
        <w:rPr>
          <w:rFonts w:cs="Times New Roman"/>
          <w:b/>
          <w:i w:val="0"/>
          <w:caps w:val="0"/>
          <w:spacing w:val="0"/>
          <w:w w:val="100"/>
          <w:kern w:val="0"/>
          <w:sz w:val="21"/>
          <w:szCs w:val="21"/>
        </w:rPr>
        <w:t xml:space="preserve">    </w:t>
      </w:r>
      <w:r>
        <w:rPr>
          <w:rFonts w:hint="eastAsia" w:cs="Times New Roman"/>
          <w:b/>
          <w:i w:val="0"/>
          <w:caps w:val="0"/>
          <w:spacing w:val="0"/>
          <w:w w:val="100"/>
          <w:kern w:val="0"/>
          <w:sz w:val="21"/>
          <w:szCs w:val="21"/>
        </w:rPr>
        <w:t xml:space="preserve">  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）</w:t>
      </w:r>
      <w:r>
        <w:rPr>
          <w:rFonts w:cs="Times New Roman"/>
          <w:b/>
          <w:i w:val="0"/>
          <w:caps w:val="0"/>
          <w:spacing w:val="0"/>
          <w:w w:val="100"/>
          <w:kern w:val="0"/>
          <w:sz w:val="21"/>
          <w:szCs w:val="21"/>
        </w:rPr>
        <w:t xml:space="preserve">      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方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em w:val="dot"/>
          <w:lang w:val="zh-CN"/>
        </w:rPr>
        <w:t>遒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（</w:t>
      </w:r>
      <w:r>
        <w:rPr>
          <w:rFonts w:cs="Times New Roman"/>
          <w:b/>
          <w:i w:val="0"/>
          <w:caps w:val="0"/>
          <w:spacing w:val="0"/>
          <w:w w:val="100"/>
          <w:kern w:val="0"/>
          <w:sz w:val="21"/>
          <w:szCs w:val="21"/>
        </w:rPr>
        <w:t xml:space="preserve">     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）</w:t>
      </w:r>
      <w:r>
        <w:rPr>
          <w:rFonts w:hint="eastAsia" w:cs="Times New Roman"/>
          <w:b/>
          <w:i w:val="0"/>
          <w:caps w:val="0"/>
          <w:spacing w:val="0"/>
          <w:w w:val="100"/>
          <w:kern w:val="0"/>
          <w:sz w:val="21"/>
          <w:szCs w:val="21"/>
          <w:lang w:val="zh-CN"/>
        </w:rPr>
        <w:t xml:space="preserve">    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浪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em w:val="dot"/>
          <w:lang w:val="zh-CN"/>
        </w:rPr>
        <w:t>遏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（</w:t>
      </w:r>
      <w:r>
        <w:rPr>
          <w:rFonts w:hint="eastAsia" w:cs="Times New Roman"/>
          <w:b/>
          <w:i w:val="0"/>
          <w:caps w:val="0"/>
          <w:spacing w:val="0"/>
          <w:w w:val="100"/>
          <w:kern w:val="0"/>
          <w:sz w:val="21"/>
          <w:szCs w:val="21"/>
          <w:lang w:val="zh-CN"/>
        </w:rPr>
        <w:t xml:space="preserve"> </w:t>
      </w:r>
      <w:r>
        <w:rPr>
          <w:rFonts w:cs="Times New Roman"/>
          <w:b/>
          <w:i w:val="0"/>
          <w:caps w:val="0"/>
          <w:spacing w:val="0"/>
          <w:w w:val="100"/>
          <w:kern w:val="0"/>
          <w:sz w:val="21"/>
          <w:szCs w:val="21"/>
        </w:rPr>
        <w:t xml:space="preserve">    </w:t>
      </w: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）飞舟</w:t>
      </w:r>
    </w:p>
    <w:p>
      <w:pPr>
        <w:keepLines w:val="0"/>
        <w:widowControl w:val="0"/>
        <w:shd w:val="clear" w:color="000000" w:fill="auto"/>
        <w:tabs>
          <w:tab w:val="center" w:pos="18570"/>
        </w:tabs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2．利用工具书和课下注释，解释下列词语</w:t>
      </w:r>
      <w:r>
        <w:rPr>
          <w:rFonts w:cs="Times New Roman"/>
          <w:b/>
          <w:i w:val="0"/>
          <w:caps w:val="0"/>
          <w:spacing w:val="0"/>
          <w:w w:val="100"/>
          <w:kern w:val="0"/>
          <w:sz w:val="21"/>
          <w:szCs w:val="21"/>
          <w:lang w:val="zh-CN"/>
        </w:rPr>
        <w:t xml:space="preserve"> </w:t>
      </w:r>
    </w:p>
    <w:p>
      <w:pPr>
        <w:keepLines w:val="0"/>
        <w:widowControl w:val="0"/>
        <w:shd w:val="clear" w:color="000000" w:fill="auto"/>
        <w:tabs>
          <w:tab w:val="center" w:pos="18570"/>
        </w:tabs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寥廓：</w:t>
      </w:r>
      <w:r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______________________________________________________</w:t>
      </w:r>
    </w:p>
    <w:p>
      <w:pPr>
        <w:keepLines w:val="0"/>
        <w:widowControl w:val="0"/>
        <w:shd w:val="clear" w:color="000000" w:fill="auto"/>
        <w:tabs>
          <w:tab w:val="center" w:pos="18570"/>
        </w:tabs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苍茫：</w:t>
      </w:r>
      <w:r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______________________________________________________</w:t>
      </w:r>
    </w:p>
    <w:p>
      <w:pPr>
        <w:keepLines w:val="0"/>
        <w:widowControl w:val="0"/>
        <w:shd w:val="clear" w:color="000000" w:fill="auto"/>
        <w:tabs>
          <w:tab w:val="center" w:pos="18570"/>
        </w:tabs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峥嵘：</w:t>
      </w:r>
      <w:r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______________________________________________________</w:t>
      </w:r>
    </w:p>
    <w:p>
      <w:pPr>
        <w:keepLines w:val="0"/>
        <w:widowControl w:val="0"/>
        <w:shd w:val="clear" w:color="000000" w:fill="auto"/>
        <w:tabs>
          <w:tab w:val="center" w:pos="18570"/>
        </w:tabs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风华正茂：</w:t>
      </w:r>
      <w:r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__________________________________________________</w:t>
      </w:r>
    </w:p>
    <w:p>
      <w:pPr>
        <w:keepLines w:val="0"/>
        <w:widowControl w:val="0"/>
        <w:shd w:val="clear" w:color="000000" w:fill="auto"/>
        <w:tabs>
          <w:tab w:val="center" w:pos="18570"/>
        </w:tabs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意气：</w:t>
      </w:r>
      <w:r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______________________________________________________</w:t>
      </w:r>
    </w:p>
    <w:p>
      <w:pPr>
        <w:keepLines w:val="0"/>
        <w:widowControl w:val="0"/>
        <w:shd w:val="clear" w:color="000000" w:fill="auto"/>
        <w:tabs>
          <w:tab w:val="center" w:pos="18570"/>
        </w:tabs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义气：</w:t>
      </w:r>
      <w:r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______________________________________________________</w:t>
      </w:r>
    </w:p>
    <w:p>
      <w:pPr>
        <w:keepLines w:val="0"/>
        <w:widowControl w:val="0"/>
        <w:shd w:val="clear" w:color="000000" w:fill="auto"/>
        <w:tabs>
          <w:tab w:val="center" w:pos="18570"/>
        </w:tabs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挥斥方遒：</w:t>
      </w:r>
      <w:r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___________________________________________________</w:t>
      </w:r>
    </w:p>
    <w:p>
      <w:pPr>
        <w:keepLines w:val="0"/>
        <w:widowControl w:val="0"/>
        <w:shd w:val="clear" w:color="000000" w:fill="auto"/>
        <w:tabs>
          <w:tab w:val="center" w:pos="0"/>
        </w:tabs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cs="Times New Roman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指点江山：</w:t>
      </w:r>
      <w:r>
        <w:rPr>
          <w:rFonts w:cs="Times New Roman"/>
          <w:b w:val="0"/>
          <w:i w:val="0"/>
          <w:caps w:val="0"/>
          <w:spacing w:val="0"/>
          <w:w w:val="100"/>
          <w:kern w:val="0"/>
          <w:sz w:val="21"/>
          <w:szCs w:val="21"/>
          <w:lang w:val="zh-CN"/>
        </w:rPr>
        <w:t>___________________________________________________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3．根据拼音写汉字。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 xml:space="preserve">màn（   ）山遍野   无比 chóu（  ）怅     jié（    ）石    qìn（   ）人心脾  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 xml:space="preserve">轻歌màn（   ）舞   未雨chóu（  ）缪     jì（    ）子    分mì（   ）物       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 xml:space="preserve">wàn藤（    ）      一chóu （  ）莫展    è（    ）止     bì（    ）阳县  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4．辨词填空。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（1）寥廓•辽阔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 xml:space="preserve">（        ）的天空      （        ）的山川  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（2）峥嵘•狰狞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 xml:space="preserve">（        ）岁月         面目（        ） 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（3）激扬•激昂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 xml:space="preserve">（        ）士气         群情（        ）  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（4）意气•义气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 xml:space="preserve">（        ）风发         讲究（        ）  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（5）独立•独力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 xml:space="preserve">（        ）经营         经济（        ） 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Arial" w:hAnsi="Arial" w:eastAsia="宋体" w:cs="Arial"/>
          <w:b/>
          <w:bCs/>
          <w:i w:val="0"/>
          <w:caps w:val="0"/>
          <w:color w:val="323232"/>
          <w:spacing w:val="0"/>
          <w:w w:val="100"/>
          <w:kern w:val="0"/>
          <w:sz w:val="28"/>
          <w:szCs w:val="28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课中作业：</w:t>
      </w:r>
      <w:r>
        <w:rPr>
          <w:rFonts w:ascii="Arial" w:hAnsi="Arial" w:eastAsia="宋体" w:cs="Arial"/>
          <w:b/>
          <w:bCs/>
          <w:i w:val="0"/>
          <w:caps w:val="0"/>
          <w:color w:val="323232"/>
          <w:spacing w:val="0"/>
          <w:w w:val="100"/>
          <w:kern w:val="0"/>
          <w:sz w:val="28"/>
          <w:szCs w:val="28"/>
        </w:rPr>
        <w:t>品鉴诗词语言，品略意象情感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Arial" w:hAnsi="Arial" w:eastAsia="宋体" w:cs="Arial"/>
          <w:b/>
          <w:bCs/>
          <w:i w:val="0"/>
          <w:caps w:val="0"/>
          <w:color w:val="323232"/>
          <w:spacing w:val="0"/>
          <w:w w:val="100"/>
          <w:kern w:val="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核心任务：围绕“诗言志”和“致青春”品读诗词，思考怎样的青春最有价值。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三、思维提升与发展作业：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1.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朗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读会意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2.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划分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诗歌的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节奏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leftChars="0"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独立寒秋，湘（xiāng）江北去，橘子洲头。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　　看万山红遍，层林尽染；漫江碧透，百舸(gě）争流。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　　鹰击长空，鱼翔浅底，万类霜天竞自由。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　　怅寥廓(chàng liáo kuò）， 问苍茫大地，谁主沉浮？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　　携来百侣曾游，忆往昔峥嵘(zhēng róng）岁月稠。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　　恰同学少年，风华正茂；书生意气，挥斥方遒（qiú）。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　　指点江山，激扬文字，粪土当年万户侯。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　　曾记否，到中流击水，浪遏（è）飞舟？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  <w:lang w:eastAsia="zh-CN"/>
        </w:rPr>
        <w:t>答案：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（1） 字音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  <w:lang w:eastAsia="zh-CN"/>
        </w:rPr>
        <w:t>：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沁/泌 舸/柯 怅/帐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eastAsiaTheme="minorEastAsia"/>
          <w:b w:val="0"/>
          <w:i w:val="0"/>
          <w:caps w:val="0"/>
          <w:color w:val="FF0000"/>
          <w:spacing w:val="0"/>
          <w:w w:val="100"/>
          <w:sz w:val="20"/>
          <w:lang w:eastAsia="zh-CN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（2）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FF0000"/>
          <w:sz w:val="21"/>
          <w:szCs w:val="21"/>
        </w:rPr>
        <w:t>独立/寒秋， 湘江/北去， 橘子洲/头。 看/万山红遍， 层林/尽染； 漫江/碧透， 百舸/争流。 鹰击/长空， 鱼翔/浅底， 万类/霜天/竞自由。 怅/寥廓， 问/苍茫大地， 谁主/沉浮？ 携来/百侣/曾游， 忆/往昔， 峥嵘/岁月稠。 恰/同学少年， 风华/正茂； 书生/意气， 挥斥/方遒。 指点/江山， 激扬/文字， 粪土当年/万户侯。 曾/记否， 到/中流击水， 浪遏/飞舟？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  <w:lang w:eastAsia="zh-CN"/>
        </w:rPr>
        <w:t>（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看、 忆作为领起字，读时要稍微停顿，读出情感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  <w:lang w:eastAsia="zh-CN"/>
        </w:rPr>
        <w:t>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20"/>
          <w:lang w:eastAsia="zh-CN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（3） 万类霜天/竞自由 粪土/当年万户侯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  <w:lang w:eastAsia="zh-CN"/>
        </w:rPr>
        <w:t>（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读好情感，理解作者深沉而又昂扬的情感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  <w:lang w:eastAsia="zh-CN"/>
        </w:rPr>
        <w:t>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3.品鉴诗词语言，品略意象情感，完成下表：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96"/>
        <w:gridCol w:w="2029"/>
        <w:gridCol w:w="1376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划分层次</w:t>
            </w:r>
          </w:p>
        </w:tc>
        <w:tc>
          <w:tcPr>
            <w:tcW w:w="18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找出关键词（诗眼）</w:t>
            </w:r>
          </w:p>
        </w:tc>
        <w:tc>
          <w:tcPr>
            <w:tcW w:w="20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找出上下片的意象</w:t>
            </w:r>
          </w:p>
        </w:tc>
        <w:tc>
          <w:tcPr>
            <w:tcW w:w="137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手法</w:t>
            </w:r>
          </w:p>
        </w:tc>
        <w:tc>
          <w:tcPr>
            <w:tcW w:w="151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情感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上片写景</w:t>
            </w:r>
          </w:p>
        </w:tc>
        <w:tc>
          <w:tcPr>
            <w:tcW w:w="18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看（可以找动词、形容词）</w:t>
            </w:r>
          </w:p>
        </w:tc>
        <w:tc>
          <w:tcPr>
            <w:tcW w:w="20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江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山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舸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（七个）</w:t>
            </w:r>
          </w:p>
        </w:tc>
        <w:tc>
          <w:tcPr>
            <w:tcW w:w="137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17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10" w:firstLineChars="1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下片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18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20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五个：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137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eastAsiaTheme="minorEastAsia"/>
          <w:b w:val="0"/>
          <w:i w:val="0"/>
          <w:caps w:val="0"/>
          <w:color w:val="FF0000"/>
          <w:spacing w:val="0"/>
          <w:w w:val="100"/>
          <w:sz w:val="20"/>
          <w:lang w:eastAsia="zh-CN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20"/>
          <w:lang w:eastAsia="zh-CN"/>
        </w:rPr>
        <w:t>答案：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96"/>
        <w:gridCol w:w="2029"/>
        <w:gridCol w:w="1357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划分层次</w:t>
            </w:r>
          </w:p>
        </w:tc>
        <w:tc>
          <w:tcPr>
            <w:tcW w:w="18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找出关键词（诗眼）</w:t>
            </w:r>
          </w:p>
        </w:tc>
        <w:tc>
          <w:tcPr>
            <w:tcW w:w="20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找出上下片的意象</w:t>
            </w:r>
          </w:p>
        </w:tc>
        <w:tc>
          <w:tcPr>
            <w:tcW w:w="13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手法</w:t>
            </w:r>
          </w:p>
        </w:tc>
        <w:tc>
          <w:tcPr>
            <w:tcW w:w="153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情感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上片写景</w:t>
            </w:r>
          </w:p>
        </w:tc>
        <w:tc>
          <w:tcPr>
            <w:tcW w:w="18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看（可以找动词、形容词）</w:t>
            </w:r>
          </w:p>
        </w:tc>
        <w:tc>
          <w:tcPr>
            <w:tcW w:w="2029" w:type="dxa"/>
            <w:vAlign w:val="center"/>
          </w:tcPr>
          <w:p>
            <w:pPr>
              <w:keepLines w:val="0"/>
              <w:widowControl w:val="0"/>
              <w:shd w:val="clear" w:color="000000" w:fill="auto"/>
              <w:snapToGrid/>
              <w:spacing w:before="0" w:beforeAutospacing="0" w:after="0" w:afterAutospacing="0" w:line="240" w:lineRule="auto"/>
              <w:ind w:firstLine="420" w:firstLineChars="200"/>
              <w:jc w:val="center"/>
              <w:textAlignment w:val="baseline"/>
              <w:rPr>
                <w:rFonts w:hint="eastAsia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山、林、江、舸、鹰、鱼：万类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远近高低俯仰平，动静虚实视听景，色彩、感官、设问</w:t>
            </w:r>
          </w:p>
        </w:tc>
        <w:tc>
          <w:tcPr>
            <w:tcW w:w="153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17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下片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u w:val="single" w:color="000000"/>
                <w:lang w:val="en-US" w:eastAsia="zh-CN"/>
              </w:rPr>
              <w:t xml:space="preserve">   抒情</w:t>
            </w:r>
          </w:p>
        </w:tc>
        <w:tc>
          <w:tcPr>
            <w:tcW w:w="18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u w:val="single" w:color="000000"/>
                <w:lang w:val="en-US" w:eastAsia="zh-CN"/>
              </w:rPr>
              <w:t>忆</w:t>
            </w:r>
          </w:p>
        </w:tc>
        <w:tc>
          <w:tcPr>
            <w:tcW w:w="20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四个：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u w:val="single"/>
              </w:rPr>
              <w:t>百侣、 同学少年、 浪、 飞舟</w:t>
            </w:r>
          </w:p>
        </w:tc>
        <w:tc>
          <w:tcPr>
            <w:tcW w:w="13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</w:tbl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找出自己喜欢的几幅画面， 说说画面里有哪些意象， 表达了作者怎样的情感？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21"/>
          <w:lang w:eastAsia="zh-CN"/>
        </w:rPr>
      </w:pPr>
      <w:r>
        <w:rPr>
          <w:rFonts w:hint="eastAsia" w:eastAsiaTheme="minorEastAsia"/>
          <w:b w:val="0"/>
          <w:i w:val="0"/>
          <w:caps w:val="0"/>
          <w:spacing w:val="0"/>
          <w:w w:val="100"/>
          <w:sz w:val="21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1651801733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18017337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21"/>
          <w:lang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21"/>
          <w:lang w:eastAsia="zh-CN"/>
        </w:rPr>
      </w:pPr>
      <w:r>
        <w:rPr>
          <w:rFonts w:hint="eastAsia" w:eastAsiaTheme="minorEastAsia"/>
          <w:b w:val="0"/>
          <w:i w:val="0"/>
          <w:caps w:val="0"/>
          <w:spacing w:val="0"/>
          <w:w w:val="100"/>
          <w:sz w:val="21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1651801733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18017337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eastAsiaTheme="minorEastAsia"/>
          <w:b w:val="0"/>
          <w:i w:val="0"/>
          <w:caps w:val="0"/>
          <w:color w:val="FF000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  <w:lang w:eastAsia="zh-CN"/>
        </w:rPr>
        <w:t>答案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： 一首诗就是一幅画或多幅画， 是由多个意象组合起来的画。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  <w:lang w:val="en-US" w:eastAsia="zh-CN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（1） 上阕： 独立寒秋图： 独立（人）、 湘江、 橘子洲</w:t>
      </w:r>
    </w:p>
    <w:p>
      <w:pPr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湘江秋景图： 万山、 层林、 漫江、 百舸、 鹰、 鱼、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（2） 下阕： 峥嵘岁月 图： 百侣、 同学少年</w:t>
      </w:r>
    </w:p>
    <w:p>
      <w:pPr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中流击水图： 浪、 飞舟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上阕通过万山、 层林、 漫江、 百舸、 鹰、 鱼等意象的描绘， 描述了作者独立橘子洲头所见到的一幅色彩绚丽的秋景图。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21"/>
        </w:rPr>
        <w:t>下阕则通过百侣、 同学少年、 浪、 飞舟等意象的描绘， 再现了往昔的“峥嵘岁月 ”， 流露出对往昔战斗生活的无限怀念。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衔接高考：</w:t>
      </w:r>
      <w:r>
        <w:rPr>
          <w:rFonts w:ascii="宋体" w:hAnsi="宋体" w:eastAsia="宋体" w:cs="宋体"/>
          <w:sz w:val="21"/>
          <w:szCs w:val="21"/>
        </w:rPr>
        <w:t>炼字类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请简析《沁园春.长沙》中万山红遍，层林尽染"的“遍"“染"二字的表现力。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                                                      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color w:val="FF0000"/>
          <w:sz w:val="21"/>
          <w:szCs w:val="21"/>
        </w:rPr>
        <w:t>答:“遍"意为“完整"“全部”， 描绘出千万座山峰红得很彻底的壮美景象;</w:t>
      </w:r>
      <w:r>
        <w:rPr>
          <w:rFonts w:ascii="宋体" w:hAnsi="宋体" w:eastAsia="宋体" w:cs="宋体"/>
          <w:color w:val="FF0000"/>
          <w:sz w:val="21"/>
          <w:szCs w:val="21"/>
        </w:rPr>
        <w:br w:type="textWrapping"/>
      </w:r>
      <w:r>
        <w:rPr>
          <w:rFonts w:ascii="宋体" w:hAnsi="宋体" w:eastAsia="宋体" w:cs="宋体"/>
          <w:color w:val="FF0000"/>
          <w:sz w:val="21"/>
          <w:szCs w:val="21"/>
        </w:rPr>
        <w:t>“染”，原意是用燃料着色，采用了拟人手法，生动形象的描绘出山上一层层的树林经霜之后全部变红的特点;“遍染”二字，表现了词人目睹眼前景色时的欣喜之情，也寄离着词人火热的革命情怀。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人物形象类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请结合《沁园春长沙》中下阙的内容，简析“同学少年”的群体形象特点。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ascii="宋体" w:hAnsi="宋体" w:eastAsia="宋体" w:cs="宋体"/>
          <w:color w:val="FF0000"/>
          <w:sz w:val="21"/>
          <w:szCs w:val="21"/>
        </w:rPr>
        <w:t>答:“恰同学少年，风华正茂"，表明他们青春年少，才华横溢;</w:t>
      </w:r>
      <w:r>
        <w:rPr>
          <w:rFonts w:ascii="宋体" w:hAnsi="宋体" w:eastAsia="宋体" w:cs="宋体"/>
          <w:color w:val="FF0000"/>
          <w:sz w:val="21"/>
          <w:szCs w:val="21"/>
        </w:rPr>
        <w:br w:type="textWrapping"/>
      </w:r>
      <w:r>
        <w:rPr>
          <w:rFonts w:ascii="宋体" w:hAnsi="宋体" w:eastAsia="宋体" w:cs="宋体"/>
          <w:color w:val="FF0000"/>
          <w:sz w:val="21"/>
          <w:szCs w:val="21"/>
        </w:rPr>
        <w:t>“书生意气，挥斥方道"，表明他们有火一-样的革命热情，以天下为己任，敢想敢做:“指点江山，激扬文字”，表现他们关心国家命运，积极参与变革社会的实践;</w:t>
      </w:r>
      <w:r>
        <w:rPr>
          <w:rFonts w:ascii="宋体" w:hAnsi="宋体" w:eastAsia="宋体" w:cs="宋体"/>
          <w:color w:val="FF0000"/>
          <w:sz w:val="21"/>
          <w:szCs w:val="21"/>
        </w:rPr>
        <w:br w:type="textWrapping"/>
      </w:r>
      <w:r>
        <w:rPr>
          <w:rFonts w:ascii="宋体" w:hAnsi="宋体" w:eastAsia="宋体" w:cs="宋体"/>
          <w:color w:val="FF0000"/>
          <w:sz w:val="21"/>
          <w:szCs w:val="21"/>
        </w:rPr>
        <w:t>“粪土当年万户侯"，表明他们蔑视权贵，敢于斗争:</w:t>
      </w:r>
      <w:r>
        <w:rPr>
          <w:rFonts w:ascii="宋体" w:hAnsi="宋体" w:eastAsia="宋体" w:cs="宋体"/>
          <w:color w:val="FF0000"/>
          <w:sz w:val="21"/>
          <w:szCs w:val="21"/>
        </w:rPr>
        <w:br w:type="textWrapping"/>
      </w:r>
      <w:r>
        <w:rPr>
          <w:rFonts w:ascii="宋体" w:hAnsi="宋体" w:eastAsia="宋体" w:cs="宋体"/>
          <w:color w:val="FF0000"/>
          <w:sz w:val="21"/>
          <w:szCs w:val="21"/>
        </w:rPr>
        <w:t>“曾记否，到中流击水，浪遏飞舟"，表明他们主宰人世沉浮的远大抱负:</w:t>
      </w:r>
      <w:r>
        <w:rPr>
          <w:rFonts w:ascii="宋体" w:hAnsi="宋体" w:eastAsia="宋体" w:cs="宋体"/>
          <w:color w:val="FF0000"/>
          <w:sz w:val="21"/>
          <w:szCs w:val="21"/>
        </w:rPr>
        <w:br w:type="textWrapping"/>
      </w:r>
      <w:r>
        <w:rPr>
          <w:rFonts w:ascii="宋体" w:hAnsi="宋体" w:eastAsia="宋体" w:cs="宋体"/>
          <w:color w:val="FF0000"/>
          <w:sz w:val="21"/>
          <w:szCs w:val="21"/>
        </w:rPr>
        <w:t>这是一个有雄心、有才华、有担当、有胆识的革命青年群体形象。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6.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  <w:t>我们学过的描写秋景的诗词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  <w:t>作家有很多，请列举说说看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（设计意图：展现学生风采）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提示：自古逢秋悲寂寥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snapToGrid/>
        <w:spacing w:before="0" w:beforeAutospacing="0" w:after="0" w:afterAutospacing="0" w:line="240" w:lineRule="auto"/>
        <w:ind w:left="0" w:leftChars="0" w:firstLine="420" w:firstLineChars="20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  <w:t>答案：</w:t>
      </w:r>
      <w:r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  <w:t>1.山黛远，月波长，暮云秋影蘸潇湘。——蔡松年《鹧鸪天·赏荷》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  <w:t>　　2.碧云天，黄叶地，秋色连波，波上寒烟翠。____范仲淹《苏幕遮·怀旧》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  <w:t>　　3.愿学秋胡妇，贞心比古松。——李白《湖边采莲妇》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  <w:t>　　4.但教有酒身无事，有花也好，无花也好，选甚春秋。——赵秉文《青杏儿·风雨替花愁》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  <w:t>　　5.一年好景君须记，最是橙黄橘绿时。____苏轼《赠刘景文/冬景》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  <w:t>　　6.花门楼前见秋草，岂能贫贱相看老。____岑参《凉州馆中与诸判官夜集》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  <w:t>　　7.浔阳江头夜送客，枫叶荻花秋瑟瑟。____白居易《琵琶行/琵琶引》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  <w:t>　　8.枯藤老树昏鸦，小桥流水人家，古道西风瘦马。____马致远《天净沙·秋思》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  <w:t>　　9.银烛秋光冷画屏，轻罗小扇扑流萤。____杜牧《秋夕》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szCs w:val="21"/>
          <w:u w:val="none"/>
          <w:lang w:val="en-US" w:eastAsia="zh-CN"/>
        </w:rPr>
        <w:t>　　10.落霞与孤鹜齐飞，秋水共长天一色。____王勃《滕王阁序》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7.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通过对这首词的学习，你想到了什么？学到了什么？谈谈自己的体会。</w:t>
      </w:r>
    </w:p>
    <w:p>
      <w:pPr>
        <w:keepLines w:val="0"/>
        <w:widowControl w:val="0"/>
        <w:numPr>
          <w:ilvl w:val="0"/>
          <w:numId w:val="0"/>
        </w:numPr>
        <w:shd w:val="clear" w:color="000000" w:fill="auto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eastAsia="zh-CN"/>
        </w:rPr>
        <w:t>提示：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要自信“自信人生二百年，会当击水三千里”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  <w:u w:val="none"/>
          <w:lang w:val="en-US" w:eastAsia="zh-CN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  <w:u w:val="none"/>
          <w:lang w:val="en-US" w:eastAsia="zh-CN"/>
        </w:rPr>
        <w:t>答案：</w:t>
      </w:r>
    </w:p>
    <w:p>
      <w:pPr>
        <w:keepLines w:val="0"/>
        <w:widowControl w:val="0"/>
        <w:numPr>
          <w:ilvl w:val="0"/>
          <w:numId w:val="4"/>
        </w:numPr>
        <w:shd w:val="clear" w:color="000000" w:fill="auto"/>
        <w:snapToGrid/>
        <w:spacing w:before="0" w:beforeAutospacing="0" w:after="0" w:afterAutospacing="0" w:line="240" w:lineRule="auto"/>
        <w:ind w:left="0" w:leftChars="0" w:firstLine="400" w:firstLineChars="0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  <w:t>树立远大的理想和抱负；</w:t>
      </w:r>
    </w:p>
    <w:p>
      <w:pPr>
        <w:keepLines w:val="0"/>
        <w:widowControl w:val="0"/>
        <w:numPr>
          <w:ilvl w:val="0"/>
          <w:numId w:val="4"/>
        </w:numPr>
        <w:shd w:val="clear" w:color="000000" w:fill="auto"/>
        <w:snapToGrid/>
        <w:spacing w:before="0" w:beforeAutospacing="0" w:after="0" w:afterAutospacing="0" w:line="240" w:lineRule="auto"/>
        <w:ind w:left="0" w:leftChars="0" w:firstLine="400" w:firstLineChars="0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  <w:t>积极乐观，不断进取；</w:t>
      </w:r>
    </w:p>
    <w:p>
      <w:pPr>
        <w:keepLines w:val="0"/>
        <w:widowControl w:val="0"/>
        <w:numPr>
          <w:ilvl w:val="0"/>
          <w:numId w:val="4"/>
        </w:numPr>
        <w:shd w:val="clear" w:color="000000" w:fill="auto"/>
        <w:snapToGrid/>
        <w:spacing w:before="0" w:beforeAutospacing="0" w:after="0" w:afterAutospacing="0" w:line="240" w:lineRule="auto"/>
        <w:ind w:left="0" w:leftChars="0" w:firstLine="400" w:firstLineChars="0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  <w:t>关心国家关心民族命运；</w:t>
      </w:r>
    </w:p>
    <w:p>
      <w:pPr>
        <w:keepLines w:val="0"/>
        <w:widowControl w:val="0"/>
        <w:numPr>
          <w:ilvl w:val="0"/>
          <w:numId w:val="4"/>
        </w:numPr>
        <w:shd w:val="clear" w:color="000000" w:fill="auto"/>
        <w:snapToGrid/>
        <w:spacing w:before="0" w:beforeAutospacing="0" w:after="0" w:afterAutospacing="0" w:line="240" w:lineRule="auto"/>
        <w:ind w:left="0" w:leftChars="0" w:firstLine="400" w:firstLineChars="0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  <w:t>以天下为己任；</w:t>
      </w:r>
    </w:p>
    <w:p>
      <w:pPr>
        <w:keepLines w:val="0"/>
        <w:widowControl w:val="0"/>
        <w:numPr>
          <w:ilvl w:val="0"/>
          <w:numId w:val="4"/>
        </w:numPr>
        <w:shd w:val="clear" w:color="000000" w:fill="auto"/>
        <w:snapToGrid/>
        <w:spacing w:before="0" w:beforeAutospacing="0" w:after="0" w:afterAutospacing="0" w:line="240" w:lineRule="auto"/>
        <w:ind w:left="0" w:leftChars="0" w:firstLine="400" w:firstLineChars="0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  <w:t>积极投身社会实践；</w:t>
      </w:r>
    </w:p>
    <w:p>
      <w:pPr>
        <w:keepLines w:val="0"/>
        <w:widowControl w:val="0"/>
        <w:numPr>
          <w:ilvl w:val="0"/>
          <w:numId w:val="4"/>
        </w:numPr>
        <w:shd w:val="clear" w:color="000000" w:fill="auto"/>
        <w:snapToGrid/>
        <w:spacing w:before="0" w:beforeAutospacing="0" w:after="0" w:afterAutospacing="0" w:line="240" w:lineRule="auto"/>
        <w:ind w:left="0" w:leftChars="0" w:firstLine="400" w:firstLineChars="0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  <w:t>勇于竞争，求生存，求发展；</w:t>
      </w:r>
    </w:p>
    <w:p>
      <w:pPr>
        <w:keepLines w:val="0"/>
        <w:widowControl w:val="0"/>
        <w:numPr>
          <w:ilvl w:val="0"/>
          <w:numId w:val="4"/>
        </w:numPr>
        <w:shd w:val="clear" w:color="000000" w:fill="auto"/>
        <w:snapToGrid/>
        <w:spacing w:before="0" w:beforeAutospacing="0" w:after="0" w:afterAutospacing="0" w:line="240" w:lineRule="auto"/>
        <w:ind w:left="0" w:leftChars="0" w:firstLine="400" w:firstLineChars="0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  <w:t>自己的命运自己主宰；</w:t>
      </w:r>
    </w:p>
    <w:p>
      <w:pPr>
        <w:keepLines w:val="0"/>
        <w:widowControl w:val="0"/>
        <w:numPr>
          <w:ilvl w:val="0"/>
          <w:numId w:val="4"/>
        </w:numPr>
        <w:shd w:val="clear" w:color="000000" w:fill="auto"/>
        <w:snapToGrid/>
        <w:spacing w:before="0" w:beforeAutospacing="0" w:after="0" w:afterAutospacing="0" w:line="240" w:lineRule="auto"/>
        <w:ind w:left="0" w:leftChars="0" w:firstLine="400" w:firstLineChars="0"/>
        <w:jc w:val="both"/>
        <w:textAlignment w:val="baseline"/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kern w:val="0"/>
          <w:sz w:val="21"/>
          <w:szCs w:val="21"/>
        </w:rPr>
        <w:t>学好文化知识，学好专业技能，为社会出一份力量！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  <w:t>背诵《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沁园春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长沙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  <w:t>》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  <w:t>并尝试在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QQ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  <w:t>平台上寻找诵读伙伴,互相监督,共同进步。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课后作业</w:t>
      </w:r>
    </w:p>
    <w:p>
      <w:pPr>
        <w:tabs>
          <w:tab w:val="left" w:pos="706"/>
        </w:tabs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四、审美鉴赏与创造作业：</w:t>
      </w:r>
    </w:p>
    <w:p>
      <w:pPr>
        <w:keepLines w:val="0"/>
        <w:widowControl w:val="0"/>
        <w:numPr>
          <w:ilvl w:val="0"/>
          <w:numId w:val="0"/>
        </w:numPr>
        <w:shd w:val="clear" w:color="000000" w:fill="auto"/>
        <w:snapToGrid/>
        <w:spacing w:before="0" w:beforeAutospacing="0" w:after="0" w:afterAutospacing="0" w:line="240" w:lineRule="auto"/>
        <w:ind w:leftChars="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1..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搜集毛泽东诗词，进行诵读欣赏。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请同学们进行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  <w:t>《沁园春·长沙》和《沁园春·雪》的美学比较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鉴赏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0"/>
          <w:szCs w:val="30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0"/>
          <w:szCs w:val="30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0"/>
          <w:szCs w:val="30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w w:val="10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0"/>
          <w:szCs w:val="30"/>
          <w:u w:val="single"/>
          <w:lang w:val="en-US" w:eastAsia="zh-CN"/>
        </w:rPr>
        <w:t xml:space="preserve">                                         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lang w:eastAsia="zh-CN"/>
        </w:rPr>
        <w:t>答案：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default"/>
          <w:b w:val="0"/>
          <w:i w:val="0"/>
          <w:caps w:val="0"/>
          <w:color w:val="FF0000"/>
          <w:spacing w:val="0"/>
          <w:w w:val="100"/>
          <w:sz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</w:rPr>
        <w:t>“沁园春”两词的意境美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lang w:eastAsia="zh-CN"/>
        </w:rPr>
        <w:t>。</w:t>
      </w:r>
      <w:r>
        <w:rPr>
          <w:rFonts w:hint="default"/>
          <w:b w:val="0"/>
          <w:i w:val="0"/>
          <w:caps w:val="0"/>
          <w:color w:val="FF0000"/>
          <w:spacing w:val="0"/>
          <w:w w:val="100"/>
          <w:sz w:val="21"/>
        </w:rPr>
        <w:t>在《沁园春·长沙》中，作者用“看万山红遍，层林尽染;漫江碧透，百舸争流”和“鹰击长空，鱼翔浅底，万类霜天竞自由”这两部分，通过短短的篇幅描绘出来一幅多姿多彩、动静结合的立体的江南秋景画卷。一个“看”字，总领七句，描绘了作者独立于橘子洲头所见到的色彩绚丽的秋景。“万山红遍”、“层林尽染”、“百舸争流”，类比于当时的红色革命，大有“燎原之势”，寄寓着词人火热的革命热情和对革命与国家前途的乐观主义憧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default"/>
          <w:b w:val="0"/>
          <w:i w:val="0"/>
          <w:caps w:val="0"/>
          <w:color w:val="FF0000"/>
          <w:spacing w:val="0"/>
          <w:w w:val="100"/>
          <w:sz w:val="20"/>
        </w:rPr>
      </w:pPr>
      <w:r>
        <w:rPr>
          <w:rFonts w:hint="default"/>
          <w:b w:val="0"/>
          <w:i w:val="0"/>
          <w:caps w:val="0"/>
          <w:color w:val="FF0000"/>
          <w:spacing w:val="0"/>
          <w:w w:val="100"/>
          <w:sz w:val="21"/>
        </w:rPr>
        <w:t>《沁园春·雪》则运用“千里冰封，万里雪飘”总体概括了北国雪景，把读者引入一个广袤无垠的冰雪世界，造境独到优雅，冠结全篇。通过表描写“望长城内外，惟余莽莽;大河上下，顿失滔滔”与之前的“千里”、“万里”两句相照应。其意境的大气磅礴，展现出了诗人博大的胸怀和雄伟的气魄。“山舞银蛇，原驰蜡象，欲与天公试比高。”运用了动态描写，表现了活泼奔放的气势。整个上阕，用了全景式的描述，描绘出了雄伟绮丽的北国风光。“欲与天公试比高”这一句，突出了北国“山”、“原”与天相连，更具奋发向上态势和无畏竞争的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default"/>
          <w:b w:val="0"/>
          <w:i w:val="0"/>
          <w:caps w:val="0"/>
          <w:color w:val="FF0000"/>
          <w:spacing w:val="0"/>
          <w:w w:val="100"/>
          <w:sz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</w:rPr>
        <w:t>“沁园春”两词的语言美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lang w:eastAsia="zh-CN"/>
        </w:rPr>
        <w:t>，</w:t>
      </w:r>
      <w:r>
        <w:rPr>
          <w:rFonts w:hint="default"/>
          <w:b w:val="0"/>
          <w:i w:val="0"/>
          <w:caps w:val="0"/>
          <w:color w:val="FF0000"/>
          <w:spacing w:val="0"/>
          <w:w w:val="100"/>
          <w:sz w:val="21"/>
        </w:rPr>
        <w:t>“沁园春”两首词中透露出了作者丰富的想象。其语言精练、引经据典，将画面、色彩、结构、动态等因素结合起来，让诗词更为生动、形象，唤起了读者的无限联想和想象。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lang w:eastAsia="zh-CN"/>
        </w:rPr>
        <w:t>同时，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</w:rPr>
        <w:t>“沁园春”两词的韵律美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1"/>
          <w:lang w:eastAsia="zh-CN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3.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 xml:space="preserve"> 同学们刚踏入高中，正处于青春飞扬时期，对于新的生活、学习，有哪些特别的感受，请以“十六岁的天空”为主题，尝试创作一首诗歌，要求抓住青春的特质，巧用意象，抒发自己的青春情怀和理想，为自己的高中生活以及美好的青春留下一笔宝贵的财富，感情自然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4.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填好《诗歌写作评价表》 。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</w:p>
    <w:tbl>
      <w:tblPr>
        <w:tblStyle w:val="6"/>
        <w:tblW w:w="87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3152"/>
        <w:gridCol w:w="3054"/>
        <w:gridCol w:w="929"/>
        <w:gridCol w:w="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班组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3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作品名称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总得分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评分标准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标准分值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分项得分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诗歌内容</w:t>
            </w:r>
          </w:p>
        </w:tc>
        <w:tc>
          <w:tcPr>
            <w:tcW w:w="6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1、真实性，即从文本看来，具备合情理性。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2.立意新颖，体现对青春的思考，富有青春情怀，书写青春抱负。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3、深刻性。诗所表现出来的情感与思想对大多数读者有一定的开启意义。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4、有益性。塑造出来的形象及表现出来的情感和思想。对于他人及团体的有益程度《包括审美价值、道德价值与认识价值等)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诗歌形式</w:t>
            </w:r>
          </w:p>
        </w:tc>
        <w:tc>
          <w:tcPr>
            <w:tcW w:w="6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1、精炼性。以最少的文本准确陈述最多的内容，没有可有可无的闲言碎语.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2、形象性。以语言形象来把握世界酌方式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3、音乐性。包括音调、音色、节奏、旋律、气韵、气息等等因素。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2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4、和谐性。一首诗必须是一个整体，包括一个词色彩、一个字的读音、一个句子的节奏、一个章节刭旋律与内容、开头与结尾的轻重质感、诗句的长短等等，必颈是协调统一的。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5、独特性。一切塑造形象的手段与内容灯方面区别于传统及他人的作品。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20分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5.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“青春”小舞台，诗歌朗读，小组打分，等分高的同学，可以获得诗集《青春纪念册》，并且展示诗歌作品。</w:t>
      </w:r>
    </w:p>
    <w:tbl>
      <w:tblPr>
        <w:tblStyle w:val="6"/>
        <w:tblW w:w="94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1694"/>
        <w:gridCol w:w="2541"/>
        <w:gridCol w:w="1788"/>
        <w:gridCol w:w="1790"/>
        <w:gridCol w:w="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选手序号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及姓名</w:t>
            </w:r>
          </w:p>
        </w:tc>
        <w:tc>
          <w:tcPr>
            <w:tcW w:w="7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940" w:firstLineChars="1400"/>
              <w:jc w:val="both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评分细则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共分四项，总分10分，要求在5分钟内朗读结束，超过时间酌情扣分。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思想内容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语言表达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形象分度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综合表现</w:t>
            </w: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7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主题鲜明，内容积极向上，要求表现真实情感。满分3分。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要求普通话标准，口齿清晰，有表现为，感染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力。满分3分。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精冲饱满，姿态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大方得体。满分2分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根据选手的表现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做出综合素质考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评。满分2分。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评委打分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五、文化的传承与发展作业：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1.自读：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 xml:space="preserve"> 课外推荐阅读毛泽东《水调歌头•游泳》（思索青春的价值）</w:t>
      </w:r>
    </w:p>
    <w:p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2.选读：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  <w:t>学习资源《诗词格律》（王力）、《毛泽东诗词欣赏》（周振甫）、《现代诗欣赏与创作》（戴达奎）、《在纪念五四运动100周年大会上的讲话》（习近平）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1"/>
          <w:szCs w:val="21"/>
        </w:rPr>
        <w:t>《毛泽东自传》（埃德加·斯诺）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AA178"/>
    <w:multiLevelType w:val="singleLevel"/>
    <w:tmpl w:val="812AA1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00C35AD"/>
    <w:multiLevelType w:val="singleLevel"/>
    <w:tmpl w:val="900C35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BF3223C"/>
    <w:multiLevelType w:val="singleLevel"/>
    <w:tmpl w:val="9BF3223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7B66CD8C"/>
    <w:multiLevelType w:val="singleLevel"/>
    <w:tmpl w:val="7B66CD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jNmFlZjllNmQ0ODU1MDkzMGUyZmM3NmM1MmI1YWMifQ=="/>
  </w:docVars>
  <w:rsids>
    <w:rsidRoot w:val="000234DC"/>
    <w:rsid w:val="000234DC"/>
    <w:rsid w:val="004151FC"/>
    <w:rsid w:val="00612120"/>
    <w:rsid w:val="00C02FC6"/>
    <w:rsid w:val="039864A7"/>
    <w:rsid w:val="03D51AE8"/>
    <w:rsid w:val="07F23D67"/>
    <w:rsid w:val="098470A4"/>
    <w:rsid w:val="09943B71"/>
    <w:rsid w:val="0B991E7C"/>
    <w:rsid w:val="0C9D7416"/>
    <w:rsid w:val="0E523CF6"/>
    <w:rsid w:val="11E113D0"/>
    <w:rsid w:val="14AE1F53"/>
    <w:rsid w:val="17EE0A22"/>
    <w:rsid w:val="19CB008C"/>
    <w:rsid w:val="1B6D54B7"/>
    <w:rsid w:val="1B773DA6"/>
    <w:rsid w:val="21A54E34"/>
    <w:rsid w:val="22167458"/>
    <w:rsid w:val="22B979E0"/>
    <w:rsid w:val="25DF665C"/>
    <w:rsid w:val="29F32748"/>
    <w:rsid w:val="2BEE2466"/>
    <w:rsid w:val="33C87B5A"/>
    <w:rsid w:val="36F775F8"/>
    <w:rsid w:val="3BCF5979"/>
    <w:rsid w:val="3D5E0D9C"/>
    <w:rsid w:val="3F9F56C3"/>
    <w:rsid w:val="4952388A"/>
    <w:rsid w:val="4AA25BB9"/>
    <w:rsid w:val="4C092759"/>
    <w:rsid w:val="4D5B2A70"/>
    <w:rsid w:val="4E1A1A5C"/>
    <w:rsid w:val="4EA630D1"/>
    <w:rsid w:val="4EF20EFD"/>
    <w:rsid w:val="52277C30"/>
    <w:rsid w:val="54A07C4E"/>
    <w:rsid w:val="5874335D"/>
    <w:rsid w:val="5A9B7A53"/>
    <w:rsid w:val="5AFE7D23"/>
    <w:rsid w:val="5D67060E"/>
    <w:rsid w:val="6AD22412"/>
    <w:rsid w:val="6C947AD1"/>
    <w:rsid w:val="75873262"/>
    <w:rsid w:val="75C97600"/>
    <w:rsid w:val="77B64C0A"/>
    <w:rsid w:val="79A576D8"/>
    <w:rsid w:val="7C006A1E"/>
    <w:rsid w:val="7F82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kern w:val="0"/>
      <w:sz w:val="20"/>
      <w:szCs w:val="21"/>
      <w:lang w:val="zh-CN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眉 Char"/>
    <w:link w:val="4"/>
    <w:semiHidden/>
    <w:qFormat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5687</Words>
  <Characters>6263</Characters>
  <Lines>5</Lines>
  <Paragraphs>1</Paragraphs>
  <TotalTime>63</TotalTime>
  <ScaleCrop>false</ScaleCrop>
  <LinksUpToDate>false</LinksUpToDate>
  <CharactersWithSpaces>7844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2022-04-15T03:41:00Z</dcterms:created>
  <dc:creator>Blackcat</dc:creator>
  <cp:lastModifiedBy>Administrator</cp:lastModifiedBy>
  <dcterms:modified xsi:type="dcterms:W3CDTF">2023-08-27T14:39:16Z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8E095D4EA0704969B5DD0293E9FB79C9_12</vt:lpwstr>
  </property>
</Properties>
</file>