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39CA">
      <w:pPr>
        <w:pStyle w:val="3"/>
        <w:pageBreakBefore w:val="0"/>
        <w:widowControl w:val="0"/>
        <w:kinsoku/>
        <w:wordWrap/>
        <w:topLinePunct w:val="0"/>
        <w:bidi w:val="0"/>
        <w:spacing w:line="360" w:lineRule="auto"/>
        <w:jc w:val="center"/>
        <w:rPr>
          <w:rFonts w:hint="eastAsia" w:ascii="Times New Roman" w:hAnsi="Times New Roman" w:eastAsia="黑体" w:cs="黑体"/>
          <w:sz w:val="36"/>
          <w:szCs w:val="36"/>
          <w:lang w:val="zh-CN" w:eastAsia="zh-CN"/>
        </w:rPr>
      </w:pPr>
      <w:r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12433300</wp:posOffset>
            </wp:positionV>
            <wp:extent cx="317500" cy="317500"/>
            <wp:effectExtent l="0" t="0" r="6350" b="6350"/>
            <wp:wrapNone/>
            <wp:docPr id="100046" name="图片 10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6" name="图片 1000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  <w:t>8.1基本几何图形第1课时棱柱、棱锥、棱台导学案</w:t>
      </w:r>
    </w:p>
    <w:p w14:paraId="1EF4D151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 w:val="0"/>
          <w:bCs/>
          <w:color w:val="auto"/>
          <w:sz w:val="28"/>
          <w:szCs w:val="28"/>
          <w:highlight w:val="none"/>
        </w:rPr>
        <w:t>学习目标</w:t>
      </w:r>
    </w:p>
    <w:p w14:paraId="15AB6498">
      <w:pPr>
        <w:pageBreakBefore w:val="0"/>
        <w:widowControl w:val="0"/>
        <w:numPr>
          <w:ilvl w:val="0"/>
          <w:numId w:val="2"/>
        </w:numPr>
        <w:kinsoku/>
        <w:wordWrap/>
        <w:topLinePunct w:val="0"/>
        <w:bidi w:val="0"/>
        <w:spacing w:line="360" w:lineRule="auto"/>
        <w:ind w:left="105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通过对实物模型的观察，归纳认知棱柱、棱锥、棱台的结构特征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;</w:t>
      </w:r>
    </w:p>
    <w:p w14:paraId="72EBD9FF">
      <w:pPr>
        <w:pageBreakBefore w:val="0"/>
        <w:widowControl w:val="0"/>
        <w:numPr>
          <w:ilvl w:val="0"/>
          <w:numId w:val="2"/>
        </w:numPr>
        <w:kinsoku/>
        <w:wordWrap/>
        <w:topLinePunct w:val="0"/>
        <w:bidi w:val="0"/>
        <w:spacing w:line="360" w:lineRule="auto"/>
        <w:ind w:left="105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理解棱柱、棱锥、棱台之间的关系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;</w:t>
      </w:r>
    </w:p>
    <w:p w14:paraId="48BE948A"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360" w:lineRule="auto"/>
        <w:ind w:left="105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>.能运用棱柱、棱锥、棱台的结构特征描述现实生活中简单几何体的结构并进行有关计算．</w:t>
      </w:r>
    </w:p>
    <w:p w14:paraId="65FBEA5B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 w:val="0"/>
          <w:bCs/>
          <w:color w:val="auto"/>
          <w:sz w:val="28"/>
          <w:szCs w:val="28"/>
          <w:highlight w:val="none"/>
        </w:rPr>
        <w:t>重点难点</w:t>
      </w:r>
    </w:p>
    <w:p w14:paraId="00559E9D">
      <w:pPr>
        <w:pageBreakBefore w:val="0"/>
        <w:widowControl w:val="0"/>
        <w:kinsoku/>
        <w:wordWrap/>
        <w:topLinePunct w:val="0"/>
        <w:bidi w:val="0"/>
        <w:spacing w:line="360" w:lineRule="auto"/>
        <w:rPr>
          <w:rFonts w:hint="eastAsia" w:ascii="Times New Roman" w:hAnsi="Times New Roman" w:eastAsia="黑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学习</w:t>
      </w:r>
      <w:r>
        <w:rPr>
          <w:rFonts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  <w:t>重点：</w:t>
      </w:r>
    </w:p>
    <w:p w14:paraId="792B510B">
      <w:pPr>
        <w:pageBreakBefore w:val="0"/>
        <w:widowControl w:val="0"/>
        <w:kinsoku/>
        <w:wordWrap/>
        <w:topLinePunct w:val="0"/>
        <w:bidi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1.让学生观察大量空间实物及计算机模型，进而概括出棱柱、棱锥、棱台的结构特征；</w:t>
      </w:r>
    </w:p>
    <w:p w14:paraId="2606A5B7">
      <w:pPr>
        <w:pStyle w:val="3"/>
        <w:pageBreakBefore w:val="0"/>
        <w:widowControl w:val="0"/>
        <w:kinsoku/>
        <w:wordWrap/>
        <w:topLinePunct w:val="0"/>
        <w:bidi w:val="0"/>
        <w:spacing w:after="94" w:afterLines="3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宋体"/>
          <w:sz w:val="28"/>
          <w:szCs w:val="28"/>
        </w:rPr>
        <w:t>2.会进行多面体的分类，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表示；以及</w:t>
      </w:r>
      <w:r>
        <w:rPr>
          <w:rFonts w:hint="eastAsia" w:ascii="Times New Roman" w:hAnsi="Times New Roman" w:cs="宋体"/>
          <w:sz w:val="28"/>
          <w:szCs w:val="28"/>
        </w:rPr>
        <w:t>相关</w:t>
      </w:r>
      <w:r>
        <w:rPr>
          <w:rFonts w:ascii="Times New Roman" w:hAnsi="Times New Roman" w:cs="Times New Roman"/>
          <w:sz w:val="28"/>
          <w:szCs w:val="28"/>
        </w:rPr>
        <w:t>的底面</w:t>
      </w:r>
      <w:r>
        <w:rPr>
          <w:rFonts w:hint="eastAsia" w:ascii="Times New Roman" w:hAnsi="Times New Roman" w:cs="宋体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侧面，侧棱，顶点等概念的理解。</w:t>
      </w:r>
    </w:p>
    <w:p w14:paraId="4CCA25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4" w:afterLines="30" w:line="360" w:lineRule="auto"/>
        <w:rPr>
          <w:rFonts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学习</w:t>
      </w:r>
      <w:r>
        <w:rPr>
          <w:rFonts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  <w:t>难点：</w:t>
      </w:r>
    </w:p>
    <w:p w14:paraId="6C9DE9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4" w:afterLines="30" w:line="360" w:lineRule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bookmarkStart w:id="0" w:name="_Hlk34843033"/>
      <w:r>
        <w:rPr>
          <w:rFonts w:hint="eastAsia" w:ascii="Times New Roman" w:hAnsi="Times New Roman" w:eastAsia="黑体"/>
          <w:b w:val="0"/>
          <w:bCs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ascii="Times New Roman" w:hAnsi="Times New Roman" w:cs="Times New Roman"/>
          <w:sz w:val="28"/>
          <w:szCs w:val="28"/>
        </w:rPr>
        <w:t>棱柱、棱锥和棱台的侧面展开图问题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;</w:t>
      </w:r>
    </w:p>
    <w:p w14:paraId="00691B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4" w:afterLines="30" w:line="360" w:lineRule="auto"/>
        <w:ind w:firstLine="280" w:firstLineChars="1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2.用棱柱、棱锥、棱台的结构特征描述生活中简单物体的结构和有关计算.</w:t>
      </w:r>
    </w:p>
    <w:bookmarkEnd w:id="0"/>
    <w:p w14:paraId="210CFD59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Times New Roman" w:hAnsi="Times New Roman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导入新知</w:t>
      </w:r>
    </w:p>
    <w:p w14:paraId="42518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/>
        <w:rPr>
          <w:rFonts w:ascii="Times New Roman" w:hAnsi="Times New Roman"/>
          <w:kern w:val="0"/>
          <w:sz w:val="28"/>
          <w:szCs w:val="28"/>
          <w:lang w:val="zh-CN"/>
        </w:rPr>
      </w:pPr>
      <w:r>
        <w:rPr>
          <w:rFonts w:ascii="Times New Roman" w:hAnsi="Times New Roman"/>
          <w:kern w:val="0"/>
          <w:sz w:val="28"/>
          <w:szCs w:val="28"/>
          <w:lang w:val="zh-CN"/>
        </w:rPr>
        <w:t>立体几何是研究现实世界中物体的形状、大小与位置关系的数学分支，在解决实际问题中有着广泛的应用．在小学和初中，我们已经认识了一些从现实物体中抽象出来的立体图形，你能在下图中找到它们吗？立体图形各式各样、千姿百态，如何认识和把握它们呢？本章我们将从对空间几何体的整体观察入手，研究它们的结构特征，学习它们的表示方法，了解它们的表面积和体积的计算方法；借助长方体，从构成立体图形的基本元素——点、直线、平面入手，研究它们的性质以及相互之间的位置关系，特别是对直线、平面的平行与垂直的关系展开研究，从而进一步认识空间几何体的性质．</w:t>
      </w:r>
    </w:p>
    <w:p w14:paraId="02C53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/>
        <w:rPr>
          <w:rFonts w:ascii="Times New Roman" w:hAnsi="Times New Roman"/>
          <w:kern w:val="0"/>
          <w:sz w:val="28"/>
          <w:szCs w:val="28"/>
          <w:lang w:val="zh-CN"/>
        </w:rPr>
      </w:pPr>
      <w:r>
        <w:rPr>
          <w:rFonts w:ascii="Times New Roman" w:hAnsi="Times New Roman"/>
          <w:kern w:val="0"/>
          <w:sz w:val="28"/>
          <w:szCs w:val="28"/>
          <w:lang w:val="zh-CN"/>
        </w:rPr>
        <w:t>立体图形是由现实物体抽象而成的．直观感知、操作确认、推理论证、度量计算，是认识立体图形的基本方法．由整体到局部，由局部再到整体，是认识立体图形的有效途径．学习本章内容要注意观察，并善于想象．</w:t>
      </w:r>
    </w:p>
    <w:p w14:paraId="366C8E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在我们周围存在着各种各样的物体，它们都占据着空间的一部分．如果只考虑这些物体的形状和大小，而不考虑其他因素，那么由这些物体抽象出来的空间图形就叫做</w:t>
      </w:r>
      <w:r>
        <w:rPr>
          <w:rFonts w:hint="eastAsia" w:ascii="Times New Roman" w:hAnsi="Times New Roman"/>
          <w:color w:val="0000FF"/>
          <w:sz w:val="28"/>
          <w:szCs w:val="28"/>
        </w:rPr>
        <w:t>空间几何体</w:t>
      </w:r>
      <w:r>
        <w:rPr>
          <w:rFonts w:hint="eastAsia"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spacegeometry</w:t>
      </w:r>
      <w:r>
        <w:rPr>
          <w:rFonts w:hint="eastAsia" w:ascii="Times New Roman" w:hAnsi="Times New Roman"/>
          <w:sz w:val="28"/>
          <w:szCs w:val="28"/>
        </w:rPr>
        <w:t>）．本节我们主要从几何体的组成元素及其相互关系的角度，认识几种最基本的空间几何体．</w:t>
      </w:r>
    </w:p>
    <w:p w14:paraId="0FF7D1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观察</w:t>
      </w:r>
    </w:p>
    <w:p w14:paraId="7FA619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如图8.1-1，这些图片中的物体具有怎样的形状？在日常生活中，我们把这些物体的形状叫做什么？如何描述它们的形状？</w:t>
      </w:r>
    </w:p>
    <w:p w14:paraId="5893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rPr>
          <w:rFonts w:ascii="Times New Roman" w:hAnsi="Times New Roman"/>
          <w:kern w:val="0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</w:rPr>
        <w:drawing>
          <wp:inline distT="0" distB="0" distL="114300" distR="114300">
            <wp:extent cx="6117590" cy="3009900"/>
            <wp:effectExtent l="0" t="0" r="16510" b="0"/>
            <wp:docPr id="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A94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观察一个物体，将它抽象成空间几何体，并描述它的结构特征，应先从整体入手，想象围成物体的每个面的形状、面与面之间的关系，并注意利用平面图形的知识．</w:t>
      </w:r>
    </w:p>
    <w:p w14:paraId="52B166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在图8.1-1中，可以发现纸箱、金字塔、茶叶盒、水晶萤石、储物箱等物体有相同的特点：围成它们的每个面都是平面图形，并且都是平面多边形；纸杯、腰鼓、奶粉罐、篮球和足球、铅锤等物体也有相同的特点：围成它们的面不全是平面图形，有些面是曲面．</w:t>
      </w:r>
    </w:p>
    <w:p w14:paraId="640D5D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一般地，由若干个平面多边形围成的几何体叫做</w:t>
      </w:r>
      <w:r>
        <w:rPr>
          <w:rFonts w:hint="eastAsia" w:ascii="Times New Roman" w:hAnsi="Times New Roman"/>
          <w:color w:val="0000FF"/>
          <w:sz w:val="28"/>
          <w:szCs w:val="28"/>
        </w:rPr>
        <w:t>多面体</w:t>
      </w:r>
      <w:r>
        <w:rPr>
          <w:rFonts w:hint="eastAsia" w:ascii="Times New Roman" w:hAnsi="Times New Roman"/>
          <w:sz w:val="28"/>
          <w:szCs w:val="28"/>
        </w:rPr>
        <w:t>（polyhedron）（图8.1-2）．围成多面体的各个多边形叫做多面体的</w:t>
      </w:r>
      <w:r>
        <w:rPr>
          <w:rFonts w:hint="eastAsia" w:ascii="Times New Roman" w:hAnsi="Times New Roman"/>
          <w:color w:val="0000FF"/>
          <w:sz w:val="28"/>
          <w:szCs w:val="28"/>
        </w:rPr>
        <w:t>面</w:t>
      </w:r>
      <w:r>
        <w:rPr>
          <w:rFonts w:hint="eastAsia" w:ascii="Times New Roman" w:hAnsi="Times New Roman"/>
          <w:sz w:val="28"/>
          <w:szCs w:val="28"/>
        </w:rPr>
        <w:t>，如面</w:t>
      </w:r>
      <w:r>
        <w:rPr>
          <w:rFonts w:hint="eastAsia" w:ascii="Times New Roman" w:hAnsi="Times New Roman"/>
          <w:i/>
          <w:sz w:val="28"/>
          <w:szCs w:val="28"/>
        </w:rPr>
        <w:t>ABE</w:t>
      </w:r>
      <w:r>
        <w:rPr>
          <w:rFonts w:hint="eastAsia" w:ascii="Times New Roman" w:hAnsi="Times New Roman"/>
          <w:sz w:val="28"/>
          <w:szCs w:val="28"/>
        </w:rPr>
        <w:t>，面</w:t>
      </w:r>
      <w:r>
        <w:rPr>
          <w:rFonts w:hint="eastAsia" w:ascii="Times New Roman" w:hAnsi="Times New Roman"/>
          <w:i/>
          <w:sz w:val="28"/>
          <w:szCs w:val="28"/>
        </w:rPr>
        <w:t>BAF</w:t>
      </w:r>
      <w:r>
        <w:rPr>
          <w:rFonts w:hint="eastAsia" w:ascii="Times New Roman" w:hAnsi="Times New Roman"/>
          <w:sz w:val="28"/>
          <w:szCs w:val="28"/>
        </w:rPr>
        <w:t>；两个面的公共边叫做多面体的</w:t>
      </w:r>
      <w:r>
        <w:rPr>
          <w:rFonts w:hint="eastAsia" w:ascii="Times New Roman" w:hAnsi="Times New Roman"/>
          <w:color w:val="0000FF"/>
          <w:sz w:val="28"/>
          <w:szCs w:val="28"/>
        </w:rPr>
        <w:t>棱</w:t>
      </w:r>
      <w:r>
        <w:rPr>
          <w:rFonts w:hint="eastAsia" w:ascii="Times New Roman" w:hAnsi="Times New Roman"/>
          <w:sz w:val="28"/>
          <w:szCs w:val="28"/>
        </w:rPr>
        <w:t>，如棱</w:t>
      </w:r>
      <w:r>
        <w:rPr>
          <w:rFonts w:hint="eastAsia" w:ascii="Times New Roman" w:hAnsi="Times New Roman"/>
          <w:i/>
          <w:sz w:val="28"/>
          <w:szCs w:val="28"/>
        </w:rPr>
        <w:t>AE</w:t>
      </w:r>
      <w:r>
        <w:rPr>
          <w:rFonts w:hint="eastAsia" w:ascii="Times New Roman" w:hAnsi="Times New Roman"/>
          <w:sz w:val="28"/>
          <w:szCs w:val="28"/>
        </w:rPr>
        <w:t>，棱</w:t>
      </w:r>
      <w:r>
        <w:rPr>
          <w:rFonts w:hint="eastAsia" w:ascii="Times New Roman" w:hAnsi="Times New Roman"/>
          <w:i/>
          <w:sz w:val="28"/>
          <w:szCs w:val="28"/>
        </w:rPr>
        <w:t>EC</w:t>
      </w:r>
      <w:r>
        <w:rPr>
          <w:rFonts w:hint="eastAsia" w:ascii="Times New Roman" w:hAnsi="Times New Roman"/>
          <w:sz w:val="28"/>
          <w:szCs w:val="28"/>
        </w:rPr>
        <w:t>；棱与棱的公共点叫做多面体的</w:t>
      </w:r>
      <w:r>
        <w:rPr>
          <w:rFonts w:hint="eastAsia" w:ascii="Times New Roman" w:hAnsi="Times New Roman"/>
          <w:color w:val="0000FF"/>
          <w:sz w:val="28"/>
          <w:szCs w:val="28"/>
        </w:rPr>
        <w:t>顶点</w:t>
      </w:r>
      <w:r>
        <w:rPr>
          <w:rFonts w:hint="eastAsia" w:ascii="Times New Roman" w:hAnsi="Times New Roman"/>
          <w:sz w:val="28"/>
          <w:szCs w:val="28"/>
        </w:rPr>
        <w:t>，如顶点</w:t>
      </w:r>
      <w:r>
        <w:rPr>
          <w:rFonts w:hint="eastAsia" w:ascii="Times New Roman" w:hAnsi="Times New Roman"/>
          <w:i/>
          <w:sz w:val="28"/>
          <w:szCs w:val="28"/>
        </w:rPr>
        <w:t>E</w:t>
      </w:r>
      <w:r>
        <w:rPr>
          <w:rFonts w:hint="eastAsia" w:ascii="Times New Roman" w:hAnsi="Times New Roman"/>
          <w:sz w:val="28"/>
          <w:szCs w:val="28"/>
        </w:rPr>
        <w:t>，顶点</w:t>
      </w:r>
      <w:r>
        <w:rPr>
          <w:rFonts w:hint="eastAsia" w:ascii="Times New Roman" w:hAnsi="Times New Roman"/>
          <w:i/>
          <w:sz w:val="28"/>
          <w:szCs w:val="28"/>
        </w:rPr>
        <w:t>C</w:t>
      </w:r>
      <w:r>
        <w:rPr>
          <w:rFonts w:hint="eastAsia" w:ascii="Times New Roman" w:hAnsi="Times New Roman"/>
          <w:sz w:val="28"/>
          <w:szCs w:val="28"/>
        </w:rPr>
        <w:t>．图8.1-1中的纸箱、金字塔、茶叶盒、储物箱等物体都具有多面体的形状．</w:t>
      </w:r>
    </w:p>
    <w:p w14:paraId="045384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在空间几何体中说某个面是多边形，一般也包括这个多边形内部的平面部分．</w:t>
      </w:r>
    </w:p>
    <w:p w14:paraId="280EDA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一条平面曲线（包括直线）绕它所在平面内的一条定直线旋转所形成的曲面叫做</w:t>
      </w:r>
      <w:r>
        <w:rPr>
          <w:rFonts w:hint="eastAsia" w:ascii="Times New Roman" w:hAnsi="Times New Roman"/>
          <w:color w:val="0000FF"/>
          <w:sz w:val="28"/>
          <w:szCs w:val="28"/>
        </w:rPr>
        <w:t>旋转面</w:t>
      </w:r>
      <w:r>
        <w:rPr>
          <w:rFonts w:hint="eastAsia" w:ascii="Times New Roman" w:hAnsi="Times New Roman"/>
          <w:sz w:val="28"/>
          <w:szCs w:val="28"/>
        </w:rPr>
        <w:t>，封闭的旋转面围成的几何体叫做</w:t>
      </w:r>
      <w:r>
        <w:rPr>
          <w:rFonts w:hint="eastAsia" w:ascii="Times New Roman" w:hAnsi="Times New Roman"/>
          <w:color w:val="0000FF"/>
          <w:sz w:val="28"/>
          <w:szCs w:val="28"/>
        </w:rPr>
        <w:t>旋转体</w:t>
      </w:r>
      <w:r>
        <w:rPr>
          <w:rFonts w:hint="eastAsia" w:ascii="Times New Roman" w:hAnsi="Times New Roman"/>
          <w:sz w:val="28"/>
          <w:szCs w:val="28"/>
        </w:rPr>
        <w:t>（rotatingsolid）．这条定直线叫做旋转体的</w:t>
      </w:r>
      <w:r>
        <w:rPr>
          <w:rFonts w:hint="eastAsia" w:ascii="Times New Roman" w:hAnsi="Times New Roman"/>
          <w:color w:val="0000FF"/>
          <w:sz w:val="28"/>
          <w:szCs w:val="28"/>
        </w:rPr>
        <w:t>轴</w:t>
      </w:r>
      <w:r>
        <w:rPr>
          <w:rFonts w:hint="eastAsia" w:ascii="Times New Roman" w:hAnsi="Times New Roman"/>
          <w:sz w:val="28"/>
          <w:szCs w:val="28"/>
        </w:rPr>
        <w:t>．图8.1-3中的旋转体就是由平面曲线</w:t>
      </w:r>
      <w:r>
        <w:rPr>
          <w:rFonts w:hint="eastAsia" w:ascii="Times New Roman" w:hAnsi="Times New Roman"/>
          <w:position w:val="-6"/>
          <w:sz w:val="28"/>
          <w:szCs w:val="28"/>
        </w:rPr>
        <w:object>
          <v:shape id="_x0000_i1025" o:spt="75" type="#_x0000_t75" style="height:13.95pt;width:4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  <w:r>
        <w:rPr>
          <w:rFonts w:hint="eastAsia" w:ascii="Times New Roman" w:hAnsi="Times New Roman"/>
          <w:sz w:val="28"/>
          <w:szCs w:val="28"/>
        </w:rPr>
        <w:t>绕轴</w:t>
      </w:r>
      <w:r>
        <w:rPr>
          <w:rFonts w:hint="eastAsia" w:ascii="Times New Roman" w:hAnsi="Times New Roman"/>
          <w:position w:val="-6"/>
          <w:sz w:val="28"/>
          <w:szCs w:val="28"/>
        </w:rPr>
        <w:object>
          <v:shape id="_x0000_i1026" o:spt="75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">
            <o:LockedField>false</o:LockedField>
          </o:OLEObject>
        </w:object>
      </w:r>
      <w:r>
        <w:rPr>
          <w:rFonts w:hint="eastAsia" w:ascii="Times New Roman" w:hAnsi="Times New Roman"/>
          <w:sz w:val="28"/>
          <w:szCs w:val="28"/>
        </w:rPr>
        <w:t>旋转形成的．图8.1-1中的纸杯、奶粉罐、篮球和足球、铅锤等物体都具有旋转体的形状．</w:t>
      </w:r>
    </w:p>
    <w:p w14:paraId="036B85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下面，我们从多面体和旋转体组成的元素的形状、位置关系入手，进一步认识一些特殊的多面体和旋转体．</w:t>
      </w:r>
    </w:p>
    <w:p w14:paraId="25C0BB54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bidi w:val="0"/>
        <w:snapToGrid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/>
          <w:b/>
          <w:color w:val="FF0000"/>
          <w:sz w:val="28"/>
          <w:szCs w:val="28"/>
        </w:rPr>
        <w:t>1．棱柱</w:t>
      </w:r>
    </w:p>
    <w:p w14:paraId="1C4F67FF">
      <w:pPr>
        <w:keepNext w:val="0"/>
        <w:keepLines w:val="0"/>
        <w:pageBreakBefore w:val="0"/>
        <w:widowControl w:val="0"/>
        <w:shd w:val="clear" w:color="auto" w:fill="CCFFFF"/>
        <w:kinsoku/>
        <w:wordWrap/>
        <w:overflowPunct/>
        <w:topLinePunct w:val="0"/>
        <w:bidi w:val="0"/>
        <w:snapToGrid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观察</w:t>
      </w:r>
    </w:p>
    <w:p w14:paraId="19CB5502">
      <w:pPr>
        <w:keepNext w:val="0"/>
        <w:keepLines w:val="0"/>
        <w:pageBreakBefore w:val="0"/>
        <w:widowControl w:val="0"/>
        <w:shd w:val="clear" w:color="auto" w:fill="CCFFFF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观察图8.1-4中的长方体，它的每个面是什么样的多边形？不同的面之间有什么位置关系？</w:t>
      </w:r>
    </w:p>
    <w:p w14:paraId="015A3920">
      <w:pPr>
        <w:keepNext w:val="0"/>
        <w:keepLines w:val="0"/>
        <w:pageBreakBefore w:val="0"/>
        <w:widowControl w:val="0"/>
        <w:shd w:val="clear" w:color="auto" w:fill="CCFFFF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inline distT="0" distB="0" distL="114300" distR="114300">
            <wp:extent cx="3279140" cy="1314450"/>
            <wp:effectExtent l="0" t="0" r="0" b="0"/>
            <wp:docPr id="50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914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DBE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可以发现，长方体的每个面都是平行四边形（矩形），并且相对的两个面，如面</w:t>
      </w:r>
      <w:r>
        <w:rPr>
          <w:rFonts w:ascii="Times New Roman" w:hAnsi="Times New Roman"/>
          <w:position w:val="-6"/>
          <w:sz w:val="28"/>
          <w:szCs w:val="28"/>
        </w:rPr>
        <w:object>
          <v:shape id="_x0000_i1027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 w:ascii="Times New Roman" w:hAnsi="Times New Roman"/>
          <w:sz w:val="28"/>
          <w:szCs w:val="28"/>
        </w:rPr>
        <w:t>和面</w:t>
      </w:r>
      <w:r>
        <w:rPr>
          <w:rFonts w:hint="eastAsia" w:ascii="Times New Roman" w:hAnsi="Times New Roman"/>
          <w:position w:val="-6"/>
          <w:sz w:val="28"/>
          <w:szCs w:val="28"/>
        </w:rPr>
        <w:object>
          <v:shape id="_x0000_i1028" o:spt="75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3">
            <o:LockedField>false</o:LockedField>
          </o:OLEObject>
        </w:object>
      </w:r>
      <w:r>
        <w:rPr>
          <w:rFonts w:hint="eastAsia" w:ascii="Times New Roman" w:hAnsi="Times New Roman"/>
          <w:sz w:val="28"/>
          <w:szCs w:val="28"/>
        </w:rPr>
        <w:t>，给我们以平行的形象，如同教室的地面和天花板一样．</w:t>
      </w:r>
    </w:p>
    <w:p w14:paraId="2835E8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如图8.1-5，一般地，有两个面互相平行，其余各面都是四边形，并且相邻</w:t>
      </w:r>
      <w:r>
        <w:rPr>
          <w:rFonts w:ascii="Times New Roman" w:hAnsi="Times New Roman"/>
          <w:sz w:val="28"/>
          <w:szCs w:val="28"/>
        </w:rPr>
        <w:drawing>
          <wp:inline distT="0" distB="0" distL="114300" distR="114300">
            <wp:extent cx="3135630" cy="1871345"/>
            <wp:effectExtent l="0" t="0" r="7620" b="0"/>
            <wp:docPr id="5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2" descr="图片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563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 w:val="28"/>
          <w:szCs w:val="28"/>
        </w:rPr>
        <w:t>两个四边形的公共边都互相平行，由这些面所围成的多面体叫做</w:t>
      </w:r>
      <w:r>
        <w:rPr>
          <w:rFonts w:hint="eastAsia" w:ascii="Times New Roman" w:hAnsi="Times New Roman"/>
          <w:color w:val="0000FF"/>
          <w:sz w:val="28"/>
          <w:szCs w:val="28"/>
        </w:rPr>
        <w:t>棱柱</w:t>
      </w:r>
      <w:r>
        <w:rPr>
          <w:rFonts w:hint="eastAsia" w:ascii="Times New Roman" w:hAnsi="Times New Roman"/>
          <w:sz w:val="28"/>
          <w:szCs w:val="28"/>
        </w:rPr>
        <w:t>（prism）．图8.1-1中的茶叶盒所表示的多面体就是棱柱．在棱柱中，两个互相平行的面叫做</w:t>
      </w:r>
      <w:r>
        <w:rPr>
          <w:rFonts w:hint="eastAsia" w:ascii="Times New Roman" w:hAnsi="Times New Roman"/>
          <w:color w:val="0000FF"/>
          <w:sz w:val="28"/>
          <w:szCs w:val="28"/>
        </w:rPr>
        <w:t>棱柱的底面</w:t>
      </w:r>
      <w:r>
        <w:rPr>
          <w:rFonts w:hint="eastAsia" w:ascii="Times New Roman" w:hAnsi="Times New Roman"/>
          <w:sz w:val="28"/>
          <w:szCs w:val="28"/>
        </w:rPr>
        <w:t>，它们是全等的多边形；其余各面叫做</w:t>
      </w:r>
      <w:r>
        <w:rPr>
          <w:rFonts w:hint="eastAsia" w:ascii="Times New Roman" w:hAnsi="Times New Roman"/>
          <w:color w:val="0000FF"/>
          <w:sz w:val="28"/>
          <w:szCs w:val="28"/>
        </w:rPr>
        <w:t>棱柱的侧面</w:t>
      </w:r>
      <w:r>
        <w:rPr>
          <w:rFonts w:hint="eastAsia" w:ascii="Times New Roman" w:hAnsi="Times New Roman"/>
          <w:sz w:val="28"/>
          <w:szCs w:val="28"/>
        </w:rPr>
        <w:t>，它们都是平行四边形；相邻侧面的公共边叫做</w:t>
      </w:r>
      <w:r>
        <w:rPr>
          <w:rFonts w:hint="eastAsia" w:ascii="Times New Roman" w:hAnsi="Times New Roman"/>
          <w:color w:val="0000FF"/>
          <w:sz w:val="28"/>
          <w:szCs w:val="28"/>
        </w:rPr>
        <w:t>棱柱的侧棱</w:t>
      </w:r>
      <w:r>
        <w:rPr>
          <w:rFonts w:hint="eastAsia" w:ascii="Times New Roman" w:hAnsi="Times New Roman"/>
          <w:sz w:val="28"/>
          <w:szCs w:val="28"/>
        </w:rPr>
        <w:t>；侧面与底面的公共顶点叫做</w:t>
      </w:r>
      <w:r>
        <w:rPr>
          <w:rFonts w:hint="eastAsia" w:ascii="Times New Roman" w:hAnsi="Times New Roman"/>
          <w:color w:val="0000FF"/>
          <w:sz w:val="28"/>
          <w:szCs w:val="28"/>
        </w:rPr>
        <w:t>棱柱的顶点</w:t>
      </w:r>
      <w:r>
        <w:rPr>
          <w:rFonts w:hint="eastAsia" w:ascii="Times New Roman" w:hAnsi="Times New Roman"/>
          <w:sz w:val="28"/>
          <w:szCs w:val="28"/>
        </w:rPr>
        <w:t>．</w:t>
      </w:r>
    </w:p>
    <w:p w14:paraId="5595A8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drawing>
          <wp:inline distT="0" distB="0" distL="114300" distR="114300">
            <wp:extent cx="4118610" cy="1696085"/>
            <wp:effectExtent l="0" t="0" r="0" b="0"/>
            <wp:docPr id="51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8" descr="图片1"/>
                    <pic:cNvPicPr>
                      <a:picLocks noChangeAspect="1"/>
                    </pic:cNvPicPr>
                  </pic:nvPicPr>
                  <pic:blipFill>
                    <a:blip r:embed="rId16"/>
                    <a:srcRect l="13028" b="986"/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370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ascii="Times New Roman" w:hAnsi="Times New Roman" w:cs="Arial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棱柱用表示底面各顶点的字母来表示，如图8.1-5中的棱柱记作棱柱</w:t>
      </w:r>
      <w:r>
        <w:rPr>
          <w:rFonts w:hint="eastAsia" w:ascii="Times New Roman" w:hAnsi="Times New Roman"/>
          <w:position w:val="-6"/>
          <w:sz w:val="28"/>
          <w:szCs w:val="28"/>
        </w:rPr>
        <w:object>
          <v:shape id="_x0000_i1029" o:spt="75" type="#_x0000_t75" style="height:13.95pt;width:126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7">
            <o:LockedField>false</o:LockedField>
          </o:OLEObject>
        </w:object>
      </w:r>
      <w:r>
        <w:rPr>
          <w:rFonts w:hint="eastAsia" w:ascii="Times New Roman" w:hAnsi="Times New Roman"/>
          <w:sz w:val="28"/>
          <w:szCs w:val="28"/>
        </w:rPr>
        <w:t>．棱柱的底面可以是三角形、四边形、五边形……</w:t>
      </w:r>
      <w:r>
        <w:rPr>
          <w:rFonts w:hint="eastAsia" w:ascii="Times New Roman" w:hAnsi="Times New Roman" w:cs="宋体"/>
          <w:sz w:val="28"/>
          <w:szCs w:val="28"/>
        </w:rPr>
        <w:t>，我们把这样的棱柱分别叫做三棱柱、四棱柱、五棱柱……</w:t>
      </w:r>
    </w:p>
    <w:p w14:paraId="6B5DBD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hint="eastAsia" w:ascii="Times New Roman" w:hAnsi="Times New Roman" w:cs="Arial"/>
          <w:sz w:val="28"/>
          <w:szCs w:val="28"/>
        </w:rPr>
      </w:pPr>
      <w:r>
        <w:rPr>
          <w:rFonts w:hint="eastAsia" w:ascii="Times New Roman" w:hAnsi="Times New Roman" w:cs="Arial"/>
          <w:sz w:val="28"/>
          <w:szCs w:val="28"/>
        </w:rPr>
        <w:t>在图8.1-4中的长方体中，侧棱和底面给我们以垂直的形象，如图教室里相邻墙面的交线和地面的关系一样．一般地，我们把侧棱垂直于底面的棱柱叫做</w:t>
      </w:r>
      <w:r>
        <w:rPr>
          <w:rFonts w:hint="eastAsia" w:ascii="Times New Roman" w:hAnsi="Times New Roman" w:cs="Arial"/>
          <w:color w:val="0000FF"/>
          <w:sz w:val="28"/>
          <w:szCs w:val="28"/>
        </w:rPr>
        <w:t>直棱柱</w:t>
      </w:r>
      <w:r>
        <w:rPr>
          <w:rFonts w:hint="eastAsia" w:ascii="Times New Roman" w:hAnsi="Times New Roman" w:cs="Arial"/>
          <w:sz w:val="28"/>
          <w:szCs w:val="28"/>
        </w:rPr>
        <w:t>（图8.1-6（1）（3））．底面不垂直于底面的棱柱叫做</w:t>
      </w:r>
      <w:r>
        <w:rPr>
          <w:rFonts w:hint="eastAsia" w:ascii="Times New Roman" w:hAnsi="Times New Roman" w:cs="Arial"/>
          <w:color w:val="0000FF"/>
          <w:sz w:val="28"/>
          <w:szCs w:val="28"/>
        </w:rPr>
        <w:t>斜棱柱</w:t>
      </w:r>
      <w:r>
        <w:rPr>
          <w:rFonts w:hint="eastAsia" w:ascii="Times New Roman" w:hAnsi="Times New Roman" w:cs="Arial"/>
          <w:sz w:val="28"/>
          <w:szCs w:val="28"/>
        </w:rPr>
        <w:t>（图8.1-6（2）（4））．底面是正多边形的直棱柱叫做</w:t>
      </w:r>
      <w:r>
        <w:rPr>
          <w:rFonts w:hint="eastAsia" w:ascii="Times New Roman" w:hAnsi="Times New Roman" w:cs="Arial"/>
          <w:color w:val="0000FF"/>
          <w:sz w:val="28"/>
          <w:szCs w:val="28"/>
        </w:rPr>
        <w:t>正棱柱</w:t>
      </w:r>
      <w:r>
        <w:rPr>
          <w:rFonts w:hint="eastAsia" w:ascii="Times New Roman" w:hAnsi="Times New Roman" w:cs="Arial"/>
          <w:sz w:val="28"/>
          <w:szCs w:val="28"/>
        </w:rPr>
        <w:t>（图8.1-6（3））．底面是平行四边形的四棱柱也叫做</w:t>
      </w:r>
      <w:r>
        <w:rPr>
          <w:rFonts w:hint="eastAsia" w:ascii="Times New Roman" w:hAnsi="Times New Roman" w:cs="Arial"/>
          <w:color w:val="0000FF"/>
          <w:sz w:val="28"/>
          <w:szCs w:val="28"/>
        </w:rPr>
        <w:t>平行六面体</w:t>
      </w:r>
      <w:r>
        <w:rPr>
          <w:rFonts w:hint="eastAsia" w:ascii="Times New Roman" w:hAnsi="Times New Roman" w:cs="Arial"/>
          <w:sz w:val="28"/>
          <w:szCs w:val="28"/>
        </w:rPr>
        <w:t>（图8.1-6（4））．</w:t>
      </w:r>
    </w:p>
    <w:p w14:paraId="6F0DE8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hint="eastAsia" w:ascii="Times New Roman" w:hAnsi="Times New Roman" w:cs="Arial"/>
          <w:sz w:val="28"/>
          <w:szCs w:val="28"/>
        </w:rPr>
        <w:drawing>
          <wp:inline distT="0" distB="0" distL="114300" distR="114300">
            <wp:extent cx="4912360" cy="1604010"/>
            <wp:effectExtent l="0" t="0" r="2540" b="0"/>
            <wp:docPr id="27" name="图片 10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0" descr="图片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33AA9">
      <w:pPr>
        <w:keepNext w:val="0"/>
        <w:keepLines w:val="0"/>
        <w:pageBreakBefore w:val="0"/>
        <w:widowControl w:val="0"/>
        <w:tabs>
          <w:tab w:val="left" w:pos="1032"/>
        </w:tabs>
        <w:kinsoku/>
        <w:wordWrap/>
        <w:overflowPunct/>
        <w:topLinePunct w:val="0"/>
        <w:bidi w:val="0"/>
        <w:snapToGrid/>
        <w:spacing w:line="360" w:lineRule="auto"/>
        <w:rPr>
          <w:rFonts w:ascii="Times New Roman" w:hAnsi="Times New Roman" w:cs="Arial"/>
          <w:b/>
          <w:color w:val="FF0000"/>
          <w:sz w:val="28"/>
          <w:szCs w:val="28"/>
        </w:rPr>
      </w:pPr>
      <w:r>
        <w:rPr>
          <w:rFonts w:hint="eastAsia" w:ascii="Times New Roman" w:hAnsi="Times New Roman" w:cs="Arial"/>
          <w:b/>
          <w:color w:val="FF0000"/>
          <w:sz w:val="28"/>
          <w:szCs w:val="28"/>
        </w:rPr>
        <w:t>2．棱锥</w:t>
      </w:r>
    </w:p>
    <w:p w14:paraId="2E4AC7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ascii="Times New Roman" w:hAnsi="Times New Roman" w:cs="Arial"/>
          <w:sz w:val="28"/>
          <w:szCs w:val="28"/>
        </w:rPr>
      </w:pPr>
      <w:r>
        <w:rPr>
          <w:rFonts w:hint="eastAsia" w:ascii="Times New Roman" w:hAnsi="Times New Roman" w:cs="Arial"/>
          <w:sz w:val="28"/>
          <w:szCs w:val="28"/>
        </w:rPr>
        <w:t>像图8.1-1中金字塔这样的多面体，均由平面图形围成，其中一个面是多边形，其余各面都是三角形，并且这些三角形有一个公共顶点．</w:t>
      </w:r>
    </w:p>
    <w:p w14:paraId="0A0B89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hint="eastAsia" w:ascii="Times New Roman" w:hAnsi="Times New Roman" w:cs="Arial"/>
          <w:sz w:val="28"/>
          <w:szCs w:val="28"/>
        </w:rPr>
      </w:pPr>
      <w:r>
        <w:rPr>
          <w:rFonts w:hint="eastAsia" w:ascii="Times New Roman" w:hAnsi="Times New Roman" w:cs="Arial"/>
          <w:sz w:val="28"/>
          <w:szCs w:val="28"/>
        </w:rPr>
        <w:t>如图8.1-7，一般地，有一个面是多边形，其余各面都是有一个公共顶点的三角形，由这些面所围成的多面体叫做</w:t>
      </w:r>
      <w:r>
        <w:rPr>
          <w:rFonts w:hint="eastAsia" w:ascii="Times New Roman" w:hAnsi="Times New Roman" w:cs="Arial"/>
          <w:color w:val="0000FF"/>
          <w:sz w:val="28"/>
          <w:szCs w:val="28"/>
        </w:rPr>
        <w:t>棱锥</w:t>
      </w:r>
      <w:r>
        <w:rPr>
          <w:rFonts w:hint="eastAsia" w:ascii="Times New Roman" w:hAnsi="Times New Roman" w:cs="Arial"/>
          <w:sz w:val="28"/>
          <w:szCs w:val="28"/>
        </w:rPr>
        <w:t>（pyramid）．这个多边形面叫做</w:t>
      </w:r>
      <w:r>
        <w:rPr>
          <w:rFonts w:hint="eastAsia" w:ascii="Times New Roman" w:hAnsi="Times New Roman" w:cs="Arial"/>
          <w:color w:val="0000FF"/>
          <w:sz w:val="28"/>
          <w:szCs w:val="28"/>
        </w:rPr>
        <w:t>棱锥的底面</w:t>
      </w:r>
      <w:r>
        <w:rPr>
          <w:rFonts w:hint="eastAsia" w:ascii="Times New Roman" w:hAnsi="Times New Roman" w:cs="Arial"/>
          <w:sz w:val="28"/>
          <w:szCs w:val="28"/>
        </w:rPr>
        <w:t>；有公共顶点的各个三角形叫做</w:t>
      </w:r>
      <w:r>
        <w:rPr>
          <w:rFonts w:hint="eastAsia" w:ascii="Times New Roman" w:hAnsi="Times New Roman" w:cs="Arial"/>
          <w:color w:val="0000FF"/>
          <w:sz w:val="28"/>
          <w:szCs w:val="28"/>
        </w:rPr>
        <w:t>棱锥的侧面</w:t>
      </w:r>
      <w:r>
        <w:rPr>
          <w:rFonts w:hint="eastAsia" w:ascii="Times New Roman" w:hAnsi="Times New Roman" w:cs="Arial"/>
          <w:sz w:val="28"/>
          <w:szCs w:val="28"/>
        </w:rPr>
        <w:t>；相邻侧面的公共边叫做</w:t>
      </w:r>
      <w:r>
        <w:rPr>
          <w:rFonts w:hint="eastAsia" w:ascii="Times New Roman" w:hAnsi="Times New Roman" w:cs="Arial"/>
          <w:color w:val="0000FF"/>
          <w:sz w:val="28"/>
          <w:szCs w:val="28"/>
        </w:rPr>
        <w:t>棱锥的侧棱</w:t>
      </w:r>
      <w:r>
        <w:rPr>
          <w:rFonts w:hint="eastAsia" w:ascii="Times New Roman" w:hAnsi="Times New Roman" w:cs="Arial"/>
          <w:sz w:val="28"/>
          <w:szCs w:val="28"/>
        </w:rPr>
        <w:t>；各侧面的公共顶点叫做</w:t>
      </w:r>
      <w:r>
        <w:rPr>
          <w:rFonts w:hint="eastAsia" w:ascii="Times New Roman" w:hAnsi="Times New Roman" w:cs="Arial"/>
          <w:color w:val="0000FF"/>
          <w:sz w:val="28"/>
          <w:szCs w:val="28"/>
        </w:rPr>
        <w:t>棱锥的顶点</w:t>
      </w:r>
      <w:r>
        <w:rPr>
          <w:rFonts w:hint="eastAsia" w:ascii="Times New Roman" w:hAnsi="Times New Roman" w:cs="Arial"/>
          <w:sz w:val="28"/>
          <w:szCs w:val="28"/>
        </w:rPr>
        <w:t>．</w:t>
      </w:r>
    </w:p>
    <w:p w14:paraId="2E6AD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hint="eastAsia" w:ascii="Times New Roman" w:hAnsi="Times New Roman" w:cs="Arial"/>
          <w:sz w:val="28"/>
          <w:szCs w:val="28"/>
        </w:rPr>
        <w:drawing>
          <wp:inline distT="0" distB="0" distL="114300" distR="114300">
            <wp:extent cx="3617595" cy="1593850"/>
            <wp:effectExtent l="0" t="0" r="0" b="0"/>
            <wp:docPr id="44" name="图片 11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1" descr="图片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AEA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ascii="Times New Roman" w:hAnsi="Times New Roman" w:cs="宋体"/>
          <w:sz w:val="28"/>
          <w:szCs w:val="28"/>
        </w:rPr>
      </w:pPr>
      <w:r>
        <w:rPr>
          <w:rFonts w:hint="eastAsia" w:ascii="Times New Roman" w:hAnsi="Times New Roman" w:cs="Arial"/>
          <w:sz w:val="28"/>
          <w:szCs w:val="28"/>
        </w:rPr>
        <w:t>棱锥用表示顶点和底面各顶点的字母来表示，如图8.1-7中的棱锥记作棱锥</w:t>
      </w:r>
      <w:r>
        <w:rPr>
          <w:rFonts w:ascii="Times New Roman" w:hAnsi="Times New Roman" w:cs="Arial"/>
          <w:position w:val="-6"/>
          <w:sz w:val="28"/>
          <w:szCs w:val="28"/>
        </w:rPr>
        <w:object>
          <v:shape id="_x0000_i1030" o:spt="75" type="#_x0000_t75" style="height:13.95pt;width:5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hint="eastAsia" w:ascii="Times New Roman" w:hAnsi="Times New Roman" w:cs="Arial"/>
          <w:sz w:val="28"/>
          <w:szCs w:val="28"/>
        </w:rPr>
        <w:t>．棱锥的底面可以是三角形、四边形、五边形</w:t>
      </w:r>
      <w:r>
        <w:rPr>
          <w:rFonts w:ascii="Times New Roman" w:hAnsi="Times New Roman" w:cs="Arial"/>
          <w:sz w:val="28"/>
          <w:szCs w:val="28"/>
        </w:rPr>
        <w:t>……</w:t>
      </w:r>
      <w:r>
        <w:rPr>
          <w:rFonts w:hint="eastAsia" w:ascii="Times New Roman" w:hAnsi="Times New Roman" w:cs="宋体"/>
          <w:sz w:val="28"/>
          <w:szCs w:val="28"/>
        </w:rPr>
        <w:t>，我们把这样的棱锥叫做三棱锥、四棱锥、五棱锥</w:t>
      </w:r>
      <w:r>
        <w:rPr>
          <w:rFonts w:ascii="Times New Roman" w:hAnsi="Times New Roman" w:cs="Arial"/>
          <w:sz w:val="28"/>
          <w:szCs w:val="28"/>
        </w:rPr>
        <w:t>……</w:t>
      </w:r>
      <w:r>
        <w:rPr>
          <w:rFonts w:hint="eastAsia" w:ascii="Times New Roman" w:hAnsi="Times New Roman" w:cs="宋体"/>
          <w:sz w:val="28"/>
          <w:szCs w:val="28"/>
        </w:rPr>
        <w:t>，其中三棱锥又叫四面体．底面是正多边形，并且顶点与底面中心的连线垂直于底面的棱锥叫做</w:t>
      </w:r>
      <w:r>
        <w:rPr>
          <w:rFonts w:hint="eastAsia" w:ascii="Times New Roman" w:hAnsi="Times New Roman" w:cs="宋体"/>
          <w:color w:val="0000FF"/>
          <w:sz w:val="28"/>
          <w:szCs w:val="28"/>
        </w:rPr>
        <w:t>正棱锥</w:t>
      </w:r>
      <w:r>
        <w:rPr>
          <w:rFonts w:hint="eastAsia" w:ascii="Times New Roman" w:hAnsi="Times New Roman" w:cs="宋体"/>
          <w:sz w:val="28"/>
          <w:szCs w:val="28"/>
        </w:rPr>
        <w:t>．</w:t>
      </w:r>
    </w:p>
    <w:p w14:paraId="70D19D41">
      <w:pPr>
        <w:keepNext w:val="0"/>
        <w:keepLines w:val="0"/>
        <w:pageBreakBefore w:val="0"/>
        <w:widowControl w:val="0"/>
        <w:tabs>
          <w:tab w:val="left" w:pos="1032"/>
        </w:tabs>
        <w:kinsoku/>
        <w:wordWrap/>
        <w:overflowPunct/>
        <w:topLinePunct w:val="0"/>
        <w:bidi w:val="0"/>
        <w:snapToGrid/>
        <w:spacing w:line="360" w:lineRule="auto"/>
        <w:rPr>
          <w:rFonts w:ascii="Times New Roman" w:hAnsi="Times New Roman" w:cs="宋体"/>
          <w:b/>
          <w:color w:val="FF000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sz w:val="28"/>
          <w:szCs w:val="28"/>
        </w:rPr>
        <w:t>3．棱台</w:t>
      </w:r>
    </w:p>
    <w:p w14:paraId="37069E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hint="eastAsia" w:ascii="Times New Roman" w:hAnsi="Times New Roman" w:cs="Arial"/>
          <w:sz w:val="28"/>
          <w:szCs w:val="28"/>
        </w:rPr>
      </w:pPr>
      <w:r>
        <w:rPr>
          <w:rFonts w:hint="eastAsia" w:ascii="Times New Roman" w:hAnsi="Times New Roman" w:cs="Arial"/>
          <w:sz w:val="28"/>
          <w:szCs w:val="28"/>
        </w:rPr>
        <w:t>如图8.1-8，用一个平行于棱锥底面的平面去截棱锥，我们把底面和截面之间那部分多面体叫做</w:t>
      </w:r>
      <w:r>
        <w:rPr>
          <w:rFonts w:hint="eastAsia" w:ascii="Times New Roman" w:hAnsi="Times New Roman" w:cs="Arial"/>
          <w:color w:val="0000FF"/>
          <w:sz w:val="28"/>
          <w:szCs w:val="28"/>
        </w:rPr>
        <w:t>棱台</w:t>
      </w:r>
      <w:r>
        <w:rPr>
          <w:rFonts w:hint="eastAsia" w:ascii="Times New Roman" w:hAnsi="Times New Roman" w:cs="Arial"/>
          <w:sz w:val="28"/>
          <w:szCs w:val="28"/>
        </w:rPr>
        <w:t>（frustumofapyramid）．图8.1-1中的储物箱就给我们以棱台的形象．在棱台中，原棱锥的底面和截面分别叫做</w:t>
      </w:r>
      <w:r>
        <w:rPr>
          <w:rFonts w:hint="eastAsia" w:ascii="Times New Roman" w:hAnsi="Times New Roman" w:cs="Arial"/>
          <w:color w:val="0000FF"/>
          <w:sz w:val="28"/>
          <w:szCs w:val="28"/>
        </w:rPr>
        <w:t>棱台的下底面</w:t>
      </w:r>
      <w:r>
        <w:rPr>
          <w:rFonts w:hint="eastAsia" w:ascii="Times New Roman" w:hAnsi="Times New Roman" w:cs="Arial"/>
          <w:sz w:val="28"/>
          <w:szCs w:val="28"/>
        </w:rPr>
        <w:t>和</w:t>
      </w:r>
      <w:r>
        <w:rPr>
          <w:rFonts w:hint="eastAsia" w:ascii="Times New Roman" w:hAnsi="Times New Roman" w:cs="Arial"/>
          <w:color w:val="0000FF"/>
          <w:sz w:val="28"/>
          <w:szCs w:val="28"/>
        </w:rPr>
        <w:t>上底面</w:t>
      </w:r>
      <w:r>
        <w:rPr>
          <w:rFonts w:hint="eastAsia" w:ascii="Times New Roman" w:hAnsi="Times New Roman" w:cs="Arial"/>
          <w:sz w:val="28"/>
          <w:szCs w:val="28"/>
        </w:rPr>
        <w:t>．类似于棱柱、棱锥，棱台也有侧面、侧棱、顶点．</w:t>
      </w:r>
    </w:p>
    <w:p w14:paraId="0C2963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hint="eastAsia" w:ascii="Times New Roman" w:hAnsi="Times New Roman" w:cs="Arial"/>
          <w:sz w:val="28"/>
          <w:szCs w:val="28"/>
          <w:shd w:val="pct15" w:color="auto" w:fill="FFFFFF"/>
        </w:rPr>
        <w:t>请你仿照棱锥中侧面、侧棱、顶点的定义，给出棱台侧面、侧棱、顶点的定</w:t>
      </w:r>
      <w:r>
        <w:rPr>
          <w:rFonts w:ascii="Times New Roman" w:hAnsi="Times New Roman" w:cs="Arial"/>
          <w:sz w:val="28"/>
          <w:szCs w:val="28"/>
        </w:rPr>
        <w:drawing>
          <wp:inline distT="0" distB="0" distL="114300" distR="114300">
            <wp:extent cx="3964940" cy="1615440"/>
            <wp:effectExtent l="0" t="0" r="0" b="0"/>
            <wp:docPr id="47" name="图片 13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3" descr="图片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649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A2F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ascii="Times New Roman" w:hAnsi="Times New Roman" w:cs="Arial"/>
          <w:sz w:val="28"/>
          <w:szCs w:val="28"/>
        </w:rPr>
      </w:pPr>
      <w:r>
        <w:rPr>
          <w:rFonts w:hint="eastAsia" w:ascii="Times New Roman" w:hAnsi="Times New Roman" w:cs="Arial"/>
          <w:sz w:val="28"/>
          <w:szCs w:val="28"/>
        </w:rPr>
        <w:t>棱台用表示底面各顶点的字母来表示，如图8.1-8中的棱台记作棱台</w:t>
      </w:r>
      <w:r>
        <w:rPr>
          <w:rFonts w:hint="eastAsia" w:ascii="Times New Roman" w:hAnsi="Times New Roman"/>
          <w:position w:val="-6"/>
          <w:sz w:val="28"/>
          <w:szCs w:val="28"/>
        </w:rPr>
        <w:object>
          <v:shape id="_x0000_i1031" o:spt="75" type="#_x0000_t75" style="height:13.95pt;width:90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24">
            <o:LockedField>false</o:LockedField>
          </o:OLEObject>
        </w:object>
      </w:r>
      <w:r>
        <w:rPr>
          <w:rFonts w:hint="eastAsia" w:ascii="Times New Roman" w:hAnsi="Times New Roman"/>
          <w:position w:val="-6"/>
          <w:sz w:val="28"/>
          <w:szCs w:val="28"/>
        </w:rPr>
        <w:t>．</w:t>
      </w:r>
      <w:r>
        <w:rPr>
          <w:rFonts w:hint="eastAsia" w:ascii="Times New Roman" w:hAnsi="Times New Roman" w:cs="宋体"/>
          <w:sz w:val="28"/>
          <w:szCs w:val="28"/>
        </w:rPr>
        <w:t>由三棱锥、四棱锥、五棱锥……</w:t>
      </w:r>
      <w:r>
        <w:rPr>
          <w:rFonts w:hint="eastAsia" w:ascii="Times New Roman" w:hAnsi="Times New Roman" w:cs="Arial"/>
          <w:sz w:val="28"/>
          <w:szCs w:val="28"/>
        </w:rPr>
        <w:t>截得的棱台分别叫做三棱台、四棱台、五棱台……</w:t>
      </w:r>
    </w:p>
    <w:p w14:paraId="18467C59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ascii="Times New Roman" w:hAnsi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 w:val="0"/>
          <w:bCs/>
          <w:color w:val="auto"/>
          <w:sz w:val="28"/>
          <w:szCs w:val="28"/>
          <w:highlight w:val="none"/>
        </w:rPr>
        <w:t>应用新知</w:t>
      </w:r>
    </w:p>
    <w:p w14:paraId="622B75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ascii="Times New Roman" w:hAnsi="Times New Roman" w:cs="Arial"/>
          <w:sz w:val="28"/>
          <w:szCs w:val="28"/>
        </w:rPr>
      </w:pPr>
      <w:r>
        <w:rPr>
          <w:rFonts w:hint="eastAsia" w:ascii="Times New Roman" w:hAnsi="Times New Roman" w:cs="Arial"/>
          <w:color w:val="0000FF"/>
          <w:sz w:val="28"/>
          <w:szCs w:val="28"/>
        </w:rPr>
        <w:t>例1</w:t>
      </w:r>
      <w:r>
        <w:rPr>
          <w:rFonts w:hint="eastAsia" w:ascii="Times New Roman" w:hAnsi="Times New Roman" w:cs="Arial"/>
          <w:sz w:val="28"/>
          <w:szCs w:val="28"/>
        </w:rPr>
        <w:t>将下列各类几何体之间的关系用Venn图表示出来：</w:t>
      </w:r>
    </w:p>
    <w:p w14:paraId="466C27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rPr>
          <w:rFonts w:ascii="Times New Roman" w:hAnsi="Times New Roman" w:cs="Arial"/>
          <w:sz w:val="28"/>
          <w:szCs w:val="28"/>
        </w:rPr>
      </w:pPr>
      <w:r>
        <w:rPr>
          <w:rFonts w:hint="eastAsia" w:ascii="Times New Roman" w:hAnsi="Times New Roman" w:cs="Arial"/>
          <w:sz w:val="28"/>
          <w:szCs w:val="28"/>
        </w:rPr>
        <w:t>多面体，长方体，棱柱，棱锥，棱台，直棱柱，四面体，平行六面体．</w:t>
      </w:r>
    </w:p>
    <w:p w14:paraId="3F7DB5EC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3E21889C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7D58A628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3AAE9A49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38026C12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5802E2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cs="Arial"/>
          <w:sz w:val="28"/>
          <w:szCs w:val="28"/>
          <w:lang w:eastAsia="zh-CN"/>
        </w:rPr>
        <w:t>【</w:t>
      </w:r>
      <w:r>
        <w:rPr>
          <w:rFonts w:hint="eastAsia" w:ascii="Times New Roman" w:hAnsi="Times New Roman" w:cs="Arial"/>
          <w:sz w:val="28"/>
          <w:szCs w:val="28"/>
          <w:lang w:val="en-US" w:eastAsia="zh-CN"/>
        </w:rPr>
        <w:t>变式</w:t>
      </w:r>
      <w:r>
        <w:rPr>
          <w:rFonts w:hint="eastAsia" w:ascii="Times New Roman" w:hAnsi="Times New Roman" w:cs="Arial"/>
          <w:sz w:val="28"/>
          <w:szCs w:val="28"/>
          <w:lang w:eastAsia="zh-CN"/>
        </w:rPr>
        <w:t>】</w:t>
      </w:r>
      <w:r>
        <w:rPr>
          <w:rFonts w:ascii="Times New Roman" w:hAnsi="Times New Roman"/>
          <w:sz w:val="28"/>
          <w:szCs w:val="28"/>
        </w:rPr>
        <w:t>设集合</w:t>
      </w:r>
      <w:r>
        <w:rPr>
          <w:rFonts w:ascii="Times New Roman" w:hAnsi="Times New Roman"/>
          <w:sz w:val="28"/>
          <w:szCs w:val="28"/>
        </w:rPr>
        <w:object>
          <v:shape id="_x0000_i1032" o:spt="75" alt="eqId9163ebe812708ee5337d62298c2e3363" type="#_x0000_t75" style="height:11.4pt;width:21.95pt;" o:ole="t" filled="f" o:preferrelative="t" stroked="f" coordsize="21600,21600">
            <v:path/>
            <v:fill on="f" focussize="0,0"/>
            <v:stroke on="f" joinstyle="miter"/>
            <v:imagedata r:id="rId27" o:title="eqId9163ebe812708ee5337d62298c2e336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{正四棱柱}，</w:t>
      </w:r>
      <w:r>
        <w:rPr>
          <w:rFonts w:ascii="Times New Roman" w:hAnsi="Times New Roman"/>
          <w:sz w:val="28"/>
          <w:szCs w:val="28"/>
        </w:rPr>
        <w:object>
          <v:shape id="_x0000_i1033" o:spt="75" alt="eqId17f7ab83c2c0bbcaabc2a177855d55d9" type="#_x0000_t75" style="height:12.45pt;width:20.2pt;" o:ole="t" filled="f" o:preferrelative="t" stroked="f" coordsize="21600,21600">
            <v:path/>
            <v:fill on="f" focussize="0,0"/>
            <v:stroke on="f" joinstyle="miter"/>
            <v:imagedata r:id="rId29" o:title="eqId17f7ab83c2c0bbcaabc2a177855d55d9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{长方体}，</w:t>
      </w:r>
      <w:r>
        <w:rPr>
          <w:rFonts w:ascii="Times New Roman" w:hAnsi="Times New Roman"/>
          <w:sz w:val="28"/>
          <w:szCs w:val="28"/>
        </w:rPr>
        <w:object>
          <v:shape id="_x0000_i1034" o:spt="75" alt="eqId3e989c65b1aaa8812e0e8bb6983c2bd0" type="#_x0000_t75" style="height:11.4pt;width:18.45pt;" o:ole="t" filled="f" o:preferrelative="t" stroked="f" coordsize="21600,21600">
            <v:path/>
            <v:fill on="f" focussize="0,0"/>
            <v:stroke on="f" joinstyle="miter"/>
            <v:imagedata r:id="rId31" o:title="eqId3e989c65b1aaa8812e0e8bb6983c2bd0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{直四棱柱}，</w:t>
      </w:r>
      <w:r>
        <w:rPr>
          <w:rFonts w:ascii="Times New Roman" w:hAnsi="Times New Roman"/>
          <w:sz w:val="28"/>
          <w:szCs w:val="28"/>
        </w:rPr>
        <w:object>
          <v:shape id="_x0000_i1035" o:spt="75" alt="eqIdf7b2a80b41ffdb9089018e2b9654a858" type="#_x0000_t75" style="height:14.05pt;width:19.35pt;" o:ole="t" filled="f" o:preferrelative="t" stroked="f" coordsize="21600,21600">
            <v:path/>
            <v:fill on="f" focussize="0,0"/>
            <v:stroke on="f" joinstyle="miter"/>
            <v:imagedata r:id="rId33" o:title="eqIdf7b2a80b41ffdb9089018e2b9654a858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{正方体}，则这些集合间的关系是（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02F7444A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036" o:spt="75" alt="eqId6ac1f71dbe1739c2dde3448129af778c" type="#_x0000_t75" style="height:16.9pt;width:52.8pt;" o:ole="t" filled="f" o:preferrelative="t" stroked="f" coordsize="21600,21600">
            <v:path/>
            <v:fill on="f" focussize="0,0"/>
            <v:stroke on="f" joinstyle="miter"/>
            <v:imagedata r:id="rId35" o:title="eqId6ac1f71dbe1739c2dde3448129af778c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37" o:spt="75" alt="eqId7a7f07d00e398b6e7cda2da4c84cb707" type="#_x0000_t75" style="height:16.9pt;width:52.8pt;" o:ole="t" filled="f" o:preferrelative="t" stroked="f" coordsize="21600,21600">
            <v:path/>
            <v:fill on="f" focussize="0,0"/>
            <v:stroke on="f" joinstyle="miter"/>
            <v:imagedata r:id="rId37" o:title="eqId7a7f07d00e398b6e7cda2da4c84cb70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38" o:spt="75" alt="eqId7dd6612234ba74d98e2b8273768ce956" type="#_x0000_t75" style="height:16.9pt;width:52.8pt;" o:ole="t" filled="f" o:preferrelative="t" stroked="f" coordsize="21600,21600">
            <v:path/>
            <v:fill on="f" focussize="0,0"/>
            <v:stroke on="f" joinstyle="miter"/>
            <v:imagedata r:id="rId39" o:title="eqId7dd6612234ba74d98e2b8273768ce956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39" o:spt="75" alt="eqId1bea3a77eff56d6a4f37b1ef718a4013" type="#_x0000_t75" style="height:16.9pt;width:52.8pt;" o:ole="t" filled="f" o:preferrelative="t" stroked="f" coordsize="21600,21600">
            <v:path/>
            <v:fill on="f" focussize="0,0"/>
            <v:stroke on="f" joinstyle="miter"/>
            <v:imagedata r:id="rId41" o:title="eqId1bea3a77eff56d6a4f37b1ef718a401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</w:p>
    <w:p w14:paraId="780134F0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490F708D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7981E87A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2C249FDA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10DD1FEA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5B228278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 w:val="0"/>
          <w:bCs/>
          <w:color w:val="auto"/>
          <w:sz w:val="28"/>
          <w:szCs w:val="28"/>
          <w:highlight w:val="none"/>
        </w:rPr>
        <w:t>能力提升</w:t>
      </w:r>
    </w:p>
    <w:p w14:paraId="5D9C1771">
      <w:pPr>
        <w:pageBreakBefore w:val="0"/>
        <w:widowControl w:val="0"/>
        <w:kinsoku/>
        <w:wordWrap/>
        <w:topLinePunct w:val="0"/>
        <w:bidi w:val="0"/>
        <w:spacing w:line="360" w:lineRule="auto"/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题型一、</w:t>
      </w:r>
      <w:r>
        <w:rPr>
          <w:rFonts w:ascii="Times New Roman" w:hAnsi="Times New Roman" w:eastAsia="黑体" w:cs="Times New Roman"/>
          <w:sz w:val="28"/>
          <w:szCs w:val="28"/>
        </w:rPr>
        <w:t>棱柱的结构特征</w:t>
      </w:r>
    </w:p>
    <w:p w14:paraId="0E13A2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【练习1】</w:t>
      </w:r>
      <w:r>
        <w:rPr>
          <w:rFonts w:ascii="Times New Roman" w:hAnsi="Times New Roman"/>
          <w:sz w:val="28"/>
          <w:szCs w:val="28"/>
        </w:rPr>
        <w:t>关于空间几何体的结构特征，下列说法不正确的是（　　）</w:t>
      </w:r>
    </w:p>
    <w:p w14:paraId="4559F8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A．棱柱的侧棱长都相等</w:t>
      </w:r>
    </w:p>
    <w:p w14:paraId="025DB7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B．四棱锥有四个顶点</w:t>
      </w:r>
    </w:p>
    <w:p w14:paraId="564354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C．三棱台的上、下底面是相似三角形</w:t>
      </w:r>
    </w:p>
    <w:p w14:paraId="55D07A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D．有的棱台的侧棱长都相等</w:t>
      </w:r>
    </w:p>
    <w:p w14:paraId="5DBA540A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6BC18F17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19A54A66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6FBCF839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2D7F978B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77C29288">
      <w:pPr>
        <w:pStyle w:val="3"/>
        <w:pageBreakBefore w:val="0"/>
        <w:widowControl w:val="0"/>
        <w:tabs>
          <w:tab w:val="left" w:pos="4253"/>
        </w:tabs>
        <w:kinsoku/>
        <w:wordWrap/>
        <w:overflowPunct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题型二、</w:t>
      </w:r>
      <w:r>
        <w:rPr>
          <w:rFonts w:ascii="Times New Roman" w:hAnsi="Times New Roman" w:eastAsia="黑体" w:cs="Times New Roman"/>
          <w:sz w:val="28"/>
          <w:szCs w:val="28"/>
        </w:rPr>
        <w:t>棱锥、棱台的结构特征</w:t>
      </w:r>
    </w:p>
    <w:p w14:paraId="6B77E2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【练习2】</w:t>
      </w:r>
      <w:r>
        <w:rPr>
          <w:rFonts w:ascii="Times New Roman" w:hAnsi="Times New Roman"/>
          <w:sz w:val="28"/>
          <w:szCs w:val="28"/>
        </w:rPr>
        <w:t>(多选题)关于简单几何体的结构特征，下列说法正确的是（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140778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A．棱柱的侧棱长都相等</w:t>
      </w:r>
    </w:p>
    <w:p w14:paraId="0220D2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B．棱锥的侧棱长都相等</w:t>
      </w:r>
    </w:p>
    <w:p w14:paraId="5EE99B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C．三棱台的上、下底面是相似三角形</w:t>
      </w:r>
    </w:p>
    <w:p w14:paraId="5DD67B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D．有的棱台的侧棱长都相等</w:t>
      </w:r>
    </w:p>
    <w:p w14:paraId="76D61A30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7F0B7119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730D72A6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1D1C5F07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03FEF6B0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6F5DBFD6">
      <w:pPr>
        <w:pStyle w:val="3"/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题型三、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空间几何体的侧面展开图</w:t>
      </w:r>
    </w:p>
    <w:p w14:paraId="26AEC6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4944110</wp:posOffset>
            </wp:positionH>
            <wp:positionV relativeFrom="paragraph">
              <wp:posOffset>15875</wp:posOffset>
            </wp:positionV>
            <wp:extent cx="1352550" cy="1657350"/>
            <wp:effectExtent l="0" t="0" r="0" b="0"/>
            <wp:wrapSquare wrapText="bothSides"/>
            <wp:docPr id="100013" name="图片 100013" descr="@@@3d929115-9dff-4bd6-a044-ceae29e5c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3d929115-9dff-4bd6-a044-ceae29e5c31e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b/>
          <w:bCs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【练习3】</w:t>
      </w:r>
      <w:r>
        <w:rPr>
          <w:rFonts w:ascii="Times New Roman" w:hAnsi="Times New Roman"/>
          <w:sz w:val="28"/>
          <w:szCs w:val="28"/>
        </w:rPr>
        <w:t>如图，正三棱柱</w:t>
      </w:r>
      <w:r>
        <w:rPr>
          <w:rFonts w:ascii="Times New Roman" w:hAnsi="Times New Roman"/>
          <w:sz w:val="28"/>
          <w:szCs w:val="28"/>
        </w:rPr>
        <w:object>
          <v:shape id="_x0000_i1040" o:spt="75" alt="eqIdede6a60cad0e0b58e1549fda6e085719" type="#_x0000_t75" style="height:15.8pt;width:60.7pt;" o:ole="t" filled="f" o:preferrelative="t" stroked="f" coordsize="21600,21600">
            <v:path/>
            <v:fill on="f" focussize="0,0"/>
            <v:stroke on="f" joinstyle="miter"/>
            <v:imagedata r:id="rId44" o:title="eqId42d3a82b8e587ee890467835bc4e854c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的侧棱长为</w:t>
      </w:r>
      <w:r>
        <w:rPr>
          <w:rFonts w:ascii="Times New Roman" w:hAnsi="Times New Roman"/>
          <w:sz w:val="28"/>
          <w:szCs w:val="28"/>
        </w:rPr>
        <w:object>
          <v:shape id="_x0000_i1041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46" o:title="eqId0a6936d370d6a238a608ca56f87198de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，底面边长为</w:t>
      </w:r>
      <w:r>
        <w:rPr>
          <w:rFonts w:ascii="Times New Roman" w:hAnsi="Times New Roman"/>
          <w:sz w:val="28"/>
          <w:szCs w:val="28"/>
        </w:rPr>
        <w:object>
          <v:shape id="_x0000_i1050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48" o:title="eqId2c94bb12cee76221e13f9ef955b0aab1"/>
            <o:lock v:ext="edit" aspectratio="t"/>
            <w10:wrap type="none"/>
            <w10:anchorlock/>
          </v:shape>
          <o:OLEObject Type="Embed" ProgID="Equation.DSMT4" ShapeID="_x0000_i1050" DrawAspect="Content" ObjectID="_1468075742" r:id="rId4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，一只蚂蚁从点</w:t>
      </w:r>
      <w:r>
        <w:rPr>
          <w:rFonts w:ascii="Times New Roman" w:hAnsi="Times New Roman"/>
          <w:sz w:val="28"/>
          <w:szCs w:val="28"/>
        </w:rPr>
        <w:object>
          <v:shape id="_x0000_i1051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50" o:title="eqId5963abe8f421bd99a2aaa94831a951e9"/>
            <o:lock v:ext="edit" aspectratio="t"/>
            <w10:wrap type="none"/>
            <w10:anchorlock/>
          </v:shape>
          <o:OLEObject Type="Embed" ProgID="Equation.DSMT4" ShapeID="_x0000_i1051" DrawAspect="Content" ObjectID="_1468075743" r:id="rId4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出发沿每个侧面爬到</w:t>
      </w:r>
      <w:r>
        <w:rPr>
          <w:rFonts w:ascii="Times New Roman" w:hAnsi="Times New Roman"/>
          <w:sz w:val="28"/>
          <w:szCs w:val="28"/>
        </w:rPr>
        <w:object>
          <v:shape id="_x0000_i1052" o:spt="75" alt="eqId035a5a88e7e2d6ef2b47d992412a1f2f" type="#_x0000_t75" style="height:16.1pt;width:11.4pt;" o:ole="t" filled="f" o:preferrelative="t" stroked="f" coordsize="21600,21600">
            <v:path/>
            <v:fill on="f" focussize="0,0"/>
            <v:stroke on="f" joinstyle="miter"/>
            <v:imagedata r:id="rId52" o:title="eqId035a5a88e7e2d6ef2b47d992412a1f2f"/>
            <o:lock v:ext="edit" aspectratio="t"/>
            <w10:wrap type="none"/>
            <w10:anchorlock/>
          </v:shape>
          <o:OLEObject Type="Embed" ProgID="Equation.DSMT4" ShapeID="_x0000_i1052" DrawAspect="Content" ObjectID="_1468075744" r:id="rId5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，路线为</w:t>
      </w:r>
      <w:r>
        <w:rPr>
          <w:rFonts w:ascii="Times New Roman" w:hAnsi="Times New Roman"/>
          <w:sz w:val="28"/>
          <w:szCs w:val="28"/>
        </w:rPr>
        <w:object>
          <v:shape id="_x0000_i1053" o:spt="75" alt="eqIde6a551851707a1e5e4dbda2c7617256c" type="#_x0000_t75" style="height:15.85pt;width:82.7pt;" o:ole="t" filled="f" o:preferrelative="t" stroked="f" coordsize="21600,21600">
            <v:path/>
            <v:fill on="f" focussize="0,0"/>
            <v:stroke on="f" joinstyle="miter"/>
            <v:imagedata r:id="rId54" o:title="eqIde6a551851707a1e5e4dbda2c7617256c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，则蚂蚁爬行的最短路程是</w:t>
      </w:r>
    </w:p>
    <w:p w14:paraId="27B201C5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054" o:spt="75" alt="eqIda33cad22d373db402bd9c19ab9f9543e" type="#_x0000_t75" style="height:20.45pt;width:44.85pt;" o:ole="t" filled="f" o:preferrelative="t" stroked="f" coordsize="21600,21600">
            <v:path/>
            <v:fill on="f" focussize="0,0"/>
            <v:stroke on="f" joinstyle="miter"/>
            <v:imagedata r:id="rId56" o:title="eqIda33cad22d373db402bd9c19ab9f9543e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55" o:spt="75" alt="eqIdca093f46290f1453da43ba3835de73d7" type="#_x0000_t75" style="height:17.9pt;width:45.7pt;" o:ole="t" filled="f" o:preferrelative="t" stroked="f" coordsize="21600,21600">
            <v:path/>
            <v:fill on="f" focussize="0,0"/>
            <v:stroke on="f" joinstyle="miter"/>
            <v:imagedata r:id="rId58" o:title="eqIdca093f46290f1453da43ba3835de73d7"/>
            <o:lock v:ext="edit" aspectratio="t"/>
            <w10:wrap type="none"/>
            <w10:anchorlock/>
          </v:shape>
          <o:OLEObject Type="Embed" ProgID="Equation.DSMT4" ShapeID="_x0000_i1055" DrawAspect="Content" ObjectID="_1468075747" r:id="rId5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56" o:spt="75" alt="eqIdac4a7dafc6c8312c9d289aeea1369ca0" type="#_x0000_t75" style="height:17.85pt;width:51pt;" o:ole="t" filled="f" o:preferrelative="t" stroked="f" coordsize="21600,21600">
            <v:path/>
            <v:fill on="f" focussize="0,0"/>
            <v:stroke on="f" joinstyle="miter"/>
            <v:imagedata r:id="rId60" o:title="eqIdac4a7dafc6c8312c9d289aeea1369ca0"/>
            <o:lock v:ext="edit" aspectratio="t"/>
            <w10:wrap type="none"/>
            <w10:anchorlock/>
          </v:shape>
          <o:OLEObject Type="Embed" ProgID="Equation.DSMT4" ShapeID="_x0000_i1056" DrawAspect="Content" ObjectID="_1468075748" r:id="rId5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57" o:spt="75" alt="eqIdf47502c05144c3b9192846d7f5533b3c" type="#_x0000_t75" style="height:17.9pt;width:40.45pt;" o:ole="t" filled="f" o:preferrelative="t" stroked="f" coordsize="21600,21600">
            <v:path/>
            <v:fill on="f" focussize="0,0"/>
            <v:stroke on="f" joinstyle="miter"/>
            <v:imagedata r:id="rId62" o:title="eqIdf47502c05144c3b9192846d7f5533b3c"/>
            <o:lock v:ext="edit" aspectratio="t"/>
            <w10:wrap type="none"/>
            <w10:anchorlock/>
          </v:shape>
          <o:OLEObject Type="Embed" ProgID="Equation.DSMT4" ShapeID="_x0000_i1057" DrawAspect="Content" ObjectID="_1468075749" r:id="rId61">
            <o:LockedField>false</o:LockedField>
          </o:OLEObject>
        </w:object>
      </w:r>
    </w:p>
    <w:p w14:paraId="01B89FCA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707DCD32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1AF68542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1A9F2CFD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3B19FA53">
      <w:pPr>
        <w:pStyle w:val="3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3828"/>
        </w:tabs>
        <w:kinsoku/>
        <w:wordWrap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</w:p>
    <w:p w14:paraId="696CC22D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Times New Roman" w:hAnsi="Times New Roman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课堂总结</w:t>
      </w:r>
    </w:p>
    <w:p w14:paraId="1FF553F7">
      <w:pPr>
        <w:pStyle w:val="3"/>
        <w:pageBreakBefore w:val="0"/>
        <w:widowControl w:val="0"/>
        <w:tabs>
          <w:tab w:val="left" w:pos="3402"/>
        </w:tabs>
        <w:kinsoku/>
        <w:wordWrap/>
        <w:topLinePunct w:val="0"/>
        <w:bidi w:val="0"/>
        <w:snapToGrid w:val="0"/>
        <w:spacing w:line="360" w:lineRule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．</w:t>
      </w:r>
      <w:r>
        <w:rPr>
          <w:rFonts w:ascii="Times New Roman" w:hAnsi="Times New Roman" w:eastAsia="楷体_GB2312" w:cs="Times New Roman"/>
          <w:sz w:val="28"/>
          <w:szCs w:val="28"/>
        </w:rPr>
        <w:t>知识清单：</w:t>
      </w:r>
    </w:p>
    <w:p w14:paraId="44D5CBDC">
      <w:pPr>
        <w:pStyle w:val="3"/>
        <w:pageBreakBefore w:val="0"/>
        <w:widowControl w:val="0"/>
        <w:tabs>
          <w:tab w:val="left" w:pos="3402"/>
        </w:tabs>
        <w:kinsoku/>
        <w:wordWrap/>
        <w:topLinePunct w:val="0"/>
        <w:bidi w:val="0"/>
        <w:snapToGrid w:val="0"/>
        <w:spacing w:line="360" w:lineRule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(1)多面体、旋转体的定义．</w:t>
      </w:r>
    </w:p>
    <w:p w14:paraId="5358C805">
      <w:pPr>
        <w:pStyle w:val="3"/>
        <w:pageBreakBefore w:val="0"/>
        <w:widowControl w:val="0"/>
        <w:tabs>
          <w:tab w:val="left" w:pos="3402"/>
        </w:tabs>
        <w:kinsoku/>
        <w:wordWrap/>
        <w:topLinePunct w:val="0"/>
        <w:bidi w:val="0"/>
        <w:snapToGrid w:val="0"/>
        <w:spacing w:line="360" w:lineRule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(2)棱柱、棱锥、棱台的结构特征．</w:t>
      </w:r>
    </w:p>
    <w:p w14:paraId="10D88902">
      <w:pPr>
        <w:pStyle w:val="3"/>
        <w:pageBreakBefore w:val="0"/>
        <w:widowControl w:val="0"/>
        <w:tabs>
          <w:tab w:val="left" w:pos="3402"/>
        </w:tabs>
        <w:kinsoku/>
        <w:wordWrap/>
        <w:topLinePunct w:val="0"/>
        <w:bidi w:val="0"/>
        <w:snapToGrid w:val="0"/>
        <w:spacing w:line="360" w:lineRule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2．方法归纳：举反例法，定义法．</w:t>
      </w:r>
    </w:p>
    <w:p w14:paraId="2ED3F74C">
      <w:pPr>
        <w:pStyle w:val="3"/>
        <w:pageBreakBefore w:val="0"/>
        <w:widowControl w:val="0"/>
        <w:tabs>
          <w:tab w:val="left" w:pos="3402"/>
        </w:tabs>
        <w:kinsoku/>
        <w:wordWrap/>
        <w:topLinePunct w:val="0"/>
        <w:bidi w:val="0"/>
        <w:snapToGrid w:val="0"/>
        <w:spacing w:line="360" w:lineRule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3．常见误区：棱台的结构特征认识不清．</w:t>
      </w:r>
    </w:p>
    <w:p w14:paraId="35AB42B2">
      <w:r>
        <w:drawing>
          <wp:inline distT="0" distB="0" distL="114300" distR="114300">
            <wp:extent cx="6183630" cy="2897505"/>
            <wp:effectExtent l="0" t="0" r="7620" b="17145"/>
            <wp:docPr id="1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2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B6DC0"/>
    <w:multiLevelType w:val="singleLevel"/>
    <w:tmpl w:val="A6DB6DC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CC87B3D6"/>
    <w:multiLevelType w:val="singleLevel"/>
    <w:tmpl w:val="CC87B3D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B02EF"/>
    <w:rsid w:val="276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overflowPunct w:val="0"/>
      <w:autoSpaceDE w:val="0"/>
      <w:autoSpaceDN w:val="0"/>
      <w:adjustRightInd w:val="0"/>
      <w:spacing w:line="312" w:lineRule="atLeast"/>
    </w:pPr>
    <w:rPr>
      <w:rFonts w:ascii="宋体" w:hAnsi="宋体" w:eastAsia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wmf"/><Relationship Id="rId65" Type="http://schemas.openxmlformats.org/officeDocument/2006/relationships/fontTable" Target="fontTable.xml"/><Relationship Id="rId64" Type="http://schemas.openxmlformats.org/officeDocument/2006/relationships/numbering" Target="numbering.xml"/><Relationship Id="rId63" Type="http://schemas.openxmlformats.org/officeDocument/2006/relationships/image" Target="media/image35.png"/><Relationship Id="rId62" Type="http://schemas.openxmlformats.org/officeDocument/2006/relationships/image" Target="media/image34.wmf"/><Relationship Id="rId61" Type="http://schemas.openxmlformats.org/officeDocument/2006/relationships/oleObject" Target="embeddings/oleObject25.bin"/><Relationship Id="rId60" Type="http://schemas.openxmlformats.org/officeDocument/2006/relationships/image" Target="media/image33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4.bin"/><Relationship Id="rId58" Type="http://schemas.openxmlformats.org/officeDocument/2006/relationships/image" Target="media/image32.wmf"/><Relationship Id="rId57" Type="http://schemas.openxmlformats.org/officeDocument/2006/relationships/oleObject" Target="embeddings/oleObject23.bin"/><Relationship Id="rId56" Type="http://schemas.openxmlformats.org/officeDocument/2006/relationships/image" Target="media/image31.wmf"/><Relationship Id="rId55" Type="http://schemas.openxmlformats.org/officeDocument/2006/relationships/oleObject" Target="embeddings/oleObject22.bin"/><Relationship Id="rId54" Type="http://schemas.openxmlformats.org/officeDocument/2006/relationships/image" Target="media/image30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9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8.wmf"/><Relationship Id="rId5" Type="http://schemas.openxmlformats.org/officeDocument/2006/relationships/image" Target="media/image2.png"/><Relationship Id="rId49" Type="http://schemas.openxmlformats.org/officeDocument/2006/relationships/oleObject" Target="embeddings/oleObject19.bin"/><Relationship Id="rId48" Type="http://schemas.openxmlformats.org/officeDocument/2006/relationships/image" Target="media/image27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6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5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4.png"/><Relationship Id="rId41" Type="http://schemas.openxmlformats.org/officeDocument/2006/relationships/image" Target="media/image23.wmf"/><Relationship Id="rId40" Type="http://schemas.openxmlformats.org/officeDocument/2006/relationships/oleObject" Target="embeddings/oleObject15.bin"/><Relationship Id="rId4" Type="http://schemas.openxmlformats.org/officeDocument/2006/relationships/image" Target="media/image1.png"/><Relationship Id="rId39" Type="http://schemas.openxmlformats.org/officeDocument/2006/relationships/image" Target="media/image22.wmf"/><Relationship Id="rId38" Type="http://schemas.openxmlformats.org/officeDocument/2006/relationships/oleObject" Target="embeddings/oleObject14.bin"/><Relationship Id="rId37" Type="http://schemas.openxmlformats.org/officeDocument/2006/relationships/image" Target="media/image21.wmf"/><Relationship Id="rId36" Type="http://schemas.openxmlformats.org/officeDocument/2006/relationships/oleObject" Target="embeddings/oleObject13.bin"/><Relationship Id="rId35" Type="http://schemas.openxmlformats.org/officeDocument/2006/relationships/image" Target="media/image20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9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8.wmf"/><Relationship Id="rId30" Type="http://schemas.openxmlformats.org/officeDocument/2006/relationships/oleObject" Target="embeddings/oleObject10.bin"/><Relationship Id="rId3" Type="http://schemas.openxmlformats.org/officeDocument/2006/relationships/theme" Target="theme/theme1.xml"/><Relationship Id="rId29" Type="http://schemas.openxmlformats.org/officeDocument/2006/relationships/image" Target="media/image17.wmf"/><Relationship Id="rId28" Type="http://schemas.openxmlformats.org/officeDocument/2006/relationships/oleObject" Target="embeddings/oleObject9.bin"/><Relationship Id="rId27" Type="http://schemas.openxmlformats.org/officeDocument/2006/relationships/image" Target="media/image16.wmf"/><Relationship Id="rId26" Type="http://schemas.openxmlformats.org/officeDocument/2006/relationships/oleObject" Target="embeddings/oleObject8.bin"/><Relationship Id="rId25" Type="http://schemas.openxmlformats.org/officeDocument/2006/relationships/image" Target="media/image15.wmf"/><Relationship Id="rId24" Type="http://schemas.openxmlformats.org/officeDocument/2006/relationships/oleObject" Target="embeddings/oleObject7.bin"/><Relationship Id="rId23" Type="http://schemas.openxmlformats.org/officeDocument/2006/relationships/image" Target="media/image14.emf"/><Relationship Id="rId22" Type="http://schemas.openxmlformats.org/officeDocument/2006/relationships/image" Target="media/image13.wmf"/><Relationship Id="rId21" Type="http://schemas.openxmlformats.org/officeDocument/2006/relationships/oleObject" Target="embeddings/oleObject6.bin"/><Relationship Id="rId20" Type="http://schemas.openxmlformats.org/officeDocument/2006/relationships/image" Target="media/image12.emf"/><Relationship Id="rId2" Type="http://schemas.openxmlformats.org/officeDocument/2006/relationships/settings" Target="settings.xml"/><Relationship Id="rId19" Type="http://schemas.openxmlformats.org/officeDocument/2006/relationships/image" Target="media/image11.emf"/><Relationship Id="rId18" Type="http://schemas.openxmlformats.org/officeDocument/2006/relationships/image" Target="media/image10.wmf"/><Relationship Id="rId17" Type="http://schemas.openxmlformats.org/officeDocument/2006/relationships/oleObject" Target="embeddings/oleObject5.bin"/><Relationship Id="rId16" Type="http://schemas.openxmlformats.org/officeDocument/2006/relationships/image" Target="media/image9.emf"/><Relationship Id="rId15" Type="http://schemas.openxmlformats.org/officeDocument/2006/relationships/image" Target="media/image8.emf"/><Relationship Id="rId14" Type="http://schemas.openxmlformats.org/officeDocument/2006/relationships/image" Target="media/image7.wmf"/><Relationship Id="rId13" Type="http://schemas.openxmlformats.org/officeDocument/2006/relationships/oleObject" Target="embeddings/oleObject4.bin"/><Relationship Id="rId12" Type="http://schemas.openxmlformats.org/officeDocument/2006/relationships/image" Target="media/image6.wmf"/><Relationship Id="rId11" Type="http://schemas.openxmlformats.org/officeDocument/2006/relationships/oleObject" Target="embeddings/oleObject3.bin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2025-03-19T06:31:00Z</dcterms:created>
  <dc:creator>王hj</dc:creator>
  <cp:lastModifiedBy>王hj</cp:lastModifiedBy>
  <dcterms:modified xsi:type="dcterms:W3CDTF">2025-03-19T06:37:56Z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EFEFEBBC6D01475BAEC56CB1D5CFE1C7_11</vt:lpwstr>
  </property>
  <property fmtid="{D5CDD505-2E9C-101B-9397-08002B2CF9AE}" pid="4" name="KSOTemplateDocerSaveRecord">
    <vt:lpwstr>eyJoZGlkIjoiNzc0YmI4ZDE3MDBhODA3YmZiNzg1NDAzMTMyYTk5YzYiLCJ1c2VySWQiOiI0NjAwMjgyNDYifQ==</vt:lpwstr>
  </property>
</Properties>
</file>