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9DA88"/>
    <w:p w14:paraId="55801323"/>
    <w:p w14:paraId="0B61AAC3"/>
    <w:p w14:paraId="3C1D9E78"/>
    <w:p w14:paraId="02630E38">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AFE7C4B">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2025.2.15</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5888A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4D881A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7D7E79F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24</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7121527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1CD687DC">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数学</w:t>
            </w:r>
          </w:p>
        </w:tc>
      </w:tr>
      <w:tr w14:paraId="3EAC6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6EBDFB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7E0AD8A2">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10.2事件的相互独立</w:t>
            </w:r>
          </w:p>
        </w:tc>
        <w:tc>
          <w:tcPr>
            <w:tcW w:w="1559" w:type="dxa"/>
            <w:gridSpan w:val="2"/>
            <w:shd w:val="clear" w:color="auto" w:fill="auto"/>
            <w:noWrap/>
            <w:vAlign w:val="center"/>
          </w:tcPr>
          <w:p w14:paraId="69685C4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3A7B2B2D">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新授课</w:t>
            </w:r>
          </w:p>
        </w:tc>
      </w:tr>
      <w:tr w14:paraId="59A7B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946DF5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308E1B65">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吴黎明</w:t>
            </w:r>
            <w:bookmarkStart w:id="0" w:name="_GoBack"/>
            <w:bookmarkEnd w:id="0"/>
          </w:p>
        </w:tc>
        <w:tc>
          <w:tcPr>
            <w:tcW w:w="1559" w:type="dxa"/>
            <w:gridSpan w:val="2"/>
            <w:shd w:val="clear" w:color="auto" w:fill="auto"/>
            <w:noWrap/>
            <w:vAlign w:val="center"/>
          </w:tcPr>
          <w:p w14:paraId="2CEBF08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6D36F33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课时</w:t>
            </w:r>
          </w:p>
        </w:tc>
      </w:tr>
      <w:tr w14:paraId="12268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72114E5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2F08B08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CDEA76B">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通过适宜的教学情境，学生激发学习数学的兴趣，发展数学应用意识，认识数学的应用价值；学生能初步具有爱国精神与合作意识。</w:t>
            </w:r>
          </w:p>
        </w:tc>
      </w:tr>
      <w:tr w14:paraId="0ED58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4473DBE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51C8C0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CD30C6A">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①经历概念的形成及公式的探究、应用过程，学生能运用观察、分析、类比、归纳的方法，并学会渗透逆向思维的数学思想方法。</w:t>
            </w:r>
          </w:p>
        </w:tc>
      </w:tr>
      <w:tr w14:paraId="28EE5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788B4E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3C6284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②学生逐步形成自主学习的能力与探究问题的能力。</w:t>
            </w:r>
          </w:p>
        </w:tc>
      </w:tr>
      <w:tr w14:paraId="3F78D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E496FF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9B2854E">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8"/>
                <w:szCs w:val="28"/>
                <w:lang w:val="en-US" w:eastAsia="zh-CN"/>
              </w:rPr>
              <w:t>结合古典概型，会利用事件的独立性计算概率</w:t>
            </w:r>
          </w:p>
        </w:tc>
      </w:tr>
      <w:tr w14:paraId="0539D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EF9590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43357B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41901E1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相互独立事件的概念及都发生的概率公式。</w:t>
            </w:r>
          </w:p>
        </w:tc>
        <w:tc>
          <w:tcPr>
            <w:tcW w:w="1559" w:type="dxa"/>
            <w:gridSpan w:val="2"/>
            <w:shd w:val="clear" w:color="auto" w:fill="auto"/>
            <w:vAlign w:val="center"/>
          </w:tcPr>
          <w:p w14:paraId="341A122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7FB4F1B6">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662ADE23">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对相互独立事件的理解。</w:t>
            </w:r>
          </w:p>
          <w:p w14:paraId="60CDCB55">
            <w:pPr>
              <w:widowControl/>
              <w:jc w:val="left"/>
              <w:rPr>
                <w:rFonts w:cs="宋体" w:asciiTheme="minorEastAsia" w:hAnsiTheme="minorEastAsia"/>
                <w:color w:val="000000"/>
                <w:kern w:val="0"/>
                <w:sz w:val="22"/>
              </w:rPr>
            </w:pPr>
            <w:r>
              <w:rPr>
                <w:rFonts w:hint="eastAsia" w:cs="宋体" w:asciiTheme="minorEastAsia" w:hAnsiTheme="minorEastAsia"/>
                <w:bCs/>
                <w:color w:val="000000"/>
                <w:kern w:val="0"/>
                <w:sz w:val="28"/>
                <w:szCs w:val="28"/>
              </w:rPr>
              <w:t>用概率公式解决实际问题。</w:t>
            </w:r>
          </w:p>
        </w:tc>
      </w:tr>
      <w:tr w14:paraId="03AB1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7015408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521168B9">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29ACB394">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相互独立事件的概念及都发生的概率公式。</w:t>
            </w:r>
          </w:p>
        </w:tc>
      </w:tr>
      <w:tr w14:paraId="5DF90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44B543E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1A5F8DB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A2AE539">
            <w:pPr>
              <w:widowControl/>
              <w:spacing w:line="330" w:lineRule="atLeas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①学生能正确理解相互独立事件的概念，初步掌握用定义判断某些事件是否相互独立，能区分互斥事件与相互独立事件。</w:t>
            </w:r>
          </w:p>
        </w:tc>
      </w:tr>
      <w:tr w14:paraId="3C386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ECB75B4">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C28988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②掌握相互独立事件都发生的概率的乘法公式，会运用此公式计算一些简单的概率问题。</w:t>
            </w:r>
          </w:p>
        </w:tc>
      </w:tr>
      <w:tr w14:paraId="1FBE4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BB88A9A">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974E7CD">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p>
        </w:tc>
      </w:tr>
      <w:tr w14:paraId="1CBA8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6B3FE6BF">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67306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770D75EA">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2FBD0CED">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4C6CD4A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66F9E77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0EACB76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64F1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4D09FA86">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39BA535E">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探究：下面两个随机试验各定义了一对随机事件A和B，</w:t>
            </w:r>
          </w:p>
          <w:p w14:paraId="2E670176">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问题1：你觉得事件A发生与否会影响事件B发生的概率吗?</w:t>
            </w:r>
          </w:p>
          <w:p w14:paraId="277DDE9D">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试验1：分别抛掷两枚质地均匀的硬币，</w:t>
            </w:r>
          </w:p>
          <w:p w14:paraId="6627E345">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xml:space="preserve">              A=“第一枚硬币正面朝上”，B=“第二枚硬币反面朝上”.</w:t>
            </w:r>
          </w:p>
          <w:p w14:paraId="685FADEB">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xml:space="preserve">试验2：一个袋子中装有标号分别是1, 2, 3, 4的4个球，除标号外没有其他差异， </w:t>
            </w:r>
          </w:p>
          <w:p w14:paraId="127DC259">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xml:space="preserve">             采用有放回方式从袋中依次任意摸出两球. </w:t>
            </w:r>
          </w:p>
          <w:p w14:paraId="3EF4335A">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xml:space="preserve">             A=“第一次摸到球的标号小于3”，B=“第二次摸到球的标号小于3”. </w:t>
            </w:r>
          </w:p>
          <w:p w14:paraId="3975B9F9">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xml:space="preserve">问题2：以上试验中P(AB)与P(A)和P(B)有何联系? </w:t>
            </w:r>
          </w:p>
          <w:p w14:paraId="308EA1BC">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2685F944">
            <w:pPr>
              <w:widowControl/>
              <w:jc w:val="center"/>
              <w:rPr>
                <w:rFonts w:cs="宋体" w:asciiTheme="minorEastAsia" w:hAnsiTheme="minorEastAsia"/>
                <w:bCs/>
                <w:color w:val="000000"/>
                <w:kern w:val="0"/>
                <w:sz w:val="28"/>
                <w:szCs w:val="28"/>
              </w:rPr>
            </w:pPr>
            <w:r>
              <w:object>
                <v:shape id="_x0000_i1025" o:spt="75" type="#_x0000_t75" style="height:13.7pt;width:95.25pt;" o:ole="t" fillcolor="#FBE5D6" filled="t" o:preferrelative="t" stroked="f" coordsize="21600,21600">
                  <v:path/>
                  <v:fill on="t" color2="#FFFFF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tc>
        <w:tc>
          <w:tcPr>
            <w:tcW w:w="2330" w:type="dxa"/>
            <w:gridSpan w:val="2"/>
            <w:shd w:val="clear" w:color="auto" w:fill="auto"/>
            <w:noWrap/>
            <w:vAlign w:val="center"/>
          </w:tcPr>
          <w:p w14:paraId="50845C19">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试验1中，Ω={(1 , 1) , (1, 0), (0, 1), (0, 0)}A={(1, 1), (1, 0)}，B={(1, 0), (0, 0)}，AB={(1, 0)}.</w:t>
            </w:r>
          </w:p>
          <w:p w14:paraId="19CCC04E">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试验2中，Ω={(m , n)|m , n∈{1 , 2 , 3 , 4}}，包含16个样本点 .</w:t>
            </w:r>
          </w:p>
          <w:p w14:paraId="7CCBB4B7">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5D19317F">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通过两个试验得出判断</w:t>
            </w:r>
            <w:r>
              <w:rPr>
                <w:rFonts w:hint="eastAsia" w:cs="宋体" w:asciiTheme="minorEastAsia" w:hAnsiTheme="minorEastAsia"/>
                <w:bCs/>
                <w:color w:val="000000"/>
                <w:kern w:val="0"/>
                <w:sz w:val="28"/>
                <w:szCs w:val="28"/>
              </w:rPr>
              <w:t>事件的相互独立性</w:t>
            </w:r>
            <w:r>
              <w:rPr>
                <w:rFonts w:hint="eastAsia" w:cs="宋体" w:asciiTheme="minorEastAsia" w:hAnsiTheme="minorEastAsia"/>
                <w:bCs/>
                <w:color w:val="000000"/>
                <w:kern w:val="0"/>
                <w:sz w:val="28"/>
                <w:szCs w:val="28"/>
                <w:lang w:eastAsia="zh-CN"/>
              </w:rPr>
              <w:t>的两种方法：定义法；直接法。</w:t>
            </w:r>
          </w:p>
          <w:p w14:paraId="0838CB64">
            <w:pPr>
              <w:widowControl/>
              <w:jc w:val="center"/>
              <w:rPr>
                <w:rFonts w:cs="宋体" w:asciiTheme="minorEastAsia" w:hAnsiTheme="minorEastAsia"/>
                <w:bCs/>
                <w:color w:val="000000"/>
                <w:kern w:val="0"/>
                <w:sz w:val="28"/>
                <w:szCs w:val="28"/>
              </w:rPr>
            </w:pPr>
          </w:p>
        </w:tc>
      </w:tr>
      <w:tr w14:paraId="10B33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6A8B0613">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324140F0">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例1.一个袋子中有标号分别为1，2，3，4的4个球，除标号外没有其他差异。</w:t>
            </w:r>
          </w:p>
          <w:p w14:paraId="488F1DAF">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采用不放回方式从中任意摸球两次。</w:t>
            </w:r>
          </w:p>
          <w:p w14:paraId="1DD2DEA8">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记事件A=“第一次摸出球的标号小于3”，事件B=“第二次摸出球的标号小于3”，</w:t>
            </w:r>
          </w:p>
          <w:p w14:paraId="607F8ED1">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rPr>
              <w:t>那么事件A与B是否相互独立？</w:t>
            </w:r>
          </w:p>
        </w:tc>
        <w:tc>
          <w:tcPr>
            <w:tcW w:w="2330" w:type="dxa"/>
            <w:gridSpan w:val="2"/>
            <w:shd w:val="clear" w:color="auto" w:fill="auto"/>
            <w:noWrap/>
            <w:vAlign w:val="center"/>
          </w:tcPr>
          <w:p w14:paraId="7583AB12">
            <w:pPr>
              <w:widowControl/>
              <w:jc w:val="center"/>
              <w:rPr>
                <w:rFonts w:hint="eastAsia" w:cs="宋体" w:asciiTheme="minorEastAsia" w:hAnsiTheme="minorEastAsia" w:eastAsiaTheme="minorEastAsia"/>
                <w:bCs/>
                <w:color w:val="000000"/>
                <w:kern w:val="0"/>
                <w:sz w:val="28"/>
                <w:szCs w:val="28"/>
                <w:lang w:eastAsia="zh-CN"/>
              </w:rPr>
            </w:pPr>
            <w:r>
              <w:object>
                <v:shape id="_x0000_i1026" o:spt="75" type="#_x0000_t75" style="height:20.65pt;width:254.75pt;" o:ole="t" filled="f" o:preferrelative="t" stroked="f" coordsize="21600,21600">
                  <v:path/>
                  <v:fill on="f" focussize="0,0"/>
                  <v:stroke on="f" weight="3pt"/>
                  <v:imagedata r:id="rId7" o:title=""/>
                  <o:lock v:ext="edit" aspectratio="t"/>
                  <w10:wrap type="none"/>
                  <w10:anchorlock/>
                </v:shape>
                <o:OLEObject Type="Embed" ProgID="Equation.3" ShapeID="_x0000_i1026" DrawAspect="Content" ObjectID="_1468075726" r:id="rId6">
                  <o:LockedField>false</o:LockedField>
                </o:OLEObject>
              </w:object>
            </w:r>
            <w:r>
              <w:rPr>
                <w:rFonts w:hint="eastAsia"/>
                <w:lang w:eastAsia="zh-CN"/>
              </w:rPr>
              <w:t>教师分析并板书过程</w:t>
            </w:r>
          </w:p>
        </w:tc>
        <w:tc>
          <w:tcPr>
            <w:tcW w:w="2330" w:type="dxa"/>
            <w:gridSpan w:val="2"/>
            <w:shd w:val="clear" w:color="auto" w:fill="auto"/>
            <w:noWrap/>
            <w:vAlign w:val="center"/>
          </w:tcPr>
          <w:p w14:paraId="3065EE7A">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解：样本空间Ω={(m, n)|m, n∈{1, 2, 3, 4}, 且m≠n}，共12个样本点.</w:t>
            </w:r>
          </w:p>
          <w:p w14:paraId="6C0AE22E">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A={(1 , 2) , (1 , 3) , (1 , 4) , (2 , 1) , (2 , 3) , (2 , 4)}，</w:t>
            </w:r>
          </w:p>
          <w:p w14:paraId="34D6940D">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B={(2 , 1) , (3 , 1) , (4 , 1) ,(1 , 2) , (3 , 2)  , (4 , 2)}，</w:t>
            </w:r>
          </w:p>
          <w:p w14:paraId="55976D29">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AB={(1 , 2) , (2 , 1)}，</w:t>
            </w:r>
          </w:p>
          <w:p w14:paraId="27176CB1">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656BDAE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由简单到复杂符合事物发展的一般规律，也符合人们的认知规律。</w:t>
            </w:r>
          </w:p>
        </w:tc>
      </w:tr>
      <w:tr w14:paraId="48589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633B4A4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77C4CDDB">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xml:space="preserve">例2.甲、乙两名射击运动员各自射击进行比赛，甲的中靶概率为0.8， </w:t>
            </w:r>
          </w:p>
          <w:p w14:paraId="44BC75CA">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xml:space="preserve">    乙的中靶概率为0.9，求下列事件的概率:</w:t>
            </w:r>
          </w:p>
          <w:p w14:paraId="22C378AB">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xml:space="preserve">    (1)两人都中靶；                                 (2)恰好有一人中靶；</w:t>
            </w:r>
          </w:p>
          <w:p w14:paraId="06F3DBE7">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xml:space="preserve">    (3)两人都脱靶；                                 (4)至少有一人中靶.</w:t>
            </w:r>
          </w:p>
          <w:p w14:paraId="4A00DFC9">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6D472C0A">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析：设A=“甲中靶”，B=“乙中靶”，则A=“甲脱靶”，B=“乙脱靶”.</w:t>
            </w:r>
          </w:p>
          <w:p w14:paraId="6BE32B3B">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由于两个人射击的结果互不影响，∴A与B相互独立，</w:t>
            </w:r>
          </w:p>
          <w:p w14:paraId="3EF7F2B0">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且A与B，A与B，A与B都相互独立.</w:t>
            </w:r>
          </w:p>
          <w:p w14:paraId="5732524E">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5AAA7A1C">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学生解答</w:t>
            </w:r>
          </w:p>
        </w:tc>
        <w:tc>
          <w:tcPr>
            <w:tcW w:w="2330" w:type="dxa"/>
            <w:shd w:val="clear" w:color="auto" w:fill="auto"/>
            <w:noWrap/>
            <w:vAlign w:val="center"/>
          </w:tcPr>
          <w:p w14:paraId="69EF87E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进一步练习公式：</w:t>
            </w:r>
          </w:p>
          <w:p w14:paraId="4843DF3F">
            <w:pPr>
              <w:widowControl/>
              <w:jc w:val="center"/>
              <w:rPr>
                <w:rFonts w:cs="宋体" w:asciiTheme="minorEastAsia" w:hAnsiTheme="minorEastAsia"/>
                <w:bCs/>
                <w:color w:val="000000"/>
                <w:kern w:val="0"/>
                <w:sz w:val="28"/>
                <w:szCs w:val="28"/>
              </w:rPr>
            </w:pPr>
            <w:r>
              <w:rPr>
                <w:rFonts w:cs="宋体" w:asciiTheme="minorEastAsia" w:hAnsiTheme="minorEastAsia"/>
                <w:bCs/>
                <w:color w:val="000000"/>
                <w:kern w:val="0"/>
                <w:sz w:val="28"/>
                <w:szCs w:val="28"/>
              </w:rPr>
              <w:drawing>
                <wp:inline distT="0" distB="0" distL="114300" distR="114300">
                  <wp:extent cx="1495425" cy="200025"/>
                  <wp:effectExtent l="0" t="0" r="13335" b="13335"/>
                  <wp:docPr id="2" name="图片 4" descr="W02007102439450096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W020071024394500961085"/>
                          <pic:cNvPicPr>
                            <a:picLocks noChangeAspect="1"/>
                          </pic:cNvPicPr>
                        </pic:nvPicPr>
                        <pic:blipFill>
                          <a:blip r:embed="rId8"/>
                          <a:stretch>
                            <a:fillRect/>
                          </a:stretch>
                        </pic:blipFill>
                        <pic:spPr>
                          <a:xfrm>
                            <a:off x="0" y="0"/>
                            <a:ext cx="1495425" cy="200025"/>
                          </a:xfrm>
                          <a:prstGeom prst="rect">
                            <a:avLst/>
                          </a:prstGeom>
                          <a:noFill/>
                          <a:ln>
                            <a:noFill/>
                          </a:ln>
                        </pic:spPr>
                      </pic:pic>
                    </a:graphicData>
                  </a:graphic>
                </wp:inline>
              </w:drawing>
            </w:r>
            <w:r>
              <w:rPr>
                <w:rFonts w:hint="eastAsia" w:cs="宋体" w:asciiTheme="minorEastAsia" w:hAnsiTheme="minorEastAsia"/>
                <w:bCs/>
                <w:color w:val="000000"/>
                <w:kern w:val="0"/>
                <w:sz w:val="28"/>
                <w:szCs w:val="28"/>
              </w:rPr>
              <w:t>及培养学生全方位考虑问题的能力及运用逆向思维的数学思想方法解决问题的能力。</w:t>
            </w:r>
          </w:p>
        </w:tc>
      </w:tr>
      <w:tr w14:paraId="68023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CBEA43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229AA6FB">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例3.甲、乙两人组成“星队”参加猜成语活动，每轮活动由甲、乙各猜一个成语，已知甲每轮猜对的概率为3/4，乙每轮猜对的概率为2/3. 在每轮活动中，甲和乙猜对与否</w:t>
            </w:r>
          </w:p>
          <w:p w14:paraId="576E3E4D">
            <w:pPr>
              <w:widowControl/>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互不影响，各轮结果也互不影响. 求“星队”在两轮活动中猜对3个成语的概率.</w:t>
            </w:r>
          </w:p>
          <w:p w14:paraId="6FCC4E36">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5F59013E">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老师辅助分析要求的：即两轮活动中“甲对1个,乙对2个”或“甲对2个,乙对1个”</w:t>
            </w:r>
          </w:p>
        </w:tc>
        <w:tc>
          <w:tcPr>
            <w:tcW w:w="2330" w:type="dxa"/>
            <w:gridSpan w:val="2"/>
            <w:shd w:val="clear" w:color="auto" w:fill="auto"/>
            <w:noWrap/>
            <w:vAlign w:val="center"/>
          </w:tcPr>
          <w:p w14:paraId="511FC315">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学生自行思考</w:t>
            </w:r>
          </w:p>
        </w:tc>
        <w:tc>
          <w:tcPr>
            <w:tcW w:w="2330" w:type="dxa"/>
            <w:shd w:val="clear" w:color="auto" w:fill="auto"/>
            <w:noWrap/>
            <w:vAlign w:val="center"/>
          </w:tcPr>
          <w:p w14:paraId="6DCD83B4">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eastAsia="zh-CN"/>
              </w:rPr>
              <w:t>体会</w:t>
            </w:r>
            <w:r>
              <w:rPr>
                <w:rFonts w:hint="eastAsia" w:cs="宋体" w:asciiTheme="minorEastAsia" w:hAnsiTheme="minorEastAsia"/>
                <w:bCs/>
                <w:color w:val="000000"/>
                <w:kern w:val="0"/>
                <w:sz w:val="28"/>
                <w:szCs w:val="28"/>
              </w:rPr>
              <w:t>互斥与相互独立的区分</w:t>
            </w:r>
          </w:p>
          <w:p w14:paraId="72832AD4">
            <w:pPr>
              <w:widowControl/>
              <w:jc w:val="center"/>
              <w:rPr>
                <w:rFonts w:cs="宋体" w:asciiTheme="minorEastAsia" w:hAnsiTheme="minorEastAsia"/>
                <w:bCs/>
                <w:color w:val="000000"/>
                <w:kern w:val="0"/>
                <w:sz w:val="28"/>
                <w:szCs w:val="28"/>
              </w:rPr>
            </w:pPr>
          </w:p>
        </w:tc>
      </w:tr>
      <w:tr w14:paraId="320BC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2E9846E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260E801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171BD8DE">
            <w:pPr>
              <w:widowControl/>
              <w:numPr>
                <w:ilvl w:val="0"/>
                <w:numId w:val="0"/>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eastAsiaTheme="minorEastAsia"/>
                <w:bCs/>
                <w:color w:val="000000"/>
                <w:kern w:val="0"/>
                <w:sz w:val="28"/>
                <w:szCs w:val="28"/>
                <w:lang w:val="en-US" w:eastAsia="zh-CN" w:bidi="ar-SA"/>
              </w:rPr>
              <w:t>1.</w:t>
            </w:r>
            <w:r>
              <w:rPr>
                <w:rFonts w:hint="eastAsia" w:cs="宋体" w:asciiTheme="minorEastAsia" w:hAnsiTheme="minorEastAsia"/>
                <w:bCs/>
                <w:color w:val="000000"/>
                <w:kern w:val="0"/>
                <w:sz w:val="28"/>
                <w:szCs w:val="28"/>
                <w:lang w:val="en-US" w:eastAsia="zh-CN"/>
              </w:rPr>
              <w:t>1、课本P53     3、4</w:t>
            </w:r>
          </w:p>
          <w:p w14:paraId="3499DD2E">
            <w:pPr>
              <w:widowControl/>
              <w:numPr>
                <w:ilvl w:val="0"/>
                <w:numId w:val="0"/>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2、研究性学习：由三个事件A,B,C两两相互独立即</w:t>
            </w:r>
          </w:p>
          <w:p w14:paraId="229A4567">
            <w:pPr>
              <w:widowControl/>
              <w:numPr>
                <w:ilvl w:val="0"/>
                <w:numId w:val="0"/>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P(A)=P(A|B)=P(A|C);</w:t>
            </w:r>
          </w:p>
          <w:p w14:paraId="6A6F5B5B">
            <w:pPr>
              <w:widowControl/>
              <w:numPr>
                <w:ilvl w:val="0"/>
                <w:numId w:val="0"/>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P(B)=P(B|C)=P(B|A);</w:t>
            </w:r>
          </w:p>
          <w:p w14:paraId="2762C35F">
            <w:pPr>
              <w:widowControl/>
              <w:numPr>
                <w:ilvl w:val="0"/>
                <w:numId w:val="0"/>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P(C)=P(C|A)=P(C|B);</w:t>
            </w:r>
          </w:p>
          <w:p w14:paraId="3EF68095">
            <w:pPr>
              <w:widowControl/>
              <w:numPr>
                <w:ilvl w:val="0"/>
                <w:numId w:val="0"/>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能得到事件A,B,C相互独立吗?</w:t>
            </w:r>
          </w:p>
          <w:p w14:paraId="47A0AC15">
            <w:pPr>
              <w:widowControl/>
              <w:spacing w:line="300" w:lineRule="atLeast"/>
              <w:rPr>
                <w:rFonts w:hint="eastAsia" w:ascii="宋体" w:hAnsi="宋体" w:cs="宋体" w:eastAsiaTheme="minorEastAsia"/>
                <w:b/>
                <w:kern w:val="0"/>
                <w:sz w:val="21"/>
                <w:szCs w:val="21"/>
                <w:lang w:val="en-US" w:eastAsia="zh-CN" w:bidi="ar-SA"/>
              </w:rPr>
            </w:pPr>
          </w:p>
        </w:tc>
      </w:tr>
      <w:tr w14:paraId="66FB0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15D5293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068A4E8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9CD92CA">
            <w:pPr>
              <w:widowControl/>
              <w:numPr>
                <w:ilvl w:val="0"/>
                <w:numId w:val="0"/>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bidi="ar-SA"/>
              </w:rPr>
              <w:t>1</w:t>
            </w:r>
            <w:r>
              <w:rPr>
                <w:rFonts w:hint="eastAsia" w:cs="宋体" w:asciiTheme="minorEastAsia" w:hAnsiTheme="minorEastAsia" w:eastAsiaTheme="minorEastAsia"/>
                <w:bCs/>
                <w:color w:val="000000"/>
                <w:kern w:val="0"/>
                <w:sz w:val="28"/>
                <w:szCs w:val="28"/>
                <w:lang w:val="en-US" w:eastAsia="zh-CN" w:bidi="ar-SA"/>
              </w:rPr>
              <w:t>.</w:t>
            </w:r>
            <w:r>
              <w:rPr>
                <w:rFonts w:hint="eastAsia" w:cs="宋体" w:asciiTheme="minorEastAsia" w:hAnsiTheme="minorEastAsia"/>
                <w:bCs/>
                <w:color w:val="000000"/>
                <w:kern w:val="0"/>
                <w:sz w:val="28"/>
                <w:szCs w:val="28"/>
                <w:lang w:val="en-US" w:eastAsia="zh-CN"/>
              </w:rPr>
              <w:t>事件的相互独立性</w:t>
            </w:r>
          </w:p>
          <w:p w14:paraId="57344CAF">
            <w:pPr>
              <w:widowControl/>
              <w:numPr>
                <w:ilvl w:val="0"/>
                <w:numId w:val="0"/>
              </w:numPr>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判断方法：1,2,3</w:t>
            </w:r>
          </w:p>
          <w:p w14:paraId="3F41D654">
            <w:pPr>
              <w:widowControl/>
              <w:numPr>
                <w:ilvl w:val="0"/>
                <w:numId w:val="0"/>
              </w:numPr>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bidi="ar-SA"/>
              </w:rPr>
              <w:t>2</w:t>
            </w:r>
            <w:r>
              <w:rPr>
                <w:rFonts w:hint="default" w:cs="宋体" w:asciiTheme="minorEastAsia" w:hAnsiTheme="minorEastAsia" w:eastAsiaTheme="minorEastAsia"/>
                <w:bCs/>
                <w:color w:val="000000"/>
                <w:kern w:val="0"/>
                <w:sz w:val="28"/>
                <w:szCs w:val="28"/>
                <w:lang w:val="en-US" w:eastAsia="zh-CN" w:bidi="ar-SA"/>
              </w:rPr>
              <w:t>.</w:t>
            </w:r>
            <w:r>
              <w:rPr>
                <w:rFonts w:hint="default" w:cs="宋体" w:asciiTheme="minorEastAsia" w:hAnsiTheme="minorEastAsia"/>
                <w:bCs/>
                <w:color w:val="000000"/>
                <w:kern w:val="0"/>
                <w:sz w:val="28"/>
                <w:szCs w:val="28"/>
                <w:lang w:val="en-US" w:eastAsia="zh-CN"/>
              </w:rPr>
              <w:t>互斥与相互独立的区分</w:t>
            </w:r>
          </w:p>
        </w:tc>
      </w:tr>
      <w:tr w14:paraId="273BD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018F48DD">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51D48F93">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6D098589">
            <w:pPr>
              <w:widowControl/>
              <w:jc w:val="left"/>
              <w:rPr>
                <w:rFonts w:cs="宋体" w:asciiTheme="minorEastAsia" w:hAnsiTheme="minorEastAsia"/>
                <w:bCs/>
                <w:color w:val="000000"/>
                <w:kern w:val="0"/>
                <w:sz w:val="28"/>
                <w:szCs w:val="28"/>
              </w:rPr>
            </w:pPr>
          </w:p>
        </w:tc>
      </w:tr>
    </w:tbl>
    <w:p w14:paraId="76279C76">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NWMzZWViNGI5OWMwMDQ3OWZiMzZkYTI0YmQ2NTI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46032DC1"/>
    <w:rsid w:val="5252566E"/>
    <w:rsid w:val="6A2D5C1A"/>
    <w:rsid w:val="6B7D766A"/>
    <w:rsid w:val="7C037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autoRedefine/>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1386</Words>
  <Characters>1633</Characters>
  <Lines>2</Lines>
  <Paragraphs>1</Paragraphs>
  <TotalTime>0</TotalTime>
  <ScaleCrop>false</ScaleCrop>
  <LinksUpToDate>false</LinksUpToDate>
  <CharactersWithSpaces>1919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燕妹</cp:lastModifiedBy>
  <cp:lastPrinted>2023-10-12T02:38:00Z</cp:lastPrinted>
  <dcterms:modified xsi:type="dcterms:W3CDTF">2025-02-18T16:02:19Z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D6840EB97FF64CDBB42C2430CAC7161F_13</vt:lpwstr>
  </property>
  <property fmtid="{D5CDD505-2E9C-101B-9397-08002B2CF9AE}" pid="4" name="KSOTemplateDocerSaveRecord">
    <vt:lpwstr>eyJoZGlkIjoiYjJjOTQxYzhjODMyMDAzZmE0MDJkMWFkNmJlNDkwYTUiLCJ1c2VySWQiOiI1Njk4MTI4NTcifQ==</vt:lpwstr>
  </property>
</Properties>
</file>