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9527F"/>
    <w:p w14:paraId="14E0A59E"/>
    <w:p w14:paraId="0F39C484"/>
    <w:p w14:paraId="54ACC51F"/>
    <w:p w14:paraId="2BC04E3A">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493562F4">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6"/>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4B1CB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1F7CE0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7F930AE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高20</w:t>
            </w:r>
            <w:r>
              <w:rPr>
                <w:rFonts w:hint="eastAsia" w:cs="宋体" w:asciiTheme="minorEastAsia" w:hAnsiTheme="minorEastAsia"/>
                <w:bCs/>
                <w:color w:val="000000"/>
                <w:kern w:val="0"/>
                <w:sz w:val="28"/>
                <w:szCs w:val="28"/>
                <w:lang w:val="en-US" w:eastAsia="zh-CN"/>
              </w:rPr>
              <w:t>24</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336EBAC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0EE065E7">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数学</w:t>
            </w:r>
          </w:p>
        </w:tc>
      </w:tr>
      <w:tr w14:paraId="6235B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9D1688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44558C5D">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val="en-US" w:eastAsia="zh-CN"/>
              </w:rPr>
              <w:t>9.1.1</w:t>
            </w:r>
            <w:r>
              <w:rPr>
                <w:rFonts w:hint="eastAsia" w:cs="宋体" w:asciiTheme="minorEastAsia" w:hAnsiTheme="minorEastAsia"/>
                <w:bCs/>
                <w:color w:val="000000"/>
                <w:kern w:val="0"/>
                <w:sz w:val="28"/>
                <w:szCs w:val="28"/>
                <w:lang w:eastAsia="zh-CN"/>
              </w:rPr>
              <w:t>简单的随机抽样</w:t>
            </w:r>
          </w:p>
        </w:tc>
        <w:tc>
          <w:tcPr>
            <w:tcW w:w="1559" w:type="dxa"/>
            <w:gridSpan w:val="2"/>
            <w:shd w:val="clear" w:color="auto" w:fill="auto"/>
            <w:noWrap/>
            <w:vAlign w:val="center"/>
          </w:tcPr>
          <w:p w14:paraId="24DA04E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3E00C483">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新课</w:t>
            </w:r>
          </w:p>
        </w:tc>
      </w:tr>
      <w:tr w14:paraId="7442A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651FCE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469CF31A">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王丹</w:t>
            </w:r>
            <w:bookmarkStart w:id="0" w:name="_GoBack"/>
            <w:bookmarkEnd w:id="0"/>
          </w:p>
        </w:tc>
        <w:tc>
          <w:tcPr>
            <w:tcW w:w="1559" w:type="dxa"/>
            <w:gridSpan w:val="2"/>
            <w:shd w:val="clear" w:color="auto" w:fill="auto"/>
            <w:noWrap/>
            <w:vAlign w:val="center"/>
          </w:tcPr>
          <w:p w14:paraId="22CEEA4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5B58130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62F40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19C6D858">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7248DB8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6E90561">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培养独立思考的能力</w:t>
            </w:r>
            <w:r>
              <w:rPr>
                <w:rFonts w:hint="eastAsia" w:cs="宋体" w:asciiTheme="minorEastAsia" w:hAnsiTheme="minorEastAsia"/>
                <w:bCs/>
                <w:color w:val="000000"/>
                <w:kern w:val="0"/>
                <w:sz w:val="28"/>
                <w:szCs w:val="28"/>
                <w:lang w:eastAsia="zh-CN"/>
              </w:rPr>
              <w:t>和</w:t>
            </w:r>
            <w:r>
              <w:rPr>
                <w:rFonts w:hint="eastAsia" w:cs="宋体" w:asciiTheme="minorEastAsia" w:hAnsiTheme="minorEastAsia"/>
                <w:bCs/>
                <w:color w:val="000000"/>
                <w:kern w:val="0"/>
                <w:sz w:val="28"/>
                <w:szCs w:val="28"/>
              </w:rPr>
              <w:t>全面发展的素质</w:t>
            </w:r>
          </w:p>
        </w:tc>
      </w:tr>
      <w:tr w14:paraId="0FD71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3E637F4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B0D360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0ACF01B6">
            <w:pP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eastAsia="华文楷体" w:cstheme="minorBidi"/>
                <w:szCs w:val="22"/>
              </w:rPr>
              <w:t>理解随机抽样的概念</w:t>
            </w:r>
          </w:p>
        </w:tc>
      </w:tr>
      <w:tr w14:paraId="5F767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DDB97E1">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20FB607">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eastAsia="华文楷体" w:cstheme="minorBidi"/>
                <w:szCs w:val="22"/>
              </w:rPr>
              <w:t>掌握抽签法、随机数法的一般步骤</w:t>
            </w:r>
          </w:p>
        </w:tc>
      </w:tr>
      <w:tr w14:paraId="040E4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5C58DD0">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10235B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eastAsia="华文楷体" w:cstheme="minorBidi"/>
                <w:szCs w:val="22"/>
              </w:rPr>
              <w:t>会恰当选用两种简单随机抽样方法从实际问题的总体中抽取样本</w:t>
            </w:r>
          </w:p>
        </w:tc>
      </w:tr>
      <w:tr w14:paraId="5BF5E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6B767EA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355E8F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073F47DB">
            <w:pPr>
              <w:widowControl/>
              <w:jc w:val="center"/>
              <w:rPr>
                <w:rFonts w:cs="宋体" w:asciiTheme="minorEastAsia" w:hAnsiTheme="minorEastAsia"/>
                <w:bCs/>
                <w:color w:val="000000"/>
                <w:kern w:val="0"/>
                <w:sz w:val="28"/>
                <w:szCs w:val="28"/>
              </w:rPr>
            </w:pPr>
            <w:r>
              <w:rPr>
                <w:rFonts w:hint="eastAsia" w:eastAsia="华文楷体"/>
              </w:rPr>
              <w:t>理解随机抽样的概念；掌握简单随机抽样的两种方法.</w:t>
            </w:r>
          </w:p>
        </w:tc>
        <w:tc>
          <w:tcPr>
            <w:tcW w:w="1559" w:type="dxa"/>
            <w:gridSpan w:val="2"/>
            <w:shd w:val="clear" w:color="auto" w:fill="auto"/>
            <w:vAlign w:val="center"/>
          </w:tcPr>
          <w:p w14:paraId="51A81A5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F8631B1">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0C5A6CCF">
            <w:pPr>
              <w:widowControl/>
              <w:jc w:val="center"/>
              <w:rPr>
                <w:rFonts w:cs="宋体" w:asciiTheme="minorEastAsia" w:hAnsiTheme="minorEastAsia"/>
                <w:color w:val="000000"/>
                <w:kern w:val="0"/>
                <w:sz w:val="22"/>
              </w:rPr>
            </w:pPr>
            <w:r>
              <w:rPr>
                <w:rFonts w:hint="eastAsia" w:eastAsia="华文楷体"/>
              </w:rPr>
              <w:t>抽签法和随机数表法的实施步骤及能灵活应用相关知识从总体中抽取样本.</w:t>
            </w:r>
          </w:p>
        </w:tc>
      </w:tr>
      <w:tr w14:paraId="309E5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2C1E93C9">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20948172">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4A04F1B8">
            <w:pPr>
              <w:widowControl/>
              <w:jc w:val="left"/>
              <w:rPr>
                <w:rFonts w:hint="eastAsia" w:cs="宋体" w:asciiTheme="minorEastAsia" w:hAnsiTheme="minorEastAsia"/>
                <w:bCs/>
                <w:color w:val="000000"/>
                <w:kern w:val="0"/>
                <w:sz w:val="28"/>
                <w:szCs w:val="28"/>
              </w:rPr>
            </w:pPr>
            <w:r>
              <w:rPr>
                <w:rFonts w:hint="eastAsia" w:eastAsia="华文楷体"/>
              </w:rPr>
              <w:t>抽签法和随机数表法的实施步骤及能灵活应用相关知识从总体中抽取样本.</w:t>
            </w:r>
          </w:p>
        </w:tc>
      </w:tr>
      <w:tr w14:paraId="43A71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65B40953">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6F0D8ED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F02516F">
            <w:pPr>
              <w:rPr>
                <w:rFonts w:cs="宋体" w:asciiTheme="minorEastAsia" w:hAnsiTheme="minorEastAsia" w:eastAsiaTheme="minorEastAsia"/>
                <w:bCs/>
                <w:color w:val="000000"/>
                <w:kern w:val="0"/>
                <w:sz w:val="28"/>
                <w:szCs w:val="28"/>
                <w:lang w:val="en-US" w:eastAsia="zh-CN" w:bidi="ar-SA"/>
              </w:rPr>
            </w:pPr>
            <w:r>
              <w:rPr>
                <w:rFonts w:hint="eastAsia" w:cs="宋体" w:asciiTheme="minorEastAsia" w:hAnsiTheme="minorEastAsia"/>
                <w:bCs/>
                <w:color w:val="000000"/>
                <w:kern w:val="0"/>
                <w:sz w:val="28"/>
                <w:szCs w:val="28"/>
              </w:rPr>
              <w:t>①</w:t>
            </w:r>
            <w:r>
              <w:rPr>
                <w:rFonts w:hint="eastAsia" w:eastAsia="华文楷体" w:cstheme="minorBidi"/>
                <w:szCs w:val="22"/>
              </w:rPr>
              <w:t>理解随机抽样的概念</w:t>
            </w:r>
          </w:p>
        </w:tc>
      </w:tr>
      <w:tr w14:paraId="693FD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8A4C13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24CEE77">
            <w:pPr>
              <w:widowControl/>
              <w:jc w:val="left"/>
              <w:rPr>
                <w:rFonts w:cs="宋体" w:asciiTheme="minorEastAsia" w:hAnsiTheme="minorEastAsia" w:eastAsiaTheme="minorEastAsia"/>
                <w:bCs/>
                <w:color w:val="000000"/>
                <w:kern w:val="0"/>
                <w:sz w:val="28"/>
                <w:szCs w:val="28"/>
                <w:lang w:val="en-US" w:eastAsia="zh-CN" w:bidi="ar-SA"/>
              </w:rPr>
            </w:pPr>
            <w:r>
              <w:rPr>
                <w:rFonts w:hint="eastAsia" w:cs="宋体" w:asciiTheme="minorEastAsia" w:hAnsiTheme="minorEastAsia"/>
                <w:bCs/>
                <w:color w:val="000000"/>
                <w:kern w:val="0"/>
                <w:sz w:val="28"/>
                <w:szCs w:val="28"/>
              </w:rPr>
              <w:t>②</w:t>
            </w:r>
            <w:r>
              <w:rPr>
                <w:rFonts w:hint="eastAsia" w:eastAsia="华文楷体" w:cstheme="minorBidi"/>
                <w:szCs w:val="22"/>
              </w:rPr>
              <w:t>掌握抽签法、随机数法的一般步骤</w:t>
            </w:r>
          </w:p>
        </w:tc>
      </w:tr>
      <w:tr w14:paraId="67430B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3B53EA0">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FD376C0">
            <w:pPr>
              <w:widowControl/>
              <w:jc w:val="left"/>
              <w:rPr>
                <w:rFonts w:cs="宋体" w:asciiTheme="minorEastAsia" w:hAnsiTheme="minorEastAsia" w:eastAsiaTheme="minorEastAsia"/>
                <w:bCs/>
                <w:color w:val="000000"/>
                <w:kern w:val="0"/>
                <w:sz w:val="28"/>
                <w:szCs w:val="28"/>
                <w:lang w:val="en-US" w:eastAsia="zh-CN" w:bidi="ar-SA"/>
              </w:rPr>
            </w:pPr>
            <w:r>
              <w:rPr>
                <w:rFonts w:hint="eastAsia" w:cs="宋体" w:asciiTheme="minorEastAsia" w:hAnsiTheme="minorEastAsia"/>
                <w:bCs/>
                <w:color w:val="000000"/>
                <w:kern w:val="0"/>
                <w:sz w:val="28"/>
                <w:szCs w:val="28"/>
              </w:rPr>
              <w:t>③</w:t>
            </w:r>
            <w:r>
              <w:rPr>
                <w:rFonts w:hint="eastAsia" w:eastAsia="华文楷体" w:cstheme="minorBidi"/>
                <w:szCs w:val="22"/>
              </w:rPr>
              <w:t>会恰当选用两种简单随机抽样方法从实际问题的总体中抽取样本</w:t>
            </w:r>
          </w:p>
        </w:tc>
      </w:tr>
      <w:tr w14:paraId="0982B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08FD6201">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0504E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2962C890">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2E0279EA">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0B077E22">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4F4E8F8F">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32C3ABE4">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4CED2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1EB3E1BD">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4A94AAA7">
            <w:pPr>
              <w:rPr>
                <w:rFonts w:cs="宋体" w:asciiTheme="minorEastAsia" w:hAnsiTheme="minorEastAsia"/>
                <w:bCs/>
                <w:color w:val="000000"/>
                <w:kern w:val="0"/>
                <w:sz w:val="22"/>
              </w:rPr>
            </w:pPr>
            <w:r>
              <w:rPr>
                <w:rFonts w:eastAsia="华文楷体"/>
                <w:b/>
                <w:bCs/>
                <w:sz w:val="24"/>
              </w:rPr>
              <w:t>（一）创设情景，揭示课题</w:t>
            </w:r>
          </w:p>
        </w:tc>
        <w:tc>
          <w:tcPr>
            <w:tcW w:w="2330" w:type="dxa"/>
            <w:gridSpan w:val="2"/>
            <w:shd w:val="clear" w:color="auto" w:fill="auto"/>
            <w:noWrap/>
            <w:vAlign w:val="center"/>
          </w:tcPr>
          <w:p w14:paraId="40941DED">
            <w:pPr>
              <w:textAlignment w:val="center"/>
              <w:rPr>
                <w:rFonts w:ascii="Times New Roman" w:hAnsi="Times New Roman"/>
                <w:b/>
              </w:rPr>
            </w:pPr>
            <w:r>
              <w:rPr>
                <w:rFonts w:ascii="Times New Roman" w:hAnsi="Times New Roman"/>
              </w:rPr>
              <w:t>教育部:截至本月全国毕业生就业率72.2％。 现实生活中的问题如何进行研究？</w:t>
            </w:r>
          </w:p>
          <w:p w14:paraId="2CFE22FC">
            <w:pPr>
              <w:ind w:firstLine="435"/>
              <w:rPr>
                <w:rFonts w:cs="宋体" w:asciiTheme="minorEastAsia" w:hAnsiTheme="minorEastAsia"/>
                <w:bCs/>
                <w:color w:val="000000"/>
                <w:kern w:val="0"/>
                <w:sz w:val="28"/>
                <w:szCs w:val="28"/>
              </w:rPr>
            </w:pPr>
          </w:p>
        </w:tc>
        <w:tc>
          <w:tcPr>
            <w:tcW w:w="2330" w:type="dxa"/>
            <w:gridSpan w:val="2"/>
            <w:shd w:val="clear" w:color="auto" w:fill="auto"/>
            <w:noWrap/>
            <w:vAlign w:val="center"/>
          </w:tcPr>
          <w:p w14:paraId="5B8BA3DE">
            <w:pPr>
              <w:textAlignment w:val="center"/>
              <w:rPr>
                <w:rFonts w:hint="eastAsia" w:ascii="Times New Roman" w:hAnsi="Times New Roman"/>
                <w:b/>
              </w:rPr>
            </w:pPr>
            <w:r>
              <w:rPr>
                <w:rFonts w:hint="eastAsia" w:ascii="宋体" w:hAnsi="宋体" w:cs="宋体"/>
                <w:szCs w:val="21"/>
              </w:rPr>
              <w:t>抽取少量的毕业生作为样本来检测得到的</w:t>
            </w:r>
            <w:r>
              <w:rPr>
                <w:rFonts w:hint="eastAsia" w:ascii="楷体" w:hAnsi="楷体" w:eastAsia="楷体"/>
              </w:rPr>
              <w:t>．</w:t>
            </w:r>
          </w:p>
          <w:p w14:paraId="2820B4D5">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682D711C">
            <w:pPr>
              <w:widowControl/>
              <w:jc w:val="center"/>
              <w:rPr>
                <w:rFonts w:cs="宋体" w:asciiTheme="minorEastAsia" w:hAnsiTheme="minorEastAsia"/>
                <w:bCs/>
                <w:color w:val="000000"/>
                <w:kern w:val="0"/>
                <w:sz w:val="28"/>
                <w:szCs w:val="28"/>
              </w:rPr>
            </w:pPr>
            <w:r>
              <w:rPr>
                <w:rFonts w:ascii="Times New Roman" w:hAnsi="Times New Roman"/>
              </w:rPr>
              <w:t>由生活中的问题出发，提出问题，让学生感受到统计在生活中的广泛应用</w:t>
            </w:r>
            <w:r>
              <w:rPr>
                <w:rFonts w:ascii="Times New Roman" w:hAnsi="Times New Roman"/>
                <w:color w:val="000000"/>
                <w:kern w:val="0"/>
                <w:lang w:val="zh-CN"/>
              </w:rPr>
              <w:t>。</w:t>
            </w:r>
          </w:p>
        </w:tc>
      </w:tr>
      <w:tr w14:paraId="441DE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A9E07E0">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4EA8FC1A">
            <w:pPr>
              <w:jc w:val="left"/>
              <w:rPr>
                <w:rFonts w:eastAsia="华文楷体"/>
                <w:b/>
                <w:bCs/>
                <w:sz w:val="24"/>
              </w:rPr>
            </w:pPr>
            <w:r>
              <w:rPr>
                <w:rFonts w:eastAsia="华文楷体"/>
                <w:b/>
                <w:bCs/>
                <w:sz w:val="24"/>
              </w:rPr>
              <w:t>（二）研讨新知</w:t>
            </w:r>
          </w:p>
          <w:p w14:paraId="7A08A031">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008BFE16">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课本探究</w:t>
            </w:r>
          </w:p>
        </w:tc>
        <w:tc>
          <w:tcPr>
            <w:tcW w:w="2330" w:type="dxa"/>
            <w:gridSpan w:val="2"/>
            <w:shd w:val="clear" w:color="auto" w:fill="auto"/>
            <w:noWrap/>
            <w:vAlign w:val="center"/>
          </w:tcPr>
          <w:p w14:paraId="65E6E120">
            <w:pPr>
              <w:widowControl/>
              <w:spacing w:line="360" w:lineRule="auto"/>
              <w:jc w:val="left"/>
              <w:textAlignment w:val="baseline"/>
              <w:rPr>
                <w:rFonts w:ascii="Times New Roman" w:hAnsi="Times New Roman"/>
                <w:kern w:val="0"/>
                <w:szCs w:val="21"/>
              </w:rPr>
            </w:pPr>
            <w:r>
              <w:rPr>
                <w:rFonts w:ascii="Times New Roman" w:hAnsi="Times New Roman"/>
                <w:color w:val="000000"/>
                <w:kern w:val="24"/>
                <w:szCs w:val="21"/>
              </w:rPr>
              <w:t>简单随机抽样的方法</w:t>
            </w:r>
          </w:p>
          <w:p w14:paraId="755A70D7">
            <w:pPr>
              <w:widowControl/>
              <w:jc w:val="both"/>
              <w:rPr>
                <w:rFonts w:hint="eastAsia" w:cs="宋体" w:asciiTheme="minorEastAsia" w:hAnsiTheme="minorEastAsia" w:eastAsiaTheme="minorEastAsia"/>
                <w:bCs/>
                <w:color w:val="000000"/>
                <w:kern w:val="0"/>
                <w:sz w:val="28"/>
                <w:szCs w:val="28"/>
                <w:lang w:val="en-US" w:eastAsia="zh-CN"/>
              </w:rPr>
            </w:pPr>
          </w:p>
        </w:tc>
        <w:tc>
          <w:tcPr>
            <w:tcW w:w="2330" w:type="dxa"/>
            <w:shd w:val="clear" w:color="auto" w:fill="auto"/>
            <w:noWrap/>
            <w:vAlign w:val="center"/>
          </w:tcPr>
          <w:p w14:paraId="63DDF74A">
            <w:pPr>
              <w:spacing w:line="360" w:lineRule="auto"/>
              <w:jc w:val="left"/>
              <w:textAlignment w:val="center"/>
              <w:rPr>
                <w:rFonts w:ascii="Times New Roman" w:hAnsi="Times New Roman"/>
              </w:rPr>
            </w:pPr>
            <w:r>
              <w:rPr>
                <w:rFonts w:ascii="Times New Roman" w:hAnsi="Times New Roman"/>
              </w:rPr>
              <w:t>通过</w:t>
            </w:r>
            <w:r>
              <w:rPr>
                <w:rFonts w:hint="eastAsia" w:ascii="Times New Roman" w:hAnsi="Times New Roman"/>
              </w:rPr>
              <w:t>具体实例，明确</w:t>
            </w:r>
            <w:r>
              <w:rPr>
                <w:rFonts w:hint="eastAsia" w:ascii="宋体" w:hAnsi="宋体" w:cs="宋体"/>
                <w:szCs w:val="21"/>
              </w:rPr>
              <w:t>统计的相关概念</w:t>
            </w:r>
            <w:r>
              <w:rPr>
                <w:rFonts w:ascii="Times New Roman" w:hAnsi="Times New Roman"/>
              </w:rPr>
              <w:t>，提高学生分析问题、概括能力。</w:t>
            </w:r>
          </w:p>
          <w:p w14:paraId="05037FFB">
            <w:pPr>
              <w:widowControl/>
              <w:jc w:val="center"/>
              <w:rPr>
                <w:rFonts w:cs="宋体" w:asciiTheme="minorEastAsia" w:hAnsiTheme="minorEastAsia"/>
                <w:bCs/>
                <w:color w:val="000000"/>
                <w:kern w:val="0"/>
                <w:sz w:val="28"/>
                <w:szCs w:val="28"/>
              </w:rPr>
            </w:pPr>
          </w:p>
        </w:tc>
      </w:tr>
      <w:tr w14:paraId="0A9B9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03E8F60B">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11AAA368">
            <w:pPr>
              <w:rPr>
                <w:rFonts w:hint="eastAsia" w:eastAsia="华文楷体"/>
                <w:b/>
                <w:bCs/>
                <w:sz w:val="24"/>
                <w:lang w:eastAsia="zh-CN"/>
              </w:rPr>
            </w:pPr>
            <w:r>
              <w:rPr>
                <w:rFonts w:eastAsia="华文楷体"/>
                <w:b/>
                <w:bCs/>
                <w:sz w:val="24"/>
              </w:rPr>
              <w:t>（三）</w:t>
            </w:r>
            <w:r>
              <w:rPr>
                <w:rFonts w:hint="eastAsia" w:eastAsia="华文楷体"/>
                <w:b/>
                <w:bCs/>
                <w:sz w:val="24"/>
                <w:lang w:eastAsia="zh-CN"/>
              </w:rPr>
              <w:t>抽签法、随机数法</w:t>
            </w:r>
          </w:p>
          <w:p w14:paraId="4C6FE408">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26B019D8">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eastAsia="zh-CN"/>
              </w:rPr>
              <w:t>问题</w:t>
            </w:r>
            <w:r>
              <w:rPr>
                <w:rFonts w:hint="eastAsia" w:cs="宋体" w:asciiTheme="minorEastAsia" w:hAnsiTheme="minorEastAsia"/>
                <w:bCs/>
                <w:color w:val="000000"/>
                <w:kern w:val="0"/>
                <w:sz w:val="28"/>
                <w:szCs w:val="28"/>
                <w:lang w:val="en-US" w:eastAsia="zh-CN"/>
              </w:rPr>
              <w:t>1</w:t>
            </w:r>
          </w:p>
        </w:tc>
        <w:tc>
          <w:tcPr>
            <w:tcW w:w="2330" w:type="dxa"/>
            <w:gridSpan w:val="2"/>
            <w:shd w:val="clear" w:color="auto" w:fill="auto"/>
            <w:noWrap/>
            <w:vAlign w:val="center"/>
          </w:tcPr>
          <w:p w14:paraId="1F316667">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理解两种方法</w:t>
            </w:r>
          </w:p>
        </w:tc>
        <w:tc>
          <w:tcPr>
            <w:tcW w:w="2330" w:type="dxa"/>
            <w:shd w:val="clear" w:color="auto" w:fill="auto"/>
            <w:noWrap/>
            <w:vAlign w:val="center"/>
          </w:tcPr>
          <w:p w14:paraId="469C7B0B">
            <w:pPr>
              <w:widowControl/>
              <w:jc w:val="center"/>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理解概念</w:t>
            </w:r>
          </w:p>
        </w:tc>
      </w:tr>
      <w:tr w14:paraId="5E1E1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0E92A810">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5EB94568">
            <w:pPr>
              <w:widowControl/>
              <w:rPr>
                <w:rFonts w:hint="eastAsia" w:cs="宋体" w:asciiTheme="minorEastAsia" w:hAnsiTheme="minorEastAsia" w:eastAsiaTheme="minorEastAsia"/>
                <w:bCs/>
                <w:color w:val="000000"/>
                <w:kern w:val="0"/>
                <w:sz w:val="22"/>
                <w:lang w:eastAsia="zh-CN"/>
              </w:rPr>
            </w:pPr>
            <w:r>
              <w:rPr>
                <w:rFonts w:hint="eastAsia" w:cs="宋体" w:asciiTheme="minorEastAsia" w:hAnsiTheme="minorEastAsia"/>
                <w:bCs/>
                <w:color w:val="000000"/>
                <w:kern w:val="0"/>
                <w:sz w:val="22"/>
                <w:lang w:eastAsia="zh-CN"/>
              </w:rPr>
              <w:t>（四）</w:t>
            </w:r>
            <w:r>
              <w:rPr>
                <w:rFonts w:hint="eastAsia" w:ascii="宋体" w:hAnsi="宋体" w:cs="宋体"/>
                <w:szCs w:val="21"/>
              </w:rPr>
              <w:t>抽签法</w:t>
            </w:r>
          </w:p>
        </w:tc>
        <w:tc>
          <w:tcPr>
            <w:tcW w:w="2330" w:type="dxa"/>
            <w:gridSpan w:val="2"/>
            <w:shd w:val="clear" w:color="auto" w:fill="auto"/>
            <w:noWrap/>
            <w:vAlign w:val="center"/>
          </w:tcPr>
          <w:p w14:paraId="3DEEF292">
            <w:pPr>
              <w:widowControl/>
              <w:jc w:val="center"/>
              <w:rPr>
                <w:rFonts w:cs="宋体" w:asciiTheme="minorEastAsia" w:hAnsiTheme="minorEastAsia"/>
                <w:bCs/>
                <w:color w:val="000000"/>
                <w:kern w:val="0"/>
                <w:sz w:val="28"/>
                <w:szCs w:val="28"/>
              </w:rPr>
            </w:pPr>
            <w:r>
              <w:rPr>
                <w:rFonts w:hint="eastAsia" w:ascii="宋体" w:hAnsi="宋体" w:cs="宋体"/>
                <w:szCs w:val="21"/>
              </w:rPr>
              <w:t>抽签法有什么优点和缺点</w:t>
            </w:r>
          </w:p>
        </w:tc>
        <w:tc>
          <w:tcPr>
            <w:tcW w:w="2330" w:type="dxa"/>
            <w:gridSpan w:val="2"/>
            <w:shd w:val="clear" w:color="auto" w:fill="auto"/>
            <w:noWrap/>
            <w:vAlign w:val="center"/>
          </w:tcPr>
          <w:p w14:paraId="5EC8C170">
            <w:pPr>
              <w:pStyle w:val="2"/>
              <w:tabs>
                <w:tab w:val="left" w:pos="2127"/>
                <w:tab w:val="left" w:pos="4253"/>
                <w:tab w:val="left" w:pos="6237"/>
              </w:tabs>
              <w:spacing w:line="360" w:lineRule="auto"/>
              <w:rPr>
                <w:rFonts w:hAnsi="宋体" w:cs="宋体"/>
                <w:sz w:val="21"/>
              </w:rPr>
            </w:pPr>
            <w:r>
              <w:rPr>
                <w:rFonts w:hint="eastAsia" w:hAnsi="宋体" w:cs="宋体"/>
                <w:sz w:val="21"/>
              </w:rPr>
              <w:t>(1)优点：简单易行，当总体的个体数不多时，使总体处于“搅拌”均匀的状态比较容易，这时，每个个体都有均等的机会被抽中，从而能够保证样本的代表性.</w:t>
            </w:r>
          </w:p>
          <w:p w14:paraId="6860402B">
            <w:pPr>
              <w:widowControl/>
              <w:jc w:val="center"/>
              <w:rPr>
                <w:rFonts w:cs="宋体" w:asciiTheme="minorEastAsia" w:hAnsiTheme="minorEastAsia"/>
                <w:bCs/>
                <w:color w:val="000000"/>
                <w:kern w:val="0"/>
                <w:sz w:val="28"/>
                <w:szCs w:val="28"/>
              </w:rPr>
            </w:pPr>
            <w:r>
              <w:rPr>
                <w:rFonts w:hint="eastAsia" w:ascii="宋体" w:hAnsi="宋体" w:cs="宋体"/>
                <w:szCs w:val="21"/>
              </w:rPr>
              <w:t>(2)缺点：仅适用于个体数较少的总体，当总体容量较大时，费时费力又不方便，另外，如果号签搅拌的不均匀，可能导致抽样不公平.</w:t>
            </w:r>
          </w:p>
        </w:tc>
        <w:tc>
          <w:tcPr>
            <w:tcW w:w="2330" w:type="dxa"/>
            <w:shd w:val="clear" w:color="auto" w:fill="auto"/>
            <w:noWrap/>
            <w:vAlign w:val="center"/>
          </w:tcPr>
          <w:p w14:paraId="088C896D">
            <w:pPr>
              <w:widowControl/>
              <w:jc w:val="center"/>
              <w:rPr>
                <w:rFonts w:cs="宋体" w:asciiTheme="minorEastAsia" w:hAnsiTheme="minorEastAsia"/>
                <w:bCs/>
                <w:color w:val="000000"/>
                <w:kern w:val="0"/>
                <w:sz w:val="28"/>
                <w:szCs w:val="28"/>
              </w:rPr>
            </w:pPr>
            <w:r>
              <w:rPr>
                <w:rFonts w:ascii="Times New Roman" w:hAnsi="Times New Roman"/>
              </w:rPr>
              <w:t>进一步巩固</w:t>
            </w:r>
            <w:r>
              <w:rPr>
                <w:rFonts w:hint="eastAsia" w:ascii="Times New Roman" w:hAnsi="Times New Roman"/>
              </w:rPr>
              <w:t>简单随机抽样</w:t>
            </w:r>
            <w:r>
              <w:rPr>
                <w:rFonts w:ascii="Times New Roman" w:hAnsi="Times New Roman"/>
              </w:rPr>
              <w:t>的</w:t>
            </w:r>
            <w:r>
              <w:rPr>
                <w:rFonts w:hint="eastAsia" w:ascii="Times New Roman" w:hAnsi="Times New Roman"/>
              </w:rPr>
              <w:t>概念</w:t>
            </w:r>
            <w:r>
              <w:rPr>
                <w:rFonts w:ascii="Times New Roman" w:hAnsi="Times New Roman"/>
              </w:rPr>
              <w:t>，提高学生的概括问题的能力、解决问题的能力。</w:t>
            </w:r>
          </w:p>
        </w:tc>
      </w:tr>
      <w:tr w14:paraId="58F00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2718B940">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1CCA0314">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B753538">
            <w:pPr>
              <w:widowControl/>
              <w:jc w:val="left"/>
              <w:rPr>
                <w:rFonts w:cs="宋体" w:asciiTheme="minorEastAsia" w:hAnsiTheme="minorEastAsia"/>
                <w:bCs/>
                <w:color w:val="000000"/>
                <w:kern w:val="0"/>
                <w:sz w:val="28"/>
                <w:szCs w:val="28"/>
              </w:rPr>
            </w:pPr>
          </w:p>
        </w:tc>
      </w:tr>
      <w:tr w14:paraId="0E596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2D75F920">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47FE597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5BAA6408">
            <w:pPr>
              <w:widowControl/>
              <w:jc w:val="left"/>
              <w:rPr>
                <w:rFonts w:cs="宋体" w:asciiTheme="minorEastAsia" w:hAnsiTheme="minorEastAsia"/>
                <w:bCs/>
                <w:color w:val="000000"/>
                <w:kern w:val="0"/>
                <w:sz w:val="28"/>
                <w:szCs w:val="28"/>
              </w:rPr>
            </w:pPr>
          </w:p>
        </w:tc>
      </w:tr>
      <w:tr w14:paraId="72B97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21702DDB">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7F58B79D">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7C1D9CAF">
            <w:pPr>
              <w:widowControl/>
              <w:jc w:val="left"/>
              <w:rPr>
                <w:rFonts w:cs="宋体" w:asciiTheme="minorEastAsia" w:hAnsiTheme="minorEastAsia"/>
                <w:bCs/>
                <w:color w:val="000000"/>
                <w:kern w:val="0"/>
                <w:sz w:val="28"/>
                <w:szCs w:val="28"/>
              </w:rPr>
            </w:pPr>
          </w:p>
        </w:tc>
      </w:tr>
    </w:tbl>
    <w:p w14:paraId="6B2ABB17">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Y2I5ZjgyMDM0YWU1ODYyYzg0MzM2ZjhhMDIwO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253224DC"/>
    <w:rsid w:val="34880850"/>
    <w:rsid w:val="489A1AFA"/>
    <w:rsid w:val="4D564B6F"/>
    <w:rsid w:val="51025836"/>
    <w:rsid w:val="5252566E"/>
    <w:rsid w:val="60152BED"/>
    <w:rsid w:val="612B6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pPr>
      <w:widowControl/>
      <w:adjustRightInd w:val="0"/>
      <w:snapToGrid w:val="0"/>
      <w:spacing w:after="200" w:line="276" w:lineRule="auto"/>
      <w:jc w:val="left"/>
    </w:pPr>
    <w:rPr>
      <w:rFonts w:ascii="宋体" w:hAnsi="Courier New" w:cs="Courier New"/>
      <w:kern w:val="0"/>
      <w:sz w:val="22"/>
      <w:szCs w:val="21"/>
    </w:rPr>
  </w:style>
  <w:style w:type="paragraph" w:styleId="3">
    <w:name w:val="Balloon Text"/>
    <w:basedOn w:val="1"/>
    <w:link w:val="16"/>
    <w:autoRedefine/>
    <w:semiHidden/>
    <w:unhideWhenUsed/>
    <w:qFormat/>
    <w:uiPriority w:val="99"/>
    <w:rPr>
      <w:sz w:val="18"/>
      <w:szCs w:val="18"/>
    </w:rPr>
  </w:style>
  <w:style w:type="paragraph" w:styleId="4">
    <w:name w:val="toc 1"/>
    <w:basedOn w:val="1"/>
    <w:next w:val="1"/>
    <w:autoRedefine/>
    <w:qFormat/>
    <w:uiPriority w:val="39"/>
    <w:pPr>
      <w:spacing w:line="360" w:lineRule="auto"/>
      <w:jc w:val="left"/>
    </w:pPr>
    <w:rPr>
      <w:rFonts w:ascii="仿宋_GB2312" w:hAnsi="Calibri" w:eastAsia="仿宋_GB2312" w:cs="Calibri"/>
      <w:bCs/>
      <w:caps/>
      <w:sz w:val="28"/>
      <w:szCs w:val="20"/>
    </w:rPr>
  </w:style>
  <w:style w:type="paragraph" w:styleId="5">
    <w:name w:val="toc 2"/>
    <w:basedOn w:val="1"/>
    <w:next w:val="1"/>
    <w:autoRedefine/>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autoRedefine/>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autoRedefine/>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694</Words>
  <Characters>704</Characters>
  <Lines>2</Lines>
  <Paragraphs>1</Paragraphs>
  <TotalTime>29</TotalTime>
  <ScaleCrop>false</ScaleCrop>
  <LinksUpToDate>false</LinksUpToDate>
  <CharactersWithSpaces>775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燕妹</cp:lastModifiedBy>
  <cp:lastPrinted>2023-10-12T02:38:00Z</cp:lastPrinted>
  <dcterms:modified xsi:type="dcterms:W3CDTF">2025-02-18T15:55:28Z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91302114EA3A43EDA95BEBDDD1C5437A_13</vt:lpwstr>
  </property>
  <property fmtid="{D5CDD505-2E9C-101B-9397-08002B2CF9AE}" pid="4" name="KSOTemplateDocerSaveRecord">
    <vt:lpwstr>eyJoZGlkIjoiYjJjOTQxYzhjODMyMDAzZmE0MDJkMWFkNmJlNDkwYTUiLCJ1c2VySWQiOiI1Njk4MTI4NTcifQ==</vt:lpwstr>
  </property>
</Properties>
</file>