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10541000</wp:posOffset>
            </wp:positionV>
            <wp:extent cx="330200" cy="469900"/>
            <wp:effectExtent l="0" t="0" r="5080" b="254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10.1.1有限样本空间与随机事件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A组：基础巩固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单选题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1．在欧几里得几何中，下列事件中，不可能事件是（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A．三角形的内角和为</w:t>
      </w:r>
      <w:r>
        <w:object>
          <v:shape id="_x0000_i1025" o:spt="75" alt="eqIdbfe639eab78eafd2d40ea70aa5d3f21d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8" o:title="eqIdbfe639eab78eafd2d40ea70aa5d3f21d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B．三角形中大角对大边，小角对小边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C．三角形中任两边之和大于第三边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D．锐角三角形中两内角和小于</w:t>
      </w:r>
      <w:r>
        <w:object>
          <v:shape id="_x0000_i1026" o:spt="75" alt="eqIdc02b54dc6b3e1bb6544f47d4c8743fcf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0" o:title="eqIdc02b54dc6b3e1bb6544f47d4c8743fcf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．下列事件中，不是确定事件的是（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A．守株待兔</w:t>
      </w:r>
      <w:r>
        <w:tab/>
      </w:r>
      <w:r>
        <w:t>B．瓮中捉鳖</w:t>
      </w:r>
      <w:r>
        <w:tab/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C．水中捞月</w:t>
      </w:r>
      <w:r>
        <w:tab/>
      </w:r>
      <w:r>
        <w:t>D．水滴石穿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．下列事件属于随机事件的是（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A．函数</w:t>
      </w:r>
      <w:r>
        <w:object>
          <v:shape id="_x0000_i1027" o:spt="75" alt="eqIdee6b95762e409c1f256579274e574a44" type="#_x0000_t75" style="height:23.85pt;width:45.7pt;" o:ole="t" filled="f" o:preferrelative="t" stroked="f" coordsize="21600,21600">
            <v:path/>
            <v:fill on="f" focussize="0,0"/>
            <v:stroke on="f" joinstyle="miter"/>
            <v:imagedata r:id="rId12" o:title="eqIdee6b95762e409c1f256579274e574a4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>在定义域内为增函数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B．马龙和张继科打乒乓球，马龙胜利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C．998名学生中至少有3名学生的生日相同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D．在标准大气压下，河流在20℃时结冰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．一个不透明的袋子中装有5个黑球和3个白球，这些球的大小、质地完全相同，随机从袋子中摸出4个球，则下列事件是必然事件的是（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A．摸出的4个球中至少有一个是白球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B．摸出的4个球中至少有一个是黑球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</w:pPr>
      <w:r>
        <w:t>C．摸出的4个球中至少有两个是黑球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00"/>
        <w:jc w:val="left"/>
        <w:textAlignment w:val="center"/>
        <w:rPr>
          <w:rFonts w:hint="eastAsia"/>
          <w:lang w:val="en-US" w:eastAsia="zh-CN"/>
        </w:rPr>
      </w:pPr>
      <w:r>
        <w:t>D．摸出的4个球中至少有两个是白球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多选题（2题）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．下列说法中正确的有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A．做9次抛掷一枚质地均匀的硬币的试验,结果有5次出现正面,所以出现正面的概率是</w:t>
      </w:r>
      <w:r>
        <w:object>
          <v:shape id="_x0000_i1028" o:spt="75" alt="eqIdb696b79a748797ef1e56fa31ee9a450d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4" o:title="eqIdb696b79a748797ef1e56fa31ee9a450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B．盒子中装有大小和形状相同的3个红球,3个黑球,2个白球,每种颜色的球被摸到的可能性相同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C．从</w:t>
      </w:r>
      <w:r>
        <w:object>
          <v:shape id="_x0000_i1029" o:spt="75" alt="eqId3edbd40e04e2a943051fa83d6e511add" type="#_x0000_t75" style="height:11.45pt;width:14.05pt;" o:ole="t" filled="f" o:preferrelative="t" stroked="f" coordsize="21600,21600">
            <v:path/>
            <v:fill on="f" focussize="0,0"/>
            <v:stroke on="f" joinstyle="miter"/>
            <v:imagedata r:id="rId16" o:title="eqId3edbd40e04e2a943051fa83d6e511ad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>,</w:t>
      </w:r>
      <w:r>
        <w:object>
          <v:shape id="_x0000_i1030" o:spt="75" alt="eqId81fb134b2b48acc99213fff6ccfee65f" type="#_x0000_t75" style="height:12.15pt;width:14.05pt;" o:ole="t" filled="f" o:preferrelative="t" stroked="f" coordsize="21600,21600">
            <v:path/>
            <v:fill on="f" focussize="0,0"/>
            <v:stroke on="f" joinstyle="miter"/>
            <v:imagedata r:id="rId18" o:title="eqId81fb134b2b48acc99213fff6ccfee65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>,</w:t>
      </w:r>
      <w:r>
        <w:object>
          <v:shape id="_x0000_i1031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20" o:title="eqId274a9dc37509f01c2606fb3086a46f4f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t>,</w:t>
      </w:r>
      <w:r>
        <w:object>
          <v:shape id="_x0000_i1032" o:spt="75" alt="eqIdacbc6a613224461ade69362d46550474" type="#_x0000_t75" style="height:10.75pt;width:12.25pt;" o:ole="t" filled="f" o:preferrelative="t" stroked="f" coordsize="21600,21600">
            <v:path/>
            <v:fill on="f" focussize="0,0"/>
            <v:stroke on="f" joinstyle="miter"/>
            <v:imagedata r:id="rId22" o:title="eqIdacbc6a613224461ade69362d4655047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t>,0,1,2中任取一个数,取得的数小于0和不小于0的可能性不相同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D．设有一大批产品,已知其次品率为0.1,则从中任取100件,次品的件数可能不是10件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．已知袋中有大小、形状完全相同的5张红色、2张蓝色卡片，从中任取3张卡片，则下列判断正确的是（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A．事件“都是红色卡片”是随机事件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B．事件“都是蓝色卡片”是不可能事件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C．事件“至少有一张红色卡片”是必然事件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  <w:rPr>
          <w:rFonts w:hint="default"/>
          <w:lang w:val="en-US" w:eastAsia="zh-CN"/>
        </w:rPr>
      </w:pPr>
      <w:r>
        <w:t>D．事件“有1张红色卡片和2张蓝色卡片”是必然事件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填空题（2题）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．设样本空间</w:t>
      </w:r>
      <w:r>
        <w:rPr>
          <w:rFonts w:ascii="Times New Roman" w:hAnsi="Times New Roman" w:eastAsia="Times New Roman" w:cs="Times New Roman"/>
          <w:i/>
        </w:rPr>
        <w:t>Ω</w:t>
      </w:r>
      <w:r>
        <w:t>＝{1，2，3}，则</w:t>
      </w:r>
      <w:r>
        <w:rPr>
          <w:rFonts w:ascii="Times New Roman" w:hAnsi="Times New Roman" w:eastAsia="Times New Roman" w:cs="Times New Roman"/>
          <w:i/>
        </w:rPr>
        <w:t>Ω</w:t>
      </w:r>
      <w:r>
        <w:t>的不同事件的总数是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8</w:t>
      </w:r>
      <w:r>
        <w:t>．分别抛郑3枚质地均匀的硬币，则等可能事件的样本空间中样本点的个数是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B组:能力提升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9</w:t>
      </w:r>
      <w:r>
        <w:t>．体育彩票摇奖时，将10个质地和大小完全相同，分别标有号码0，1，2，…，9的球放入摇奖器中，经过充分搅拌后摇出一个球．记“摇到的球的号码小于6”为事件</w:t>
      </w:r>
      <w:r>
        <w:object>
          <v:shape id="_x0000_i1033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24" o:title="eqId5963abe8f421bd99a2aaa94831a951e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t>，则事件</w:t>
      </w:r>
      <w:r>
        <w:object>
          <v:shape id="_x0000_i1034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24" o:title="eqId5963abe8f421bd99a2aaa94831a951e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t>包含的样本点的个数为（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A．4</w:t>
      </w:r>
      <w:r>
        <w:rPr>
          <w:rFonts w:hint="eastAsia"/>
          <w:lang w:val="en-US" w:eastAsia="zh-CN"/>
        </w:rPr>
        <w:t xml:space="preserve">     </w:t>
      </w:r>
      <w:r>
        <w:t>B．5</w:t>
      </w:r>
      <w:r>
        <w:tab/>
      </w:r>
      <w:r>
        <w:t>C．6</w:t>
      </w:r>
      <w:r>
        <w:rPr>
          <w:rFonts w:hint="eastAsia"/>
          <w:lang w:val="en-US" w:eastAsia="zh-CN"/>
        </w:rPr>
        <w:t xml:space="preserve">    </w:t>
      </w:r>
      <w:r>
        <w:t>D．7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0</w:t>
      </w:r>
      <w:r>
        <w:t>．（多选）袋中装有标号分别为1，3，5，7的四个相同的小球，从中取出两个，下列事件是样本点的是（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A．取出的两球标号为3和7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B．取出的两球标号的和为4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C．取出的两球标号都大于3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0"/>
        <w:jc w:val="left"/>
        <w:textAlignment w:val="center"/>
      </w:pPr>
      <w:r>
        <w:t>D．取出的两球标号的和为8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1</w:t>
      </w:r>
      <w:r>
        <w:t>．袋中装有形状与质地相同的</w:t>
      </w:r>
      <w:r>
        <w:object>
          <v:shape id="_x0000_i1035" o:spt="75" alt="eqIdb8860d9787671b53b1ab68b3d526f5ca" type="#_x0000_t75" style="height:12.05pt;width:8.75pt;" o:ole="t" filled="f" o:preferrelative="t" stroked="f" coordsize="21600,21600">
            <v:path/>
            <v:fill on="f" focussize="0,0"/>
            <v:stroke on="f" joinstyle="miter"/>
            <v:imagedata r:id="rId27" o:title="eqIdb8860d9787671b53b1ab68b3d526f5ca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t>个球，其中黑色球</w:t>
      </w:r>
      <w:r>
        <w:object>
          <v:shape id="_x0000_i1036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29" o:title="eqId61128ab996360a038e6e64d82fcba00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t>个，记为</w:t>
      </w:r>
      <w:r>
        <w:object>
          <v:shape id="_x0000_i1037" o:spt="75" alt="eqId3b1fd1784f10d8607df59399dbf5d105" type="#_x0000_t75" style="height:15.8pt;width:30.75pt;" o:ole="t" filled="f" o:preferrelative="t" stroked="f" coordsize="21600,21600">
            <v:path/>
            <v:fill on="f" focussize="0,0"/>
            <v:stroke on="f" joinstyle="miter"/>
            <v:imagedata r:id="rId31" o:title="eqId3b1fd1784f10d8607df59399dbf5d10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t>，白色球</w:t>
      </w:r>
      <w:r>
        <w:object>
          <v:shape id="_x0000_i1038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29" o:title="eqId61128ab996360a038e6e64d82fcba00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t>个，记为</w:t>
      </w:r>
      <w:r>
        <w:object>
          <v:shape id="_x0000_i1039" o:spt="75" alt="eqId4c2297da3cd1cd17f6cc4705778c3f38" type="#_x0000_t75" style="height:13.75pt;width:33.4pt;" o:ole="t" filled="f" o:preferrelative="t" stroked="f" coordsize="21600,21600">
            <v:path/>
            <v:fill on="f" focussize="0,0"/>
            <v:stroke on="f" joinstyle="miter"/>
            <v:imagedata r:id="rId34" o:title="eqId4c2297da3cd1cd17f6cc4705778c3f3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t>，从袋中任意取</w:t>
      </w:r>
      <w:r>
        <w:object>
          <v:shape id="_x0000_i1040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29" o:title="eqId61128ab996360a038e6e64d82fcba004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t>个球，请写出该随机试验一个不等可能的样本空间：</w:t>
      </w:r>
      <w:r>
        <w:object>
          <v:shape id="_x0000_i1041" o:spt="75" alt="eqIdc2e8463725595cd64c834e9757b09eae" type="#_x0000_t75" style="height:11.3pt;width:19.35pt;" o:ole="t" filled="f" o:preferrelative="t" stroked="f" coordsize="21600,21600">
            <v:path/>
            <v:fill on="f" focussize="0,0"/>
            <v:stroke on="f" joinstyle="miter"/>
            <v:imagedata r:id="rId37" o:title="eqIdc2e8463725595cd64c834e9757b09eae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hanging="210" w:hangingChars="100"/>
        <w:jc w:val="left"/>
        <w:textAlignment w:val="center"/>
      </w:pPr>
      <w:r>
        <w:rPr>
          <w:rFonts w:hint="eastAsia"/>
          <w:lang w:val="en-US" w:eastAsia="zh-CN"/>
        </w:rPr>
        <w:t>12</w:t>
      </w:r>
      <w:r>
        <w:t>．为了丰富高一学生的课外生活，某校高一年级要组建数学､计算机､辩论三个兴趣小组，小明要随机选报其中的2个，不考虑选报的先后顺序，则该试验的样本点的个数为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default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10.1.1有限样本空间与随机事件</w:t>
      </w:r>
    </w:p>
    <w:p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1．【答案】D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∵三角形的内角和为</w:t>
      </w:r>
      <w:r>
        <w:object>
          <v:shape id="_x0000_i1042" o:spt="75" alt="eqIdbfe639eab78eafd2d40ea70aa5d3f21d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8" o:title="eqIdbfe639eab78eafd2d40ea70aa5d3f21d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t>，∴其为必然事件，故A错误；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∵三角形中大角对大边，小角对小边，∴其为必然事件，故B错误；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∵三角形中任两边之和大于第三边，∴其为必然事件，故C错误；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∵锐角三角形中两内角和大于</w:t>
      </w:r>
      <w:r>
        <w:object>
          <v:shape id="_x0000_i1043" o:spt="75" alt="eqIdc02b54dc6b3e1bb6544f47d4c8743fcf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0" o:title="eqIdc02b54dc6b3e1bb6544f47d4c8743fcf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t>，∴“锐角三角形中两内角和小于</w:t>
      </w:r>
      <w:r>
        <w:object>
          <v:shape id="_x0000_i1044" o:spt="75" alt="eqIdc02b54dc6b3e1bb6544f47d4c8743fcf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0" o:title="eqIdc02b54dc6b3e1bb6544f47d4c8743fc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0">
            <o:LockedField>false</o:LockedField>
          </o:OLEObject>
        </w:object>
      </w:r>
      <w:r>
        <w:t>”为不可能事件，故D正确.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．【答案】A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守株待兔</w:t>
      </w:r>
      <w:r>
        <w:rPr>
          <w:sz w:val="21"/>
        </w:rPr>
        <w:t>不是确定事件</w:t>
      </w:r>
      <w:r>
        <w:t>，故A选项正确；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瓮中捉鳖是必然事件，故B选项错误；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水中捞月是不可能事件，故C选项错误；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水滴石穿是必然事件，故D选项错误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．【答案】B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对于A，函数</w:t>
      </w:r>
      <w:r>
        <w:object>
          <v:shape id="_x0000_i1045" o:spt="75" alt="eqIdee6b95762e409c1f256579274e574a44" type="#_x0000_t75" style="height:23.85pt;width:45.7pt;" o:ole="t" filled="f" o:preferrelative="t" stroked="f" coordsize="21600,21600">
            <v:path/>
            <v:fill on="f" focussize="0,0"/>
            <v:stroke on="f" joinstyle="miter"/>
            <v:imagedata r:id="rId12" o:title="eqIdee6b95762e409c1f256579274e574a44"/>
            <o:lock v:ext="edit" aspectratio="t"/>
            <w10:wrap type="none"/>
            <w10:anchorlock/>
          </v:shape>
          <o:OLEObject Type="Embed" ProgID="Equation.DSMT4" ShapeID="_x0000_i1045" DrawAspect="Content" ObjectID="_1468075745" r:id="rId41">
            <o:LockedField>false</o:LockedField>
          </o:OLEObject>
        </w:object>
      </w:r>
      <w:r>
        <w:t>应为单调减函数，说法不正确，故为不可能事件；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对于B，可能马龙胜利也可能张继科打胜利，故为随机事件；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对于C，998大于365的两倍，说法正确，故为必然事件；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对于D，说法不正确，故为不可能事件.</w:t>
      </w:r>
    </w:p>
    <w:p>
      <w:pPr>
        <w:shd w:val="clear" w:color="auto" w:fill="FFFFFF"/>
        <w:spacing w:line="360" w:lineRule="auto"/>
        <w:ind w:left="300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．【答案】B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因为袋中有大小、质地完全相同的5个黑球和3个白球，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所以从中任取4个球共有：3白1黑，2白2黑，1白3黑，4黑四种情况.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故事件“摸出的4个球中至少有一个是白球”是随机事件，故A错误；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事件“摸出的4个球中至少有一个是黑球”是必然事件，故B正确；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事件“摸出的4个球中至少有两个是黑球”是随机事件，故C错误；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事件“摸出的4个球中至少有两个是白球”是随机事件，故D错误.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．【答案】CD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对于A中,应为出现正面的频率是</w:t>
      </w:r>
      <w:r>
        <w:object>
          <v:shape id="_x0000_i1046" o:spt="75" alt="eqIdb696b79a748797ef1e56fa31ee9a450d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4" o:title="eqIdb696b79a748797ef1e56fa31ee9a450d"/>
            <o:lock v:ext="edit" aspectratio="t"/>
            <w10:wrap type="none"/>
            <w10:anchorlock/>
          </v:shape>
          <o:OLEObject Type="Embed" ProgID="Equation.DSMT4" ShapeID="_x0000_i1046" DrawAspect="Content" ObjectID="_1468075746" r:id="rId42">
            <o:LockedField>false</o:LockedField>
          </o:OLEObject>
        </w:object>
      </w:r>
      <w:r>
        <w:t>,故A错误;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对于B中,摸到白球的概率要小于摸到红球或黑球的概率,故B错误;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对于C中,取得的数小于</w:t>
      </w:r>
      <w:r>
        <w:object>
          <v:shape id="_x0000_i1047" o:spt="75" alt="eqIdc95b6be4554f03bf496092f1acdfbb89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44" o:title="eqIdc95b6be4554f03bf496092f1acdfbb89"/>
            <o:lock v:ext="edit" aspectratio="t"/>
            <w10:wrap type="none"/>
            <w10:anchorlock/>
          </v:shape>
          <o:OLEObject Type="Embed" ProgID="Equation.DSMT4" ShapeID="_x0000_i1047" DrawAspect="Content" ObjectID="_1468075747" r:id="rId43">
            <o:LockedField>false</o:LockedField>
          </o:OLEObject>
        </w:object>
      </w:r>
      <w:r>
        <w:t>的概率大于不小于</w:t>
      </w:r>
      <w:r>
        <w:object>
          <v:shape id="_x0000_i1048" o:spt="75" alt="eqIdc95b6be4554f03bf496092f1acdfbb89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44" o:title="eqIdc95b6be4554f03bf496092f1acdfbb89"/>
            <o:lock v:ext="edit" aspectratio="t"/>
            <w10:wrap type="none"/>
            <w10:anchorlock/>
          </v:shape>
          <o:OLEObject Type="Embed" ProgID="Equation.DSMT4" ShapeID="_x0000_i1048" DrawAspect="Content" ObjectID="_1468075748" r:id="rId45">
            <o:LockedField>false</o:LockedField>
          </o:OLEObject>
        </w:object>
      </w:r>
      <w:r>
        <w:t>的概率,故C正确;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对于D中,任取100件产品,次品的件数是随机的,故D正确.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6</w:t>
      </w:r>
      <w:r>
        <w:t>．【答案】ABC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对于A，事件“都是红色卡片”是随机事件，故A正确；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对于B，事件“都是蓝色卡片”是不可能事件，故B正确；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对于C，因为只有2张蓝色卡片，从中任取3张卡片，所以事件“至少有一张红色卡片”是必然事件，故C正确；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t>对于D，事件“有1张红色卡片和2张蓝色卡片”是随机事件，故D不正确.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．【答案】8</w:t>
      </w:r>
    </w:p>
    <w:p>
      <w:pPr>
        <w:shd w:val="clear" w:color="auto" w:fill="F2F2F2"/>
        <w:spacing w:line="360" w:lineRule="auto"/>
        <w:jc w:val="left"/>
        <w:textAlignment w:val="center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【解析】</w:t>
      </w:r>
      <w:r>
        <w:t>集合{1，2，3}的子集个数为</w:t>
      </w:r>
      <w:r>
        <w:object>
          <v:shape id="_x0000_i1049" o:spt="75" alt="eqIdfeae878a430a1b23774127547d842cb6" type="#_x0000_t75" style="height:13.75pt;width:28.15pt;" o:ole="t" filled="f" o:preferrelative="t" stroked="f" coordsize="21600,21600">
            <v:path/>
            <v:fill on="f" focussize="0,0"/>
            <v:stroke on="f" joinstyle="miter"/>
            <v:imagedata r:id="rId47" o:title="eqIdfeae878a430a1b23774127547d842cb6"/>
            <o:lock v:ext="edit" aspectratio="t"/>
            <w10:wrap type="none"/>
            <w10:anchorlock/>
          </v:shape>
          <o:OLEObject Type="Embed" ProgID="Equation.DSMT4" ShapeID="_x0000_i1049" DrawAspect="Content" ObjectID="_1468075749" r:id="rId46">
            <o:LockedField>false</o:LockedField>
          </o:OLEObject>
        </w:object>
      </w:r>
      <w:r>
        <w:t>，所以</w:t>
      </w:r>
      <w:r>
        <w:rPr>
          <w:rFonts w:ascii="Times New Roman" w:hAnsi="Times New Roman" w:eastAsia="Times New Roman" w:cs="Times New Roman"/>
          <w:i/>
        </w:rPr>
        <w:t>Ω</w:t>
      </w:r>
      <w:r>
        <w:t>的不同事件的总数是8</w:t>
      </w:r>
      <w:r>
        <w:rPr>
          <w:rFonts w:hint="eastAsia"/>
          <w:lang w:val="en-US" w:eastAsia="zh-CN"/>
        </w:rPr>
        <w:t>.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8</w:t>
      </w:r>
      <w:r>
        <w:t>．【答案】8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每枚硬币都有2种情况，即正面和反面，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则分别抛掷3枚硬币，</w:t>
      </w:r>
      <w:r>
        <w:object>
          <v:shape id="_x0000_i1050" o:spt="75" alt="eqIdc1836cfda804d2046188c6010222588b" type="#_x0000_t75" style="height:14.25pt;width:26.35pt;" o:ole="t" filled="f" o:preferrelative="t" stroked="f" coordsize="21600,21600">
            <v:path/>
            <v:fill on="f" focussize="0,0"/>
            <v:stroke on="f" joinstyle="miter"/>
            <v:imagedata r:id="rId49" o:title="eqIdc1836cfda804d2046188c6010222588b"/>
            <o:lock v:ext="edit" aspectratio="t"/>
            <w10:wrap type="none"/>
            <w10:anchorlock/>
          </v:shape>
          <o:OLEObject Type="Embed" ProgID="Equation.DSMT4" ShapeID="_x0000_i1050" DrawAspect="Content" ObjectID="_1468075750" r:id="rId48">
            <o:LockedField>false</o:LockedField>
          </o:OLEObject>
        </w:object>
      </w:r>
      <w:r>
        <w:t>（正，正，正），（正，正，反），（正，反，正），（正，反，反），（反，正，正），（反，正，反），（反，反，正），（反，反，反）</w:t>
      </w:r>
      <w:r>
        <w:object>
          <v:shape id="_x0000_i1051" o:spt="75" alt="eqIdc4ca8bdc812627d925f00ed7c145d696" type="#_x0000_t75" style="height:13.4pt;width:7pt;" o:ole="t" filled="f" o:preferrelative="t" stroked="f" coordsize="21600,21600">
            <v:path/>
            <v:fill on="f" focussize="0,0"/>
            <v:stroke on="f" joinstyle="miter"/>
            <v:imagedata r:id="rId51" o:title="eqIdc4ca8bdc812627d925f00ed7c145d696"/>
            <o:lock v:ext="edit" aspectratio="t"/>
            <w10:wrap type="none"/>
            <w10:anchorlock/>
          </v:shape>
          <o:OLEObject Type="Embed" ProgID="Equation.DSMT4" ShapeID="_x0000_i1051" DrawAspect="Content" ObjectID="_1468075751" r:id="rId50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所有</w:t>
      </w:r>
      <w:r>
        <w:object>
          <v:shape id="_x0000_i1052" o:spt="75" alt="eqIdc0fd4effd077f32a34d1e670ce0b9799" type="#_x0000_t75" style="height:17.4pt;width:29.9pt;" o:ole="t" filled="f" o:preferrelative="t" stroked="f" coordsize="21600,21600">
            <v:path/>
            <v:fill on="f" focussize="0,0"/>
            <v:stroke on="f" joinstyle="miter"/>
            <v:imagedata r:id="rId53" o:title="eqIdc0fd4effd077f32a34d1e670ce0b9799"/>
            <o:lock v:ext="edit" aspectratio="t"/>
            <w10:wrap type="none"/>
            <w10:anchorlock/>
          </v:shape>
          <o:OLEObject Type="Embed" ProgID="Equation.DSMT4" ShapeID="_x0000_i1052" DrawAspect="Content" ObjectID="_1468075752" r:id="rId52">
            <o:LockedField>false</o:LockedField>
          </o:OLEObject>
        </w:object>
      </w:r>
      <w:r>
        <w:t>．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9</w:t>
      </w:r>
      <w:r>
        <w:t>．【答案】C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由题意可知，事件</w:t>
      </w:r>
      <w:r>
        <w:object>
          <v:shape id="_x0000_i1053" o:spt="75" alt="eqId898f6898387676f0e710a13a86c65e2a" type="#_x0000_t75" style="height:17.8pt;width:76.55pt;" o:ole="t" filled="f" o:preferrelative="t" stroked="f" coordsize="21600,21600">
            <v:path/>
            <v:fill on="f" focussize="0,0"/>
            <v:stroke on="f" joinstyle="miter"/>
            <v:imagedata r:id="rId55" o:title="eqId898f6898387676f0e710a13a86c65e2a"/>
            <o:lock v:ext="edit" aspectratio="t"/>
            <w10:wrap type="none"/>
            <w10:anchorlock/>
          </v:shape>
          <o:OLEObject Type="Embed" ProgID="Equation.DSMT4" ShapeID="_x0000_i1053" DrawAspect="Content" ObjectID="_1468075753" r:id="rId54">
            <o:LockedField>false</o:LockedField>
          </o:OLEObject>
        </w:object>
      </w:r>
      <w:r>
        <w:t>,共</w:t>
      </w:r>
      <w:r>
        <w:object>
          <v:shape id="_x0000_i1054" o:spt="75" alt="eqId6f8c4c029e552954bd493b49aeab82d5" type="#_x0000_t75" style="height:12.55pt;width:7.9pt;" o:ole="t" filled="f" o:preferrelative="t" stroked="f" coordsize="21600,21600">
            <v:path/>
            <v:fill on="f" focussize="0,0"/>
            <v:stroke on="f" joinstyle="miter"/>
            <v:imagedata r:id="rId57" o:title="eqId6f8c4c029e552954bd493b49aeab82d5"/>
            <o:lock v:ext="edit" aspectratio="t"/>
            <w10:wrap type="none"/>
            <w10:anchorlock/>
          </v:shape>
          <o:OLEObject Type="Embed" ProgID="Equation.DSMT4" ShapeID="_x0000_i1054" DrawAspect="Content" ObjectID="_1468075754" r:id="rId56">
            <o:LockedField>false</o:LockedField>
          </o:OLEObject>
        </w:object>
      </w:r>
      <w:r>
        <w:t>个样本点.</w:t>
      </w:r>
    </w:p>
    <w:p>
      <w:pPr>
        <w:shd w:val="clear" w:color="auto" w:fill="FFFFFF"/>
        <w:spacing w:line="360" w:lineRule="auto"/>
        <w:ind w:left="380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0</w:t>
      </w:r>
      <w:r>
        <w:t>．【答案】ABC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对于A：取出的两球标号为3和7是样本点，故选项A正确；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对于B：取出的两球标号的和为4，指取出的两球标号为1和3，是样本点，故选项B正确；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对于C：取出的两球标号都大于3，指取出的两球标号为5和7，是样本点，故选项C正确；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对于D：取出的两球标号的和为8包括取出的两球标号为1和7、3和5，是两个样本点，故选项D不正确.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rPr>
          <w:rFonts w:hint="eastAsia"/>
          <w:lang w:val="en-US" w:eastAsia="zh-CN"/>
        </w:rPr>
        <w:t>1</w:t>
      </w:r>
      <w:r>
        <w:t>．【答案】</w:t>
      </w:r>
      <w:r>
        <w:object>
          <v:shape id="_x0000_i1055" o:spt="75" alt="eqIde85829054e86eccd86d5752d0dd04899" type="#_x0000_t75" style="height:13.85pt;width:74.75pt;" o:ole="t" filled="f" o:preferrelative="t" stroked="f" coordsize="21600,21600">
            <v:path/>
            <v:fill on="f" focussize="0,0"/>
            <v:stroke on="f" joinstyle="miter"/>
            <v:imagedata r:id="rId59" o:title="eqIde85829054e86eccd86d5752d0dd04899"/>
            <o:lock v:ext="edit" aspectratio="t"/>
            <w10:wrap type="none"/>
            <w10:anchorlock/>
          </v:shape>
          <o:OLEObject Type="Embed" ProgID="Equation.DSMT4" ShapeID="_x0000_i1055" DrawAspect="Content" ObjectID="_1468075755" r:id="rId58">
            <o:LockedField>false</o:LockedField>
          </o:OLEObject>
        </w:object>
      </w:r>
      <w:r>
        <w:t>（答案不唯一）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  <w:lang w:eastAsia="zh-CN"/>
        </w:rPr>
        <w:t>【解析】</w:t>
      </w:r>
      <w:r>
        <w:t>从袋中任取</w:t>
      </w:r>
      <w:r>
        <w:object>
          <v:shape id="_x0000_i1056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29" o:title="eqId61128ab996360a038e6e64d82fcba004"/>
            <o:lock v:ext="edit" aspectratio="t"/>
            <w10:wrap type="none"/>
            <w10:anchorlock/>
          </v:shape>
          <o:OLEObject Type="Embed" ProgID="Equation.DSMT4" ShapeID="_x0000_i1056" DrawAspect="Content" ObjectID="_1468075756" r:id="rId60">
            <o:LockedField>false</o:LockedField>
          </o:OLEObject>
        </w:object>
      </w:r>
      <w:r>
        <w:t>个球，共有如下情况</w:t>
      </w:r>
      <w:r>
        <w:object>
          <v:shape id="_x0000_i1057" o:spt="75" alt="eqId007d4a877a2604773221abac29a4b1c6" type="#_x0000_t75" style="height:13.85pt;width:138.15pt;" o:ole="t" filled="f" o:preferrelative="t" stroked="f" coordsize="21600,21600">
            <v:path/>
            <v:fill on="f" focussize="0,0"/>
            <v:stroke on="f" joinstyle="miter"/>
            <v:imagedata r:id="rId62" o:title="eqId007d4a877a2604773221abac29a4b1c6"/>
            <o:lock v:ext="edit" aspectratio="t"/>
            <w10:wrap type="none"/>
            <w10:anchorlock/>
          </v:shape>
          <o:OLEObject Type="Embed" ProgID="Equation.DSMT4" ShapeID="_x0000_i1057" DrawAspect="Content" ObjectID="_1468075757" r:id="rId61">
            <o:LockedField>false</o:LockedField>
          </o:OLEObject>
        </w:object>
      </w:r>
      <w:r>
        <w:t>.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其中一个不等可能的样本空间为</w:t>
      </w:r>
      <w:r>
        <w:object>
          <v:shape id="_x0000_i1058" o:spt="75" alt="eqIde19ae674d96ba8f9d611ecc87ecd54f3" type="#_x0000_t75" style="height:13.85pt;width:92.4pt;" o:ole="t" filled="f" o:preferrelative="t" stroked="f" coordsize="21600,21600">
            <v:path/>
            <v:fill on="f" focussize="0,0"/>
            <v:stroke on="f" joinstyle="miter"/>
            <v:imagedata r:id="rId64" o:title="eqIde19ae674d96ba8f9d611ecc87ecd54f3"/>
            <o:lock v:ext="edit" aspectratio="t"/>
            <w10:wrap type="none"/>
            <w10:anchorlock/>
          </v:shape>
          <o:OLEObject Type="Embed" ProgID="Equation.DSMT4" ShapeID="_x0000_i1058" DrawAspect="Content" ObjectID="_1468075758" r:id="rId63">
            <o:LockedField>false</o:LockedField>
          </o:OLEObject>
        </w:object>
      </w:r>
      <w:r>
        <w:t>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t>此样本空间中两个黑球的情况有1个，一黑一白的情况有2个，是不等可能的样本空间.</w:t>
      </w:r>
    </w:p>
    <w:p>
      <w:pPr>
        <w:shd w:val="clear" w:color="auto" w:fill="FFFFFF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12</w:t>
      </w:r>
      <w:r>
        <w:t>．【答案】3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 w:eastAsia="新宋体"/>
          <w:lang w:eastAsia="zh-CN"/>
        </w:rPr>
        <w:t>【解析】</w:t>
      </w:r>
      <w:r>
        <w:rPr>
          <w:rFonts w:ascii="新宋体" w:hAnsi="新宋体" w:eastAsia="新宋体" w:cs="新宋体"/>
        </w:rPr>
        <w:t>该试验包含的样本点的情况有：{数学,计算机}、{数学,辩论}、{计算机,辩论}，</w:t>
      </w:r>
    </w:p>
    <w:p>
      <w:pPr>
        <w:shd w:val="clear" w:color="auto" w:fill="F2F2F2"/>
        <w:spacing w:line="360" w:lineRule="auto"/>
        <w:jc w:val="left"/>
        <w:textAlignment w:val="center"/>
      </w:pPr>
      <w:r>
        <w:rPr>
          <w:rFonts w:ascii="新宋体" w:hAnsi="新宋体" w:eastAsia="新宋体" w:cs="新宋体"/>
        </w:rPr>
        <w:t>共计</w:t>
      </w:r>
      <w:r>
        <w:t>3</w:t>
      </w:r>
      <w:r>
        <w:rPr>
          <w:rFonts w:ascii="新宋体" w:hAnsi="新宋体" w:eastAsia="新宋体" w:cs="新宋体"/>
        </w:rPr>
        <w:t>个样本点.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BB5E4"/>
    <w:multiLevelType w:val="singleLevel"/>
    <w:tmpl w:val="9EDBB5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NTlhZjZkMjUxMjM0NmY4NTRjYzA2YjRkN2ZhZjcifQ=="/>
  </w:docVars>
  <w:rsids>
    <w:rsidRoot w:val="44920B3B"/>
    <w:rsid w:val="004151FC"/>
    <w:rsid w:val="00C02FC6"/>
    <w:rsid w:val="0DA732CB"/>
    <w:rsid w:val="1FED72F9"/>
    <w:rsid w:val="28106AF5"/>
    <w:rsid w:val="2D1F5B4E"/>
    <w:rsid w:val="41130852"/>
    <w:rsid w:val="44920B3B"/>
    <w:rsid w:val="47E67906"/>
    <w:rsid w:val="4ABE1451"/>
    <w:rsid w:val="5322283B"/>
    <w:rsid w:val="55602DBC"/>
    <w:rsid w:val="58C827B9"/>
    <w:rsid w:val="5F822D5F"/>
    <w:rsid w:val="6397692D"/>
    <w:rsid w:val="6BE9361A"/>
    <w:rsid w:val="6C305B70"/>
    <w:rsid w:val="6CF26FDE"/>
    <w:rsid w:val="6E491E80"/>
    <w:rsid w:val="700218F8"/>
    <w:rsid w:val="7A5B1AAD"/>
    <w:rsid w:val="7C0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7" Type="http://schemas.openxmlformats.org/officeDocument/2006/relationships/fontTable" Target="fontTable.xml"/><Relationship Id="rId66" Type="http://schemas.openxmlformats.org/officeDocument/2006/relationships/numbering" Target="numbering.xml"/><Relationship Id="rId65" Type="http://schemas.openxmlformats.org/officeDocument/2006/relationships/customXml" Target="../customXml/item1.xml"/><Relationship Id="rId64" Type="http://schemas.openxmlformats.org/officeDocument/2006/relationships/image" Target="media/image26.wmf"/><Relationship Id="rId63" Type="http://schemas.openxmlformats.org/officeDocument/2006/relationships/oleObject" Target="embeddings/oleObject34.bin"/><Relationship Id="rId62" Type="http://schemas.openxmlformats.org/officeDocument/2006/relationships/image" Target="media/image25.wmf"/><Relationship Id="rId61" Type="http://schemas.openxmlformats.org/officeDocument/2006/relationships/oleObject" Target="embeddings/oleObject33.bin"/><Relationship Id="rId60" Type="http://schemas.openxmlformats.org/officeDocument/2006/relationships/oleObject" Target="embeddings/oleObject32.bin"/><Relationship Id="rId6" Type="http://schemas.openxmlformats.org/officeDocument/2006/relationships/image" Target="media/image2.png"/><Relationship Id="rId59" Type="http://schemas.openxmlformats.org/officeDocument/2006/relationships/image" Target="media/image24.wmf"/><Relationship Id="rId58" Type="http://schemas.openxmlformats.org/officeDocument/2006/relationships/oleObject" Target="embeddings/oleObject31.bin"/><Relationship Id="rId57" Type="http://schemas.openxmlformats.org/officeDocument/2006/relationships/image" Target="media/image23.wmf"/><Relationship Id="rId56" Type="http://schemas.openxmlformats.org/officeDocument/2006/relationships/oleObject" Target="embeddings/oleObject30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9.bin"/><Relationship Id="rId53" Type="http://schemas.openxmlformats.org/officeDocument/2006/relationships/image" Target="media/image21.wmf"/><Relationship Id="rId52" Type="http://schemas.openxmlformats.org/officeDocument/2006/relationships/oleObject" Target="embeddings/oleObject28.bin"/><Relationship Id="rId51" Type="http://schemas.openxmlformats.org/officeDocument/2006/relationships/image" Target="media/image20.wmf"/><Relationship Id="rId50" Type="http://schemas.openxmlformats.org/officeDocument/2006/relationships/oleObject" Target="embeddings/oleObject27.bin"/><Relationship Id="rId5" Type="http://schemas.openxmlformats.org/officeDocument/2006/relationships/theme" Target="theme/theme1.xml"/><Relationship Id="rId49" Type="http://schemas.openxmlformats.org/officeDocument/2006/relationships/image" Target="media/image19.wmf"/><Relationship Id="rId48" Type="http://schemas.openxmlformats.org/officeDocument/2006/relationships/oleObject" Target="embeddings/oleObject26.bin"/><Relationship Id="rId47" Type="http://schemas.openxmlformats.org/officeDocument/2006/relationships/image" Target="media/image18.wmf"/><Relationship Id="rId46" Type="http://schemas.openxmlformats.org/officeDocument/2006/relationships/oleObject" Target="embeddings/oleObject25.bin"/><Relationship Id="rId45" Type="http://schemas.openxmlformats.org/officeDocument/2006/relationships/oleObject" Target="embeddings/oleObject24.bin"/><Relationship Id="rId44" Type="http://schemas.openxmlformats.org/officeDocument/2006/relationships/image" Target="media/image17.wmf"/><Relationship Id="rId43" Type="http://schemas.openxmlformats.org/officeDocument/2006/relationships/oleObject" Target="embeddings/oleObject23.bin"/><Relationship Id="rId42" Type="http://schemas.openxmlformats.org/officeDocument/2006/relationships/oleObject" Target="embeddings/oleObject22.bin"/><Relationship Id="rId41" Type="http://schemas.openxmlformats.org/officeDocument/2006/relationships/oleObject" Target="embeddings/oleObject21.bin"/><Relationship Id="rId40" Type="http://schemas.openxmlformats.org/officeDocument/2006/relationships/oleObject" Target="embeddings/oleObject20.bin"/><Relationship Id="rId4" Type="http://schemas.openxmlformats.org/officeDocument/2006/relationships/footer" Target="footer1.xml"/><Relationship Id="rId39" Type="http://schemas.openxmlformats.org/officeDocument/2006/relationships/oleObject" Target="embeddings/oleObject19.bin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2023-05-20T09:31:00Z</dcterms:created>
  <dc:creator>何乐不为</dc:creator>
  <cp:lastModifiedBy>平凡而又深刻</cp:lastModifiedBy>
  <dcterms:modified xsi:type="dcterms:W3CDTF">2024-02-24T01:06:09Z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F6D666D2E1D84921849AD19FDF18AA68</vt:lpwstr>
  </property>
</Properties>
</file>