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Arial" w:hAnsi="黑体" w:eastAsia="黑体"/>
          <w:b/>
          <w:sz w:val="40"/>
        </w:rPr>
        <w:t>学案设计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56285" cy="178435"/>
            <wp:effectExtent l="0" t="0" r="5715" b="12065"/>
            <wp:docPr id="118" name="LM3.EPS" descr="id:21474891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LM3.EPS" descr="id:2147489130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2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学习目标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Look at the problem dialectically,find a new way to think about the solution to the problem;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Get familiar with the debate process and use the expressions learned in this unit to express ideas properly;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Understand the importance of perseverance and unyielding spirit to success;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Cultivate the sense of team cooperation and be able to work with group members to complete tasks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56285" cy="178435"/>
            <wp:effectExtent l="0" t="0" r="5715" b="12065"/>
            <wp:docPr id="119" name="LM3.EPS" descr="id:21474891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LM3.EPS" descr="id:2147489137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2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课堂探究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Ⅰ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Lead-in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Answer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question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As a high school student,we have gone through a lot of failure and success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What do you often do when you fail,lose heart and give up or just adjust yourself and go on fighting?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　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Read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two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points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of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view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explain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their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meanings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your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own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words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730500" cy="431165"/>
            <wp:effectExtent l="0" t="0" r="12700" b="6985"/>
            <wp:docPr id="120" name="K70.eps" descr="id:21474891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K70.eps" descr="id:2147489144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0960" cy="4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Ⅱ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Think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ascii="Times New Roman" w:hAnsi="Times New Roman" w:eastAsia="宋体"/>
          <w:b/>
          <w:sz w:val="24"/>
        </w:rPr>
        <w:t>and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ascii="Times New Roman" w:hAnsi="Times New Roman" w:eastAsia="宋体"/>
          <w:b/>
          <w:sz w:val="24"/>
        </w:rPr>
        <w:t>exploration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Work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in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groups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decide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which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opinion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you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agree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with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more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Think of arguments to support your point of view and make notes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1230630" cy="1028700"/>
            <wp:effectExtent l="0" t="0" r="7620" b="0"/>
            <wp:docPr id="121" name="K71.eps" descr="id:21474891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K71.eps" descr="id:2147489151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102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Point of view:</w:t>
      </w: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Arguments:</w:t>
      </w: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Supporting examples:</w:t>
      </w: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Prepare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for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debate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Consider the following: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the roles and responsibilities for each member of your group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your arguments,opening and summary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1371600" cy="1332865"/>
            <wp:effectExtent l="0" t="0" r="0" b="635"/>
            <wp:docPr id="122" name="K72.eps" descr="id:21474891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K72.eps" descr="id:2147489158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3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the opposing arguments you might face and how you can respond to them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useful words,expressions and structures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Ⅲ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Presentation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Team up with a group with the opposite point of view and hold the debate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Ⅳ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Reflection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Write a reflection after completing this unit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Consider the following: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3935730" cy="1447800"/>
            <wp:effectExtent l="0" t="0" r="7620" b="0"/>
            <wp:docPr id="123" name="K73.eps" descr="id:21474891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K73.eps" descr="id:2147489165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6240" cy="144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</w:pPr>
      <w:r>
        <w:rPr>
          <w:rFonts w:ascii="Arial" w:hAnsi="黑体" w:eastAsia="黑体"/>
        </w:rPr>
        <w:t>评价量规</w:t>
      </w:r>
    </w:p>
    <w:tbl>
      <w:tblPr>
        <w:tblStyle w:val="2"/>
        <w:tblW w:w="3624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86"/>
        <w:gridCol w:w="1031"/>
        <w:gridCol w:w="1245"/>
        <w:gridCol w:w="1214"/>
        <w:gridCol w:w="70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Degree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Evidence</w:t>
            </w:r>
            <w:r>
              <w:rPr>
                <w:rFonts w:ascii="Times New Roman" w:hAnsi="宋体" w:eastAsia="宋体"/>
                <w:sz w:val="18"/>
              </w:rPr>
              <w:t xml:space="preserve"> (</w:t>
            </w:r>
            <w:r>
              <w:rPr>
                <w:rFonts w:ascii="Times New Roman" w:hAnsi="Times New Roman" w:eastAsia="宋体"/>
                <w:b/>
                <w:sz w:val="18"/>
              </w:rPr>
              <w:t>sufficient</w:t>
            </w:r>
            <w:r>
              <w:rPr>
                <w:rFonts w:ascii="Times New Roman" w:hAnsi="宋体" w:eastAsia="宋体"/>
                <w:sz w:val="18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Logical</w:t>
            </w:r>
            <w:r>
              <w:rPr>
                <w:rFonts w:ascii="Times New Roman" w:hAnsi="宋体" w:eastAsia="宋体"/>
                <w:sz w:val="18"/>
              </w:rPr>
              <w:t xml:space="preserve"> </w:t>
            </w:r>
            <w:r>
              <w:rPr>
                <w:rFonts w:ascii="Times New Roman" w:hAnsi="Times New Roman" w:eastAsia="宋体"/>
                <w:b/>
                <w:sz w:val="18"/>
              </w:rPr>
              <w:t>thinking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Presentation</w:t>
            </w:r>
            <w:r>
              <w:rPr>
                <w:rFonts w:ascii="Times New Roman" w:hAnsi="宋体" w:eastAsia="宋体"/>
                <w:sz w:val="18"/>
              </w:rPr>
              <w:t xml:space="preserve"> </w:t>
            </w:r>
            <w:r>
              <w:rPr>
                <w:rFonts w:ascii="Times New Roman" w:hAnsi="Times New Roman" w:eastAsia="宋体"/>
                <w:b/>
                <w:sz w:val="18"/>
              </w:rPr>
              <w:t>skills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Team</w:t>
            </w:r>
            <w:r>
              <w:rPr>
                <w:rFonts w:ascii="Times New Roman" w:hAnsi="宋体" w:eastAsia="宋体"/>
                <w:sz w:val="18"/>
              </w:rPr>
              <w:t xml:space="preserve"> </w:t>
            </w:r>
            <w:r>
              <w:rPr>
                <w:rFonts w:ascii="Times New Roman" w:hAnsi="Times New Roman" w:eastAsia="宋体"/>
                <w:b/>
                <w:sz w:val="18"/>
              </w:rPr>
              <w:t>cooperation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Total</w:t>
            </w:r>
            <w:r>
              <w:rPr>
                <w:rFonts w:ascii="Times New Roman" w:hAnsi="宋体" w:eastAsia="宋体"/>
                <w:sz w:val="18"/>
              </w:rPr>
              <w:t xml:space="preserve"> </w:t>
            </w:r>
            <w:r>
              <w:rPr>
                <w:rFonts w:ascii="Times New Roman" w:hAnsi="Times New Roman" w:eastAsia="宋体"/>
                <w:b/>
                <w:sz w:val="18"/>
              </w:rPr>
              <w:t>score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73430" cy="191770"/>
            <wp:effectExtent l="0" t="0" r="7620" b="17780"/>
            <wp:docPr id="124" name="方框.EPS" descr="id:21474891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方框.EPS" descr="id:214748918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000" cy="1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参考答案</w:t>
      </w:r>
      <w:r>
        <w:rPr>
          <w:rFonts w:ascii="Times New Roman" w:hAnsi="宋体" w:eastAsia="宋体"/>
        </w:rPr>
        <w:drawing>
          <wp:inline distT="0" distB="0" distL="0" distR="0">
            <wp:extent cx="5480050" cy="132080"/>
            <wp:effectExtent l="0" t="0" r="6350" b="1270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0280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宋体" w:hAnsi="宋体" w:eastAsia="宋体" w:cs="宋体"/>
        </w:rPr>
        <w:t>Ⅰ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Lead-in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Students’ own answers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宋体" w:hAnsi="宋体" w:eastAsia="宋体" w:cs="宋体"/>
        </w:rPr>
        <w:t>Ⅱ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Think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exploration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602230" cy="1218565"/>
            <wp:effectExtent l="0" t="0" r="7620" b="635"/>
            <wp:docPr id="126" name="K74-1.eps" descr="id:21474891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K74-1.eps" descr="id:214748918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2800" cy="12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602230" cy="951230"/>
            <wp:effectExtent l="0" t="0" r="7620" b="1270"/>
            <wp:docPr id="127" name="K74-2.eps" descr="id:21474891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K74-2.eps" descr="id:214748919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2800" cy="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Arial Unicode MS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正黑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Tg4ZGQyMDY0ZGM3YzgxMjAzYmRkNmQwYjUwNjkifQ=="/>
  </w:docVars>
  <w:rsids>
    <w:rsidRoot w:val="00000000"/>
    <w:rsid w:val="5319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三级章节"/>
    <w:basedOn w:val="1"/>
    <w:qFormat/>
    <w:uiPriority w:val="0"/>
    <w:pPr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2023-12-04T01:17:03Z</dcterms:created>
  <dc:creator>TH</dc:creator>
  <cp:lastModifiedBy>NOZAMA丶</cp:lastModifiedBy>
  <dcterms:modified xsi:type="dcterms:W3CDTF">2023-12-04T01:17:12Z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5C97896CF8104D3CBBE627EA61739DE9_12</vt:lpwstr>
  </property>
</Properties>
</file>