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11112500</wp:posOffset>
            </wp:positionV>
            <wp:extent cx="444500" cy="457200"/>
            <wp:effectExtent l="0" t="0" r="1270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12230100</wp:posOffset>
            </wp:positionV>
            <wp:extent cx="431800" cy="4572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11455400</wp:posOffset>
            </wp:positionH>
            <wp:positionV relativeFrom="page">
              <wp:posOffset>11506200</wp:posOffset>
            </wp:positionV>
            <wp:extent cx="381000" cy="381000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外研版高中英语必修一 Book 1 Unit 6</w:t>
      </w:r>
      <w:r>
        <w:rPr>
          <w:rFonts w:hint="eastAsia"/>
        </w:rPr>
        <w:t>导学案</w:t>
      </w:r>
    </w:p>
    <w:tbl>
      <w:tblPr>
        <w:tblStyle w:val="17"/>
        <w:tblpPr w:leftFromText="180" w:rightFromText="180" w:vertAnchor="text" w:horzAnchor="page" w:tblpX="1611" w:tblpY="75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18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 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186" w:type="dxa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Step1 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Look at the pictures</w:t>
            </w: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(p81)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and </w:t>
            </w: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answer the questions: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can you see from the pictures?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people in different places design their houses in different ways?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 you give some examples about the influence of nature on us?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Step2</w:t>
            </w: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choose the climate type of Guangxi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What’s the natural environment in Guangxi like?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○ plains(平原)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○ mountains and lakes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○ seas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○ freezing cold in winter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○ longer summer and shorter winter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 xml:space="preserve">○ much rain and heat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○ little rain and dry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Step2</w:t>
            </w: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watch a video about the Longji Rice Terraces.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186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>While-reading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18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Step</w:t>
            </w: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4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Fast reading 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>Activity 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Read the text quickly and match the main idea with each paragraph. (连线题)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Para 1                the reason for building the terraces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Para 2                the working principle of the terraces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Para 3                the vivid description of the terraces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Para 4                the history of the terraces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Para 5                the present situation of the terraces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>Activity2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 xml:space="preserve"> Read for the writing style of the passage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Choose the style of the passage.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A. </w:t>
            </w:r>
            <w: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Exposition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B. </w:t>
            </w:r>
            <w: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Narrative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C. </w:t>
            </w:r>
            <w: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Argumentation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Step5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Careful reading  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教师通过此活动引导学生关注文章的具体内容，考查学生对文章细节的理解和信息的整合。</w:t>
            </w:r>
          </w:p>
          <w:p>
            <w:pPr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>Activity 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Read 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pct10" w:color="auto" w:fill="FFFFFF"/>
                <w:lang w:bidi="zh-CN"/>
              </w:rPr>
              <w:t>para 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and fill in the table.</w:t>
            </w:r>
          </w:p>
          <w:tbl>
            <w:tblPr>
              <w:tblStyle w:val="1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21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s</w:t>
                  </w: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easons</w:t>
                  </w:r>
                </w:p>
              </w:tc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colo</w:t>
                  </w: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u</w:t>
                  </w: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r</w:t>
                  </w: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spring</w:t>
                  </w:r>
                </w:p>
              </w:tc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summer</w:t>
                  </w:r>
                </w:p>
              </w:tc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autumn</w:t>
                  </w:r>
                </w:p>
              </w:tc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winter</w:t>
                  </w:r>
                </w:p>
              </w:tc>
              <w:tc>
                <w:tcPr>
                  <w:tcW w:w="2173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>Activity 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Read 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pct10" w:color="auto" w:fill="FFFFFF"/>
                <w:lang w:bidi="zh-CN"/>
              </w:rPr>
              <w:t>para2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and fill in the blanks.</w:t>
            </w:r>
          </w:p>
          <w:tbl>
            <w:tblPr>
              <w:tblStyle w:val="1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40"/>
              <w:gridCol w:w="43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40" w:type="dxa"/>
                </w:tcPr>
                <w:p>
                  <w:pPr>
                    <w:spacing w:line="360" w:lineRule="auto"/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 xml:space="preserve">Who </w:t>
                  </w:r>
                </w:p>
              </w:tc>
              <w:tc>
                <w:tcPr>
                  <w:tcW w:w="4342" w:type="dxa"/>
                </w:tcPr>
                <w:p>
                  <w:pPr>
                    <w:spacing w:line="360" w:lineRule="auto"/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They were built by the local ______ and ______ people.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4340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w</w:t>
                  </w: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here</w:t>
                  </w:r>
                </w:p>
              </w:tc>
              <w:tc>
                <w:tcPr>
                  <w:tcW w:w="4342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Guangxi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1" w:hRule="atLeast"/>
              </w:trPr>
              <w:tc>
                <w:tcPr>
                  <w:tcW w:w="4340" w:type="dxa"/>
                </w:tcPr>
                <w:p>
                  <w:pPr>
                    <w:spacing w:line="360" w:lineRule="auto"/>
                    <w:rPr>
                      <w:rFonts w:hint="eastAsia"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When</w:t>
                  </w:r>
                </w:p>
              </w:tc>
              <w:tc>
                <w:tcPr>
                  <w:tcW w:w="4342" w:type="dxa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zh-CN"/>
                    </w:rPr>
                    <w:t>Work on the terraces started in the ______ Dynasty and completed in the ______________ Dynasty.</w:t>
                  </w:r>
                </w:p>
              </w:tc>
            </w:tr>
          </w:tbl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 xml:space="preserve">Activity3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Read </w:t>
            </w:r>
            <w:r>
              <w:rPr>
                <w:rFonts w:ascii="Times New Roman" w:hAnsi="Times New Roman"/>
                <w:kern w:val="0"/>
                <w:sz w:val="24"/>
                <w:szCs w:val="24"/>
                <w:shd w:val="pct10" w:color="auto" w:fill="FFFFFF"/>
                <w:lang w:bidi="zh-CN"/>
              </w:rPr>
              <w:t xml:space="preserve">para3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and answer the questions.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The reasons to build terraces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Qustion1: What problems did the local people encounter?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Qustion2: How did them solve these problems by building the terraces?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u w:val="single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  <w:lang w:bidi="zh-CN"/>
              </w:rPr>
              <w:t>You can answer the questions by using the following patterns: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They encountered two problems. The first problem is that there are ____ large, flat areas of land in the region. People solved the problem by increasing the areas in which_________________. The second problem is that although the region has plenty of rain, the mountains are ______ and the soil is ______. They solved the problem by catching the _________ and preventing the ____ from being washed away through the terraces.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  <w:t>Activity4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 xml:space="preserve"> Read para4 and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complete the steps of the working principle of the Longji Rice Terraces.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Step 1 rainwater moves down mountains along ______ into terraces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Step 2 sun _____ the water into vapour</w:t>
            </w:r>
          </w:p>
          <w:p>
            <w:pPr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Step 3 _____ are formed and rain falls again</w:t>
            </w:r>
          </w:p>
          <w:tbl>
            <w:tblPr>
              <w:tblStyle w:val="17"/>
              <w:tblW w:w="8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784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kern w:val="0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Times New Roman" w:hAnsi="Times New Roman"/>
                      <w:b/>
                      <w:kern w:val="0"/>
                      <w:sz w:val="24"/>
                      <w:szCs w:val="24"/>
                      <w:lang w:bidi="zh-CN"/>
                    </w:rPr>
                    <w:t>A</w:t>
                  </w:r>
                  <w:r>
                    <w:rPr>
                      <w:rFonts w:ascii="Times New Roman" w:hAnsi="Times New Roman"/>
                      <w:b/>
                      <w:kern w:val="0"/>
                      <w:sz w:val="24"/>
                      <w:szCs w:val="24"/>
                      <w:lang w:bidi="zh-CN"/>
                    </w:rPr>
                    <w:t>fter reading</w:t>
                  </w:r>
                </w:p>
              </w:tc>
            </w:tr>
          </w:tbl>
          <w:p>
            <w:pPr>
              <w:spacing w:line="360" w:lineRule="auto"/>
              <w:rPr>
                <w:rFonts w:ascii="Times New Roman" w:hAnsi="Times New Roman"/>
                <w:i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Step6 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after</w:t>
            </w: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reading</w:t>
            </w:r>
          </w:p>
          <w:p>
            <w:pPr>
              <w:spacing w:line="360" w:lineRule="auto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bidi="zh-CN"/>
              </w:rPr>
              <w:t xml:space="preserve">Task 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  <w:t>1. What type of writing is the passage?</w:t>
            </w:r>
          </w:p>
          <w:p>
            <w:pPr>
              <w:spacing w:line="360" w:lineRule="auto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  <w:t xml:space="preserve">A. Narration(记叙文)                B. Argumentation(议论文) </w:t>
            </w:r>
          </w:p>
          <w:p>
            <w:pPr>
              <w:spacing w:line="360" w:lineRule="auto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  <w:t>C. Practical Writing(应用文)          D. Exposition (说明文)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  <w:t>Task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bidi="zh-CN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Reading for the author’s purpose.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Choose the author’s purpose in writing the passage.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A. To praise the wisdom of the ethnic groups living in Guangxi Zhuang Autonomous Region.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B. To explain how people worked in harmony with nature to create the Longji Rice Terraces.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C. To describe the beauty of the Longji Rice Terraces and to attract visitors to this scenic spot.</w:t>
            </w:r>
          </w:p>
          <w:p>
            <w:pPr>
              <w:spacing w:line="360" w:lineRule="auto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bidi="zh-CN"/>
              </w:rPr>
              <w:t>Task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bidi="zh-CN"/>
              </w:rPr>
              <w:t xml:space="preserve">3. How do you define “ working in harmony with nature” ? 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What’s your understanding of “At one with nature”(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天人合一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)?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zh-CN"/>
              </w:rPr>
              <w:t>Task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val="en-US" w:bidi="zh-CN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 xml:space="preserve">Supposing you are a publicity ambassador of Longji, please introduce the Longji Rice Terrace to foreigners.  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  <w:lang w:val="en-US" w:bidi="zh-CN"/>
              </w:rPr>
              <w:t>Task 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bidi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  <w:t>What can we do as a student to protect the environment and live in harmony with nature? (interview)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>Step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val="en-US" w:bidi="zh-CN"/>
              </w:rPr>
              <w:t>6</w:t>
            </w:r>
            <w:r>
              <w:rPr>
                <w:rFonts w:hint="eastAsia" w:ascii="Times New Roman" w:hAnsi="Times New Roman"/>
                <w:b/>
                <w:i/>
                <w:kern w:val="0"/>
                <w:sz w:val="24"/>
                <w:szCs w:val="24"/>
                <w:lang w:bidi="zh-CN"/>
              </w:rPr>
              <w:t xml:space="preserve"> Homework.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zh-CN"/>
              </w:rPr>
              <w:t>Search the Internet to find more examples to show people live in harmony with nature and share them with the class.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0" w:footer="0" w:gutter="0"/>
      <w:cols w:space="70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>
    <w:pPr>
      <w:pStyle w:val="4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YTMyNWExN2QzNGI5OGI1MjY0Y2ZiMTYzZTk4NTQifQ=="/>
  </w:docVars>
  <w:rsids>
    <w:rsidRoot w:val="261012AC"/>
    <w:rsid w:val="00045CE6"/>
    <w:rsid w:val="00061839"/>
    <w:rsid w:val="000650B5"/>
    <w:rsid w:val="00074EBC"/>
    <w:rsid w:val="000802CD"/>
    <w:rsid w:val="00086B26"/>
    <w:rsid w:val="00090933"/>
    <w:rsid w:val="00097D39"/>
    <w:rsid w:val="000A1AC7"/>
    <w:rsid w:val="000E27EA"/>
    <w:rsid w:val="000E7564"/>
    <w:rsid w:val="00113943"/>
    <w:rsid w:val="00116980"/>
    <w:rsid w:val="00122D5B"/>
    <w:rsid w:val="00131FCB"/>
    <w:rsid w:val="00143C8B"/>
    <w:rsid w:val="001912CF"/>
    <w:rsid w:val="001A28A3"/>
    <w:rsid w:val="001A433E"/>
    <w:rsid w:val="001A5BDC"/>
    <w:rsid w:val="001E3072"/>
    <w:rsid w:val="001F0331"/>
    <w:rsid w:val="001F3A88"/>
    <w:rsid w:val="00206F48"/>
    <w:rsid w:val="0022713F"/>
    <w:rsid w:val="00232A34"/>
    <w:rsid w:val="002331C9"/>
    <w:rsid w:val="00246FF2"/>
    <w:rsid w:val="00247001"/>
    <w:rsid w:val="00284A60"/>
    <w:rsid w:val="002B28C4"/>
    <w:rsid w:val="002D0818"/>
    <w:rsid w:val="002F2484"/>
    <w:rsid w:val="002F3519"/>
    <w:rsid w:val="002F491F"/>
    <w:rsid w:val="003025FB"/>
    <w:rsid w:val="00306538"/>
    <w:rsid w:val="00313A40"/>
    <w:rsid w:val="00324BE6"/>
    <w:rsid w:val="0032513E"/>
    <w:rsid w:val="003275C7"/>
    <w:rsid w:val="00335970"/>
    <w:rsid w:val="003652E1"/>
    <w:rsid w:val="00370DCC"/>
    <w:rsid w:val="003714A8"/>
    <w:rsid w:val="00373474"/>
    <w:rsid w:val="003875ED"/>
    <w:rsid w:val="003B0735"/>
    <w:rsid w:val="003E3AF1"/>
    <w:rsid w:val="003F24D1"/>
    <w:rsid w:val="00402563"/>
    <w:rsid w:val="004151FC"/>
    <w:rsid w:val="00420D49"/>
    <w:rsid w:val="0044158C"/>
    <w:rsid w:val="004451BB"/>
    <w:rsid w:val="00451045"/>
    <w:rsid w:val="00474CB5"/>
    <w:rsid w:val="00477FF9"/>
    <w:rsid w:val="0048299D"/>
    <w:rsid w:val="00484CD4"/>
    <w:rsid w:val="00487A24"/>
    <w:rsid w:val="00492113"/>
    <w:rsid w:val="004A5DCF"/>
    <w:rsid w:val="004B4D5E"/>
    <w:rsid w:val="004C6BC5"/>
    <w:rsid w:val="004C70F3"/>
    <w:rsid w:val="004D0321"/>
    <w:rsid w:val="004D3AB0"/>
    <w:rsid w:val="004F4A62"/>
    <w:rsid w:val="00505489"/>
    <w:rsid w:val="00523F64"/>
    <w:rsid w:val="005245F8"/>
    <w:rsid w:val="00531812"/>
    <w:rsid w:val="005357C3"/>
    <w:rsid w:val="00550183"/>
    <w:rsid w:val="0055043B"/>
    <w:rsid w:val="00565B0D"/>
    <w:rsid w:val="00577BCC"/>
    <w:rsid w:val="005B20E4"/>
    <w:rsid w:val="005B5049"/>
    <w:rsid w:val="005B735D"/>
    <w:rsid w:val="005C3312"/>
    <w:rsid w:val="005D1294"/>
    <w:rsid w:val="005D3191"/>
    <w:rsid w:val="005E76E3"/>
    <w:rsid w:val="005F2564"/>
    <w:rsid w:val="00601C5C"/>
    <w:rsid w:val="00605A54"/>
    <w:rsid w:val="00622042"/>
    <w:rsid w:val="00632779"/>
    <w:rsid w:val="006400C3"/>
    <w:rsid w:val="006452E0"/>
    <w:rsid w:val="00670822"/>
    <w:rsid w:val="006747D0"/>
    <w:rsid w:val="00682323"/>
    <w:rsid w:val="00684420"/>
    <w:rsid w:val="00694DA1"/>
    <w:rsid w:val="00695DB1"/>
    <w:rsid w:val="00697544"/>
    <w:rsid w:val="006B7D17"/>
    <w:rsid w:val="006D7C22"/>
    <w:rsid w:val="0074045B"/>
    <w:rsid w:val="00746704"/>
    <w:rsid w:val="00752C96"/>
    <w:rsid w:val="0075753F"/>
    <w:rsid w:val="00764B00"/>
    <w:rsid w:val="00782A9B"/>
    <w:rsid w:val="00783F87"/>
    <w:rsid w:val="007A3FE4"/>
    <w:rsid w:val="007A7A92"/>
    <w:rsid w:val="007B558B"/>
    <w:rsid w:val="007F52B1"/>
    <w:rsid w:val="008118DF"/>
    <w:rsid w:val="00815348"/>
    <w:rsid w:val="008209E5"/>
    <w:rsid w:val="00826EAD"/>
    <w:rsid w:val="00832D67"/>
    <w:rsid w:val="0085768A"/>
    <w:rsid w:val="00863F5A"/>
    <w:rsid w:val="00866E7F"/>
    <w:rsid w:val="008810D1"/>
    <w:rsid w:val="00881E53"/>
    <w:rsid w:val="00892267"/>
    <w:rsid w:val="008930FD"/>
    <w:rsid w:val="0089720A"/>
    <w:rsid w:val="008A0E1F"/>
    <w:rsid w:val="008A7B66"/>
    <w:rsid w:val="008F35E9"/>
    <w:rsid w:val="008F624F"/>
    <w:rsid w:val="00923656"/>
    <w:rsid w:val="00940479"/>
    <w:rsid w:val="009476B4"/>
    <w:rsid w:val="009568A1"/>
    <w:rsid w:val="00962731"/>
    <w:rsid w:val="009725D4"/>
    <w:rsid w:val="00980B4F"/>
    <w:rsid w:val="00983EC7"/>
    <w:rsid w:val="009C5D32"/>
    <w:rsid w:val="009C6842"/>
    <w:rsid w:val="009D47B0"/>
    <w:rsid w:val="009D47DC"/>
    <w:rsid w:val="009F1AEC"/>
    <w:rsid w:val="009F3540"/>
    <w:rsid w:val="00A152E6"/>
    <w:rsid w:val="00A250AE"/>
    <w:rsid w:val="00A52486"/>
    <w:rsid w:val="00A60B63"/>
    <w:rsid w:val="00A64BB3"/>
    <w:rsid w:val="00A84FB2"/>
    <w:rsid w:val="00AB0E29"/>
    <w:rsid w:val="00AB32EC"/>
    <w:rsid w:val="00AC548B"/>
    <w:rsid w:val="00AE2973"/>
    <w:rsid w:val="00AF088B"/>
    <w:rsid w:val="00AF2858"/>
    <w:rsid w:val="00B07681"/>
    <w:rsid w:val="00B23D5E"/>
    <w:rsid w:val="00B25E25"/>
    <w:rsid w:val="00B4611F"/>
    <w:rsid w:val="00B46703"/>
    <w:rsid w:val="00B600B2"/>
    <w:rsid w:val="00B63414"/>
    <w:rsid w:val="00B85001"/>
    <w:rsid w:val="00B91261"/>
    <w:rsid w:val="00BA700B"/>
    <w:rsid w:val="00BA7FA3"/>
    <w:rsid w:val="00BC77FB"/>
    <w:rsid w:val="00C01B93"/>
    <w:rsid w:val="00C02FC6"/>
    <w:rsid w:val="00C10F06"/>
    <w:rsid w:val="00C17B9A"/>
    <w:rsid w:val="00C2436F"/>
    <w:rsid w:val="00C37A0B"/>
    <w:rsid w:val="00C4283F"/>
    <w:rsid w:val="00C4404F"/>
    <w:rsid w:val="00C540EB"/>
    <w:rsid w:val="00C573B5"/>
    <w:rsid w:val="00CA11FC"/>
    <w:rsid w:val="00CE2FE2"/>
    <w:rsid w:val="00CE6013"/>
    <w:rsid w:val="00CF1F96"/>
    <w:rsid w:val="00D04E79"/>
    <w:rsid w:val="00D1344B"/>
    <w:rsid w:val="00D33A6F"/>
    <w:rsid w:val="00D46470"/>
    <w:rsid w:val="00D533F1"/>
    <w:rsid w:val="00D84025"/>
    <w:rsid w:val="00D866E3"/>
    <w:rsid w:val="00DA06DF"/>
    <w:rsid w:val="00DB09E2"/>
    <w:rsid w:val="00DC090E"/>
    <w:rsid w:val="00DC76EC"/>
    <w:rsid w:val="00DD3464"/>
    <w:rsid w:val="00E13569"/>
    <w:rsid w:val="00E404F0"/>
    <w:rsid w:val="00E43CEB"/>
    <w:rsid w:val="00E50C02"/>
    <w:rsid w:val="00E619FB"/>
    <w:rsid w:val="00E66D61"/>
    <w:rsid w:val="00EB383C"/>
    <w:rsid w:val="00EF672C"/>
    <w:rsid w:val="00F336B1"/>
    <w:rsid w:val="00F37FEC"/>
    <w:rsid w:val="00F645D4"/>
    <w:rsid w:val="00F7309F"/>
    <w:rsid w:val="00FB653B"/>
    <w:rsid w:val="00FC35A0"/>
    <w:rsid w:val="00FD2E9A"/>
    <w:rsid w:val="00FE6B13"/>
    <w:rsid w:val="00FF0A10"/>
    <w:rsid w:val="036A7B3F"/>
    <w:rsid w:val="0BA03A82"/>
    <w:rsid w:val="147E7E4A"/>
    <w:rsid w:val="1C49269B"/>
    <w:rsid w:val="1CCA6A18"/>
    <w:rsid w:val="22553F4B"/>
    <w:rsid w:val="261012AC"/>
    <w:rsid w:val="28967505"/>
    <w:rsid w:val="29145080"/>
    <w:rsid w:val="34BE7302"/>
    <w:rsid w:val="38A11F88"/>
    <w:rsid w:val="3F193C6D"/>
    <w:rsid w:val="41A354C0"/>
    <w:rsid w:val="42AD3889"/>
    <w:rsid w:val="42BF12CD"/>
    <w:rsid w:val="5DAB58B3"/>
    <w:rsid w:val="69061867"/>
    <w:rsid w:val="6A967C86"/>
    <w:rsid w:val="6CB728E1"/>
    <w:rsid w:val="6F79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jc w:val="center"/>
      <w:outlineLvl w:val="1"/>
    </w:pPr>
    <w:rPr>
      <w:rFonts w:ascii="Times New Roman" w:hAnsi="Times New Roman" w:eastAsia="微软雅黑"/>
      <w:b/>
      <w:kern w:val="0"/>
      <w:sz w:val="32"/>
      <w:szCs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lang w:val="zh-CN" w:bidi="zh-CN"/>
    </w:rPr>
  </w:style>
  <w:style w:type="paragraph" w:customStyle="1" w:styleId="15">
    <w:name w:val="Note Level 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table" w:customStyle="1" w:styleId="17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683</Words>
  <Characters>3053</Characters>
  <Lines>26</Lines>
  <Paragraphs>7</Paragraphs>
  <TotalTime>2</TotalTime>
  <ScaleCrop>false</ScaleCrop>
  <LinksUpToDate>false</LinksUpToDate>
  <CharactersWithSpaces>3687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2023-10-29T09:30:00Z</dcterms:created>
  <dc:creator>Administrator</dc:creator>
  <cp:lastModifiedBy>Administrator</cp:lastModifiedBy>
  <cp:lastPrinted>2023-10-24T05:04:00Z</cp:lastPrinted>
  <dcterms:modified xsi:type="dcterms:W3CDTF">2024-08-26T13:45:55Z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CAEF746D2A374E3FA94D31FC6BC955E8_13</vt:lpwstr>
  </property>
</Properties>
</file>