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29931"/>
    <w:p w14:paraId="44E47441"/>
    <w:p w14:paraId="2991BB23"/>
    <w:p w14:paraId="6F06CD59"/>
    <w:p w14:paraId="419196CC">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F578B6F">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r>
        <w:rPr>
          <w:rFonts w:hint="eastAsia" w:ascii="方正小标宋简体" w:eastAsia="方正小标宋简体"/>
          <w:sz w:val="28"/>
          <w:szCs w:val="44"/>
          <w:lang w:val="en-US" w:eastAsia="zh-CN"/>
        </w:rPr>
        <w:t>2025.02.02</w:t>
      </w:r>
      <w:r>
        <w:rPr>
          <w:rFonts w:hint="eastAsia" w:ascii="方正小标宋简体" w:eastAsia="方正小标宋简体"/>
          <w:sz w:val="28"/>
          <w:szCs w:val="44"/>
        </w:rPr>
        <w:t xml:space="preserve">          </w:t>
      </w:r>
    </w:p>
    <w:tbl>
      <w:tblPr>
        <w:tblStyle w:val="5"/>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3D72E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5372A9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16627146">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0ACDF5F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68A9B956">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英语</w:t>
            </w:r>
          </w:p>
        </w:tc>
      </w:tr>
      <w:tr w14:paraId="5F880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35504F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4718AA81">
            <w:pPr>
              <w:widowControl/>
              <w:jc w:val="center"/>
              <w:rPr>
                <w:rFonts w:hint="default" w:cs="宋体" w:asciiTheme="minorEastAsia" w:hAnsiTheme="minorEastAsia"/>
                <w:bCs/>
                <w:color w:val="000000"/>
                <w:kern w:val="0"/>
                <w:sz w:val="28"/>
                <w:szCs w:val="28"/>
                <w:lang w:val="en-US"/>
              </w:rPr>
            </w:pPr>
            <w:r>
              <w:rPr>
                <w:rFonts w:hint="eastAsia" w:ascii="Times New Roman" w:hAnsi="Times New Roman" w:cs="Times New Roman"/>
                <w:color w:val="000000" w:themeColor="text1"/>
                <w:sz w:val="24"/>
                <w:szCs w:val="24"/>
                <w:lang w:val="en-US" w:eastAsia="zh-CN"/>
                <w14:textFill>
                  <w14:solidFill>
                    <w14:schemeClr w14:val="tx1"/>
                  </w14:solidFill>
                </w14:textFill>
              </w:rPr>
              <w:t>B5U5 Using Language</w:t>
            </w:r>
          </w:p>
        </w:tc>
        <w:tc>
          <w:tcPr>
            <w:tcW w:w="1559" w:type="dxa"/>
            <w:gridSpan w:val="2"/>
            <w:shd w:val="clear" w:color="auto" w:fill="auto"/>
            <w:noWrap/>
            <w:vAlign w:val="center"/>
          </w:tcPr>
          <w:p w14:paraId="4D71D48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63246022">
            <w:pPr>
              <w:widowControl/>
              <w:jc w:val="center"/>
              <w:rPr>
                <w:rFonts w:hint="default" w:cs="宋体" w:asciiTheme="minorEastAsia" w:hAnsiTheme="minorEastAsia"/>
                <w:bCs/>
                <w:color w:val="000000"/>
                <w:kern w:val="0"/>
                <w:sz w:val="28"/>
                <w:szCs w:val="28"/>
                <w:lang w:val="en-US"/>
              </w:rPr>
            </w:pPr>
            <w:r>
              <w:rPr>
                <w:rFonts w:hint="eastAsia" w:ascii="Times New Roman" w:hAnsi="Times New Roman" w:cs="Times New Roman"/>
                <w:color w:val="000000" w:themeColor="text1"/>
                <w:sz w:val="24"/>
                <w:szCs w:val="24"/>
                <w:lang w:val="en-US" w:eastAsia="zh-CN"/>
                <w14:textFill>
                  <w14:solidFill>
                    <w14:schemeClr w14:val="tx1"/>
                  </w14:solidFill>
                </w14:textFill>
              </w:rPr>
              <w:t>Grammar</w:t>
            </w:r>
          </w:p>
        </w:tc>
      </w:tr>
      <w:tr w14:paraId="7D546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09FFF6A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36939A5B">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杨晓丽</w:t>
            </w:r>
          </w:p>
        </w:tc>
        <w:tc>
          <w:tcPr>
            <w:tcW w:w="1559" w:type="dxa"/>
            <w:gridSpan w:val="2"/>
            <w:shd w:val="clear" w:color="auto" w:fill="auto"/>
            <w:noWrap/>
            <w:vAlign w:val="center"/>
          </w:tcPr>
          <w:p w14:paraId="15055B0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4B723F4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第   </w:t>
            </w:r>
            <w:r>
              <w:rPr>
                <w:rFonts w:hint="eastAsia" w:cs="宋体" w:asciiTheme="minorEastAsia" w:hAnsiTheme="minorEastAsia"/>
                <w:bCs/>
                <w:color w:val="000000"/>
                <w:kern w:val="0"/>
                <w:sz w:val="28"/>
                <w:szCs w:val="28"/>
                <w:lang w:val="en-US" w:eastAsia="zh-CN"/>
              </w:rPr>
              <w:t>2</w:t>
            </w:r>
            <w:r>
              <w:rPr>
                <w:rFonts w:hint="eastAsia" w:cs="宋体" w:asciiTheme="minorEastAsia" w:hAnsiTheme="minorEastAsia"/>
                <w:bCs/>
                <w:color w:val="000000"/>
                <w:kern w:val="0"/>
                <w:sz w:val="28"/>
                <w:szCs w:val="28"/>
              </w:rPr>
              <w:t xml:space="preserve">  课时</w:t>
            </w:r>
          </w:p>
        </w:tc>
      </w:tr>
      <w:tr w14:paraId="6C87DD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3016F22A">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E723FE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AD8485F">
            <w:pPr>
              <w:widowControl/>
              <w:jc w:val="left"/>
              <w:rPr>
                <w:rFonts w:hint="eastAsia" w:cs="宋体" w:asciiTheme="minorEastAsia" w:hAnsiTheme="minorEastAsia"/>
                <w:bCs/>
                <w:color w:val="000000"/>
                <w:kern w:val="0"/>
                <w:sz w:val="28"/>
                <w:szCs w:val="28"/>
              </w:rPr>
            </w:pPr>
            <w:r>
              <w:rPr>
                <w:rFonts w:ascii="Times New Roman" w:hAnsi="Times New Roman"/>
                <w:sz w:val="24"/>
              </w:rPr>
              <w:t>学生能够在丰富多样的教学任务中循序渐进地对本单元的语法知识进行认识、理解分析，并在具体的语言环境中对其加以灵活运用，实现将知识内化于心，而外化于行。</w:t>
            </w:r>
          </w:p>
        </w:tc>
      </w:tr>
      <w:tr w14:paraId="5FB84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601EF526">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62BFDD8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68E3FDA0">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ascii="Times New Roman" w:hAnsi="Times New Roman"/>
                <w:sz w:val="24"/>
              </w:rPr>
              <w:t>学生能够了解it 做形式宾语的用法。</w:t>
            </w:r>
            <w:r>
              <w:rPr>
                <w:rFonts w:hint="eastAsia" w:ascii="宋体" w:hAnsi="宋体" w:eastAsia="宋体" w:cs="宋体"/>
                <w:b w:val="0"/>
                <w:bCs w:val="0"/>
                <w:sz w:val="21"/>
                <w:szCs w:val="21"/>
                <w:vertAlign w:val="baseline"/>
                <w:lang w:val="en-US" w:eastAsia="zh-CN"/>
              </w:rPr>
              <w:t>；</w:t>
            </w:r>
          </w:p>
        </w:tc>
      </w:tr>
      <w:tr w14:paraId="55368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525" w:type="dxa"/>
            <w:gridSpan w:val="2"/>
            <w:vMerge w:val="continue"/>
            <w:vAlign w:val="center"/>
          </w:tcPr>
          <w:p w14:paraId="3014130D">
            <w:pPr>
              <w:widowControl/>
              <w:snapToGrid w:val="0"/>
              <w:jc w:val="left"/>
              <w:rPr>
                <w:rFonts w:cs="宋体" w:asciiTheme="minorEastAsia" w:hAnsiTheme="minorEastAsia"/>
                <w:b/>
                <w:bCs/>
                <w:color w:val="000000"/>
                <w:kern w:val="0"/>
                <w:sz w:val="28"/>
                <w:szCs w:val="28"/>
              </w:rPr>
            </w:pPr>
          </w:p>
        </w:tc>
        <w:tc>
          <w:tcPr>
            <w:tcW w:w="8329" w:type="dxa"/>
            <w:gridSpan w:val="6"/>
            <w:tcBorders/>
            <w:shd w:val="clear" w:color="auto" w:fill="auto"/>
            <w:noWrap/>
            <w:vAlign w:val="center"/>
          </w:tcPr>
          <w:p w14:paraId="23043D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ascii="Times New Roman" w:hAnsi="Times New Roman"/>
                <w:sz w:val="24"/>
              </w:rPr>
              <w:t>学生能够在丰富多样的教学任务中循序渐进地对本单元的语法知识进行认识、理解分析，并在具体的语言环境中对其加以灵活运用，实现将知识内化于心，而外化于行。</w:t>
            </w:r>
          </w:p>
        </w:tc>
      </w:tr>
      <w:tr w14:paraId="46461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5193F25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0165744">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052C5532">
            <w:pPr>
              <w:widowControl/>
              <w:jc w:val="center"/>
              <w:rPr>
                <w:rFonts w:cs="宋体" w:asciiTheme="minorEastAsia" w:hAnsiTheme="minorEastAsia"/>
                <w:bCs/>
                <w:color w:val="000000"/>
                <w:kern w:val="0"/>
                <w:sz w:val="28"/>
                <w:szCs w:val="28"/>
              </w:rPr>
            </w:pPr>
            <w:r>
              <w:rPr>
                <w:rFonts w:ascii="Times New Roman" w:hAnsi="Times New Roman"/>
                <w:sz w:val="24"/>
              </w:rPr>
              <w:t>学生能够了解it 做形式宾语的用法。</w:t>
            </w:r>
          </w:p>
        </w:tc>
        <w:tc>
          <w:tcPr>
            <w:tcW w:w="1559" w:type="dxa"/>
            <w:gridSpan w:val="2"/>
            <w:shd w:val="clear" w:color="auto" w:fill="auto"/>
            <w:vAlign w:val="center"/>
          </w:tcPr>
          <w:p w14:paraId="77A6CD1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1D79E1F">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598B82D7">
            <w:pPr>
              <w:widowControl/>
              <w:jc w:val="center"/>
              <w:rPr>
                <w:rFonts w:cs="宋体" w:asciiTheme="minorEastAsia" w:hAnsiTheme="minorEastAsia"/>
                <w:color w:val="000000"/>
                <w:kern w:val="0"/>
                <w:sz w:val="22"/>
              </w:rPr>
            </w:pPr>
            <w:r>
              <w:rPr>
                <w:rFonts w:ascii="Times New Roman" w:hAnsi="Times New Roman"/>
                <w:sz w:val="24"/>
              </w:rPr>
              <w:t>学生能够在丰富多样的教学任务中循序渐进地对本单元的语法知识进行认识、理解分析，并在具体的语言环境中对其加以灵活运用，实现将知识内化于心，而外化于行。</w:t>
            </w:r>
          </w:p>
        </w:tc>
      </w:tr>
      <w:tr w14:paraId="518562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7FFF52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3A8BEB24">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097CE818">
            <w:pPr>
              <w:widowControl/>
              <w:jc w:val="left"/>
              <w:rPr>
                <w:rFonts w:hint="eastAsia" w:cs="宋体" w:asciiTheme="minorEastAsia" w:hAnsiTheme="minorEastAsia"/>
                <w:bCs/>
                <w:color w:val="000000"/>
                <w:kern w:val="0"/>
                <w:sz w:val="28"/>
                <w:szCs w:val="28"/>
              </w:rPr>
            </w:pPr>
            <w:r>
              <w:rPr>
                <w:rFonts w:ascii="Times New Roman" w:hAnsi="Times New Roman"/>
                <w:sz w:val="24"/>
              </w:rPr>
              <w:t>学生能够在丰富多样的教学任务中循序渐进地对本单元的语法知识进行认识、理解分析，并在具体的语言环境中对其加以灵活运用，实现将知识内化于心，而外化于行。</w:t>
            </w:r>
          </w:p>
        </w:tc>
      </w:tr>
      <w:tr w14:paraId="7FED95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E89225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48BF63D">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33766A59">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ascii="Times New Roman" w:hAnsi="Times New Roman"/>
                <w:sz w:val="24"/>
              </w:rPr>
              <w:t>学生能够了解it 做形式宾语的用法</w:t>
            </w:r>
            <w:r>
              <w:rPr>
                <w:rFonts w:hint="eastAsia" w:ascii="宋体" w:hAnsi="宋体" w:eastAsia="宋体" w:cs="宋体"/>
                <w:b w:val="0"/>
                <w:bCs w:val="0"/>
                <w:sz w:val="21"/>
                <w:szCs w:val="21"/>
                <w:vertAlign w:val="baseline"/>
                <w:lang w:val="en-US" w:eastAsia="zh-CN"/>
              </w:rPr>
              <w:t>；</w:t>
            </w:r>
          </w:p>
        </w:tc>
      </w:tr>
      <w:tr w14:paraId="3E8B7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525" w:type="dxa"/>
            <w:gridSpan w:val="2"/>
            <w:vMerge w:val="continue"/>
            <w:vAlign w:val="center"/>
          </w:tcPr>
          <w:p w14:paraId="43CF0C7C">
            <w:pPr>
              <w:widowControl/>
              <w:snapToGrid w:val="0"/>
              <w:jc w:val="left"/>
              <w:rPr>
                <w:rFonts w:cs="宋体" w:asciiTheme="minorEastAsia" w:hAnsiTheme="minorEastAsia"/>
                <w:b/>
                <w:bCs/>
                <w:color w:val="000000"/>
                <w:kern w:val="0"/>
                <w:sz w:val="28"/>
                <w:szCs w:val="28"/>
              </w:rPr>
            </w:pPr>
          </w:p>
        </w:tc>
        <w:tc>
          <w:tcPr>
            <w:tcW w:w="8329" w:type="dxa"/>
            <w:gridSpan w:val="6"/>
            <w:tcBorders/>
            <w:shd w:val="clear" w:color="auto" w:fill="auto"/>
            <w:noWrap/>
            <w:vAlign w:val="center"/>
          </w:tcPr>
          <w:p w14:paraId="4D2754B6">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ascii="Times New Roman" w:hAnsi="Times New Roman"/>
                <w:sz w:val="24"/>
              </w:rPr>
              <w:t>学生能够在丰富多样的教学任务中循序渐进地对本单元的语法知识进行认识、理解分析，并在具体的语言环境中对其加以灵活运用，实现将知识内化于心，而外化于行。</w:t>
            </w:r>
          </w:p>
        </w:tc>
      </w:tr>
      <w:tr w14:paraId="440C78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6B237364">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C49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879BE23">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586929C5">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71EE902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048B1CFE">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397B20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E55F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82985F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49E8B3B8">
            <w:pPr>
              <w:widowControl/>
              <w:rPr>
                <w:rFonts w:cs="宋体" w:asciiTheme="minorEastAsia" w:hAnsiTheme="minorEastAsia"/>
                <w:bCs/>
                <w:color w:val="000000"/>
                <w:kern w:val="0"/>
                <w:sz w:val="22"/>
              </w:rPr>
            </w:pPr>
            <w:r>
              <w:rPr>
                <w:rFonts w:ascii="Times New Roman" w:hAnsi="Times New Roman"/>
                <w:b/>
                <w:bCs/>
                <w:sz w:val="24"/>
              </w:rPr>
              <w:t>Activity1</w:t>
            </w:r>
          </w:p>
        </w:tc>
        <w:tc>
          <w:tcPr>
            <w:tcW w:w="2330" w:type="dxa"/>
            <w:gridSpan w:val="2"/>
            <w:shd w:val="clear" w:color="auto" w:fill="auto"/>
            <w:noWrap/>
            <w:vAlign w:val="center"/>
          </w:tcPr>
          <w:p w14:paraId="73563BA8">
            <w:pPr>
              <w:rPr>
                <w:rFonts w:eastAsiaTheme="minorEastAsia"/>
                <w:b/>
                <w:bCs/>
                <w:sz w:val="21"/>
                <w:szCs w:val="21"/>
                <w:lang w:bidi="en-US"/>
              </w:rPr>
            </w:pPr>
            <w:r>
              <w:rPr>
                <w:rFonts w:hint="eastAsia" w:ascii="Times New Roman" w:hAnsi="Times New Roman"/>
                <w:b/>
                <w:bCs/>
                <w:sz w:val="21"/>
                <w:szCs w:val="21"/>
              </w:rPr>
              <w:t xml:space="preserve"> </w:t>
            </w:r>
            <w:r>
              <w:rPr>
                <w:rFonts w:ascii="Times New Roman" w:hAnsi="Times New Roman" w:eastAsia="Times New Roman"/>
                <w:b w:val="0"/>
                <w:bCs w:val="0"/>
                <w:sz w:val="21"/>
                <w:szCs w:val="21"/>
                <w:lang w:eastAsia="en-US" w:bidi="en-US"/>
              </w:rPr>
              <w:t>Look at the sentences and answer the questions. Sentences (a) and (c) are from the reading</w:t>
            </w:r>
            <w:r>
              <w:rPr>
                <w:rFonts w:ascii="Times New Roman" w:hAnsi="Times New Roman" w:eastAsiaTheme="minorEastAsia"/>
                <w:b w:val="0"/>
                <w:bCs w:val="0"/>
                <w:sz w:val="21"/>
                <w:szCs w:val="21"/>
                <w:lang w:bidi="en-US"/>
              </w:rPr>
              <w:t xml:space="preserve"> </w:t>
            </w:r>
            <w:r>
              <w:rPr>
                <w:rFonts w:ascii="Times New Roman" w:hAnsi="Times New Roman" w:eastAsia="Times New Roman"/>
                <w:b w:val="0"/>
                <w:bCs w:val="0"/>
                <w:sz w:val="21"/>
                <w:szCs w:val="21"/>
                <w:lang w:eastAsia="en-US" w:bidi="en-US"/>
              </w:rPr>
              <w:t>passage.</w:t>
            </w:r>
          </w:p>
          <w:p w14:paraId="1B77AAB4">
            <w:pPr>
              <w:widowControl/>
              <w:jc w:val="center"/>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1. What does “it” refer to in sentences (a) and (c)?</w:t>
            </w:r>
          </w:p>
          <w:p w14:paraId="1D037282">
            <w:pPr>
              <w:widowControl/>
              <w:jc w:val="both"/>
              <w:rPr>
                <w:rFonts w:hint="default" w:ascii="Times New Roman" w:hAnsi="Times New Roman" w:cs="Times New Roman"/>
                <w:b w:val="0"/>
                <w:bCs/>
                <w:color w:val="000000"/>
                <w:kern w:val="0"/>
                <w:sz w:val="21"/>
                <w:szCs w:val="21"/>
              </w:rPr>
            </w:pPr>
            <w:r>
              <w:rPr>
                <w:rFonts w:hint="default" w:ascii="Times New Roman" w:hAnsi="Times New Roman" w:cs="Times New Roman"/>
                <w:b w:val="0"/>
                <w:bCs/>
                <w:color w:val="000000"/>
                <w:kern w:val="0"/>
                <w:sz w:val="21"/>
                <w:szCs w:val="21"/>
              </w:rPr>
              <w:t>2. What is the difference between the sentences in each group?</w:t>
            </w:r>
          </w:p>
          <w:p w14:paraId="07FA31FB">
            <w:pPr>
              <w:widowControl/>
              <w:jc w:val="center"/>
              <w:rPr>
                <w:rFonts w:cs="宋体" w:asciiTheme="minorEastAsia" w:hAnsiTheme="minorEastAsia"/>
                <w:bCs/>
                <w:color w:val="000000"/>
                <w:kern w:val="0"/>
                <w:sz w:val="21"/>
                <w:szCs w:val="21"/>
              </w:rPr>
            </w:pPr>
          </w:p>
        </w:tc>
        <w:tc>
          <w:tcPr>
            <w:tcW w:w="2330" w:type="dxa"/>
            <w:gridSpan w:val="2"/>
            <w:shd w:val="clear" w:color="auto" w:fill="auto"/>
            <w:noWrap/>
            <w:vAlign w:val="center"/>
          </w:tcPr>
          <w:p w14:paraId="3321BB7F">
            <w:pPr>
              <w:spacing w:line="240" w:lineRule="auto"/>
              <w:ind w:left="0" w:leftChars="0" w:firstLine="0" w:firstLineChars="0"/>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Ss answer the questions.</w:t>
            </w:r>
          </w:p>
          <w:p w14:paraId="41A7ECAF">
            <w:pPr>
              <w:widowControl/>
              <w:jc w:val="center"/>
              <w:rPr>
                <w:rFonts w:cs="宋体" w:asciiTheme="minorEastAsia" w:hAnsiTheme="minorEastAsia"/>
                <w:bCs/>
                <w:color w:val="000000"/>
                <w:kern w:val="0"/>
                <w:sz w:val="21"/>
                <w:szCs w:val="21"/>
              </w:rPr>
            </w:pPr>
          </w:p>
        </w:tc>
        <w:tc>
          <w:tcPr>
            <w:tcW w:w="2330" w:type="dxa"/>
            <w:shd w:val="clear" w:color="auto" w:fill="auto"/>
            <w:noWrap/>
            <w:vAlign w:val="center"/>
          </w:tcPr>
          <w:p w14:paraId="379EB607">
            <w:pPr>
              <w:spacing w:line="240" w:lineRule="auto"/>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通过主题问题激活</w:t>
            </w:r>
          </w:p>
          <w:p w14:paraId="0F5D8879">
            <w:pPr>
              <w:spacing w:line="240" w:lineRule="auto"/>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学生已有的知识，</w:t>
            </w:r>
          </w:p>
          <w:p w14:paraId="0F590AA1">
            <w:pPr>
              <w:spacing w:line="240" w:lineRule="auto"/>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引导学生感知与注</w:t>
            </w:r>
          </w:p>
          <w:p w14:paraId="0C0EB9A6">
            <w:pPr>
              <w:widowControl/>
              <w:jc w:val="both"/>
              <w:rPr>
                <w:rFonts w:hint="default" w:cs="宋体" w:asciiTheme="minorEastAsia" w:hAnsiTheme="minorEastAsia"/>
                <w:bCs/>
                <w:color w:val="000000"/>
                <w:kern w:val="0"/>
                <w:sz w:val="21"/>
                <w:szCs w:val="21"/>
                <w:lang w:val="en-US"/>
              </w:rPr>
            </w:pPr>
            <w:r>
              <w:rPr>
                <w:rFonts w:hint="eastAsia" w:ascii="宋体" w:hAnsi="宋体" w:eastAsia="宋体" w:cs="宋体"/>
                <w:sz w:val="21"/>
                <w:szCs w:val="21"/>
                <w:vertAlign w:val="baseline"/>
                <w:lang w:val="en-US" w:eastAsia="zh-CN"/>
              </w:rPr>
              <w:t>意语法现象。</w:t>
            </w:r>
          </w:p>
        </w:tc>
      </w:tr>
      <w:tr w14:paraId="4F4CA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77A3519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7054BBA">
            <w:pPr>
              <w:widowControl/>
              <w:rPr>
                <w:rFonts w:hint="eastAsia" w:cs="宋体" w:asciiTheme="minorEastAsia" w:hAnsiTheme="minorEastAsia" w:eastAsiaTheme="minorEastAsia"/>
                <w:bCs/>
                <w:color w:val="000000"/>
                <w:kern w:val="0"/>
                <w:sz w:val="22"/>
                <w:lang w:val="en-US" w:eastAsia="zh-CN"/>
              </w:rPr>
            </w:pPr>
            <w:r>
              <w:rPr>
                <w:rFonts w:ascii="Times New Roman" w:hAnsi="Times New Roman"/>
                <w:b/>
                <w:bCs/>
                <w:sz w:val="24"/>
              </w:rPr>
              <w:t>Activity</w:t>
            </w:r>
            <w:r>
              <w:rPr>
                <w:rFonts w:hint="eastAsia" w:ascii="Times New Roman" w:hAnsi="Times New Roman"/>
                <w:b/>
                <w:bCs/>
                <w:sz w:val="24"/>
                <w:lang w:val="en-US" w:eastAsia="zh-CN"/>
              </w:rPr>
              <w:t>2</w:t>
            </w:r>
          </w:p>
        </w:tc>
        <w:tc>
          <w:tcPr>
            <w:tcW w:w="2330" w:type="dxa"/>
            <w:gridSpan w:val="2"/>
            <w:shd w:val="clear" w:color="auto" w:fill="auto"/>
            <w:noWrap/>
            <w:vAlign w:val="center"/>
          </w:tcPr>
          <w:p w14:paraId="5F115B87">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kern w:val="2"/>
                <w:sz w:val="21"/>
                <w:szCs w:val="21"/>
                <w:lang w:val="en-US" w:eastAsia="zh-CN" w:bidi="ar-SA"/>
              </w:rPr>
              <w:t xml:space="preserve">Teacher </w:t>
            </w:r>
            <w:r>
              <w:rPr>
                <w:rFonts w:ascii="Times New Roman" w:hAnsi="Times New Roman" w:eastAsia="宋体" w:cs="Times New Roman"/>
                <w:kern w:val="2"/>
                <w:sz w:val="21"/>
                <w:szCs w:val="21"/>
                <w:lang w:val="en-US" w:eastAsia="zh-CN" w:bidi="ar-SA"/>
              </w:rPr>
              <w:t>ha</w:t>
            </w:r>
            <w:r>
              <w:rPr>
                <w:rFonts w:hint="eastAsia" w:ascii="Times New Roman" w:hAnsi="Times New Roman" w:eastAsia="宋体" w:cs="Times New Roman"/>
                <w:kern w:val="2"/>
                <w:sz w:val="21"/>
                <w:szCs w:val="21"/>
                <w:lang w:val="en-US" w:eastAsia="zh-CN" w:bidi="ar-SA"/>
              </w:rPr>
              <w:t>s</w:t>
            </w:r>
            <w:r>
              <w:rPr>
                <w:rFonts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students</w:t>
            </w:r>
            <w:r>
              <w:rPr>
                <w:rFonts w:ascii="Times New Roman" w:hAnsi="Times New Roman" w:eastAsia="宋体" w:cs="Times New Roman"/>
                <w:kern w:val="2"/>
                <w:sz w:val="21"/>
                <w:szCs w:val="21"/>
                <w:lang w:val="en-US" w:eastAsia="zh-CN" w:bidi="ar-SA"/>
              </w:rPr>
              <w:t xml:space="preserve"> </w:t>
            </w:r>
            <w:r>
              <w:rPr>
                <w:rFonts w:hint="eastAsia" w:ascii="Times New Roman" w:hAnsi="Times New Roman" w:cs="Times New Roman"/>
                <w:kern w:val="2"/>
                <w:sz w:val="21"/>
                <w:szCs w:val="21"/>
                <w:lang w:val="en-US" w:eastAsia="zh-CN" w:bidi="ar-SA"/>
              </w:rPr>
              <w:t>summarize</w:t>
            </w:r>
            <w:r>
              <w:rPr>
                <w:rFonts w:hint="eastAsia" w:ascii="Times New Roman" w:hAnsi="Times New Roman" w:eastAsia="宋体" w:cs="Times New Roman"/>
                <w:kern w:val="2"/>
                <w:sz w:val="21"/>
                <w:szCs w:val="21"/>
                <w:lang w:val="en-US" w:eastAsia="zh-CN" w:bidi="ar-SA"/>
              </w:rPr>
              <w:t xml:space="preserve"> its use in their own words.</w:t>
            </w:r>
          </w:p>
          <w:p w14:paraId="032FC094">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b w:val="0"/>
                <w:bCs w:val="0"/>
                <w:sz w:val="21"/>
                <w:szCs w:val="21"/>
                <w:lang w:val="en-US" w:eastAsia="zh-CN"/>
              </w:rPr>
            </w:pPr>
          </w:p>
          <w:p w14:paraId="41EDAC84">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21"/>
                <w:szCs w:val="21"/>
                <w:vertAlign w:val="baseline"/>
                <w:lang w:val="en-US" w:eastAsia="zh-CN"/>
              </w:rPr>
            </w:pPr>
          </w:p>
          <w:p w14:paraId="4AC2ED36">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21"/>
                <w:szCs w:val="21"/>
                <w:vertAlign w:val="baseline"/>
                <w:lang w:val="en-US" w:eastAsia="zh-CN"/>
              </w:rPr>
            </w:pPr>
          </w:p>
          <w:p w14:paraId="7F46FE5C">
            <w:pPr>
              <w:pStyle w:val="17"/>
              <w:keepNext w:val="0"/>
              <w:keepLines w:val="0"/>
              <w:pageBreakBefore w:val="0"/>
              <w:numPr>
                <w:ilvl w:val="0"/>
                <w:numId w:val="0"/>
              </w:numPr>
              <w:kinsoku/>
              <w:wordWrap/>
              <w:overflowPunct/>
              <w:topLinePunct w:val="0"/>
              <w:autoSpaceDE/>
              <w:autoSpaceDN/>
              <w:bidi w:val="0"/>
              <w:adjustRightInd/>
              <w:snapToGrid/>
              <w:spacing w:line="240" w:lineRule="auto"/>
              <w:ind w:left="-53" w:leftChars="-25" w:firstLine="0" w:firstLineChars="0"/>
              <w:jc w:val="left"/>
              <w:textAlignment w:val="auto"/>
              <w:rPr>
                <w:rFonts w:hint="default" w:ascii="Times New Roman" w:hAnsi="Times New Roman" w:eastAsia="宋体" w:cs="Times New Roman"/>
                <w:b w:val="0"/>
                <w:bCs w:val="0"/>
                <w:sz w:val="21"/>
                <w:szCs w:val="21"/>
                <w:vertAlign w:val="baseline"/>
                <w:lang w:val="en-US" w:eastAsia="zh-CN"/>
              </w:rPr>
            </w:pPr>
          </w:p>
          <w:p w14:paraId="54EE2DB3">
            <w:pPr>
              <w:widowControl/>
              <w:jc w:val="center"/>
              <w:rPr>
                <w:rFonts w:cs="宋体" w:asciiTheme="minorEastAsia" w:hAnsiTheme="minorEastAsia"/>
                <w:b/>
                <w:bCs w:val="0"/>
                <w:color w:val="000000"/>
                <w:kern w:val="0"/>
                <w:sz w:val="21"/>
                <w:szCs w:val="21"/>
              </w:rPr>
            </w:pPr>
          </w:p>
        </w:tc>
        <w:tc>
          <w:tcPr>
            <w:tcW w:w="2330" w:type="dxa"/>
            <w:gridSpan w:val="2"/>
            <w:shd w:val="clear" w:color="auto" w:fill="auto"/>
            <w:noWrap/>
            <w:vAlign w:val="center"/>
          </w:tcPr>
          <w:p w14:paraId="2660A620">
            <w:pPr>
              <w:pStyle w:val="17"/>
              <w:widowControl w:val="0"/>
              <w:numPr>
                <w:numId w:val="0"/>
              </w:numPr>
              <w:ind w:left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Students</w:t>
            </w:r>
            <w:r>
              <w:rPr>
                <w:rFonts w:ascii="Times New Roman" w:hAnsi="Times New Roman" w:eastAsia="宋体" w:cs="Times New Roman"/>
                <w:kern w:val="2"/>
                <w:sz w:val="21"/>
                <w:szCs w:val="21"/>
                <w:lang w:val="en-US" w:eastAsia="zh-CN" w:bidi="ar-SA"/>
              </w:rPr>
              <w:t xml:space="preserve"> </w:t>
            </w:r>
            <w:r>
              <w:rPr>
                <w:rFonts w:hint="eastAsia" w:ascii="Times New Roman" w:hAnsi="Times New Roman" w:eastAsia="宋体" w:cs="Times New Roman"/>
                <w:kern w:val="2"/>
                <w:sz w:val="21"/>
                <w:szCs w:val="21"/>
                <w:lang w:val="en-US" w:eastAsia="zh-CN" w:bidi="ar-SA"/>
              </w:rPr>
              <w:t>summari</w:t>
            </w:r>
            <w:r>
              <w:rPr>
                <w:rFonts w:ascii="Times New Roman" w:hAnsi="Times New Roman" w:eastAsia="宋体" w:cs="Times New Roman"/>
                <w:kern w:val="2"/>
                <w:sz w:val="21"/>
                <w:szCs w:val="21"/>
                <w:lang w:val="en-US" w:eastAsia="zh-CN" w:bidi="ar-SA"/>
              </w:rPr>
              <w:t>s</w:t>
            </w:r>
            <w:r>
              <w:rPr>
                <w:rFonts w:hint="eastAsia" w:ascii="Times New Roman" w:hAnsi="Times New Roman" w:eastAsia="宋体" w:cs="Times New Roman"/>
                <w:kern w:val="2"/>
                <w:sz w:val="21"/>
                <w:szCs w:val="21"/>
                <w:lang w:val="en-US" w:eastAsia="zh-CN" w:bidi="ar-SA"/>
              </w:rPr>
              <w:t>e its use in their own words.</w:t>
            </w:r>
          </w:p>
          <w:p w14:paraId="56BA720F">
            <w:pPr>
              <w:widowControl/>
              <w:jc w:val="center"/>
              <w:rPr>
                <w:rFonts w:cs="宋体" w:asciiTheme="minorEastAsia" w:hAnsiTheme="minorEastAsia"/>
                <w:bCs/>
                <w:color w:val="000000"/>
                <w:kern w:val="0"/>
                <w:sz w:val="21"/>
                <w:szCs w:val="21"/>
              </w:rPr>
            </w:pPr>
          </w:p>
        </w:tc>
        <w:tc>
          <w:tcPr>
            <w:tcW w:w="2330" w:type="dxa"/>
            <w:shd w:val="clear" w:color="auto" w:fill="auto"/>
            <w:noWrap/>
            <w:vAlign w:val="center"/>
          </w:tcPr>
          <w:p w14:paraId="5611B25D">
            <w:pPr>
              <w:pStyle w:val="17"/>
              <w:widowControl w:val="0"/>
              <w:numPr>
                <w:ilvl w:val="0"/>
                <w:numId w:val="4"/>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T</w:t>
            </w:r>
            <w:r>
              <w:rPr>
                <w:rFonts w:ascii="Times New Roman" w:hAnsi="Times New Roman" w:eastAsia="宋体" w:cs="Times New Roman"/>
                <w:kern w:val="2"/>
                <w:sz w:val="21"/>
                <w:szCs w:val="21"/>
                <w:lang w:val="en-US" w:eastAsia="zh-CN" w:bidi="ar-SA"/>
              </w:rPr>
              <w:t>o help students find out the structure</w:t>
            </w:r>
            <w:r>
              <w:rPr>
                <w:rFonts w:hint="eastAsia" w:ascii="Times New Roman" w:hAnsi="Times New Roman" w:eastAsia="宋体" w:cs="Times New Roman"/>
                <w:kern w:val="2"/>
                <w:sz w:val="21"/>
                <w:szCs w:val="21"/>
                <w:lang w:val="en-US" w:eastAsia="zh-CN" w:bidi="ar-SA"/>
              </w:rPr>
              <w:t xml:space="preserve"> and </w:t>
            </w:r>
            <w:r>
              <w:rPr>
                <w:rFonts w:ascii="Times New Roman" w:hAnsi="Times New Roman" w:eastAsia="宋体" w:cs="Times New Roman"/>
                <w:kern w:val="2"/>
                <w:sz w:val="21"/>
                <w:szCs w:val="21"/>
                <w:lang w:val="en-US" w:eastAsia="zh-CN" w:bidi="ar-SA"/>
              </w:rPr>
              <w:t xml:space="preserve">function of </w:t>
            </w:r>
            <w:r>
              <w:rPr>
                <w:rFonts w:hint="eastAsia" w:ascii="Times New Roman" w:hAnsi="Times New Roman" w:eastAsia="宋体" w:cs="Times New Roman"/>
                <w:kern w:val="2"/>
                <w:sz w:val="21"/>
                <w:szCs w:val="21"/>
                <w:lang w:val="en-US" w:eastAsia="zh-CN" w:bidi="ar-SA"/>
              </w:rPr>
              <w:t>it.</w:t>
            </w:r>
          </w:p>
          <w:p w14:paraId="2CC1E26B">
            <w:pPr>
              <w:pStyle w:val="17"/>
              <w:widowControl w:val="0"/>
              <w:numPr>
                <w:ilvl w:val="0"/>
                <w:numId w:val="4"/>
              </w:numPr>
              <w:ind w:left="360" w:hanging="360" w:firstLineChars="0"/>
              <w:jc w:val="left"/>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T</w:t>
            </w:r>
            <w:r>
              <w:rPr>
                <w:rFonts w:ascii="Times New Roman" w:hAnsi="Times New Roman" w:eastAsia="宋体" w:cs="Times New Roman"/>
                <w:kern w:val="2"/>
                <w:sz w:val="21"/>
                <w:szCs w:val="21"/>
                <w:lang w:val="en-US" w:eastAsia="zh-CN" w:bidi="ar-SA"/>
              </w:rPr>
              <w:t>o make students get familiar with the</w:t>
            </w:r>
            <w:r>
              <w:rPr>
                <w:rFonts w:hint="eastAsia" w:ascii="Times New Roman" w:hAnsi="Times New Roman" w:eastAsia="宋体" w:cs="Times New Roman"/>
                <w:kern w:val="2"/>
                <w:sz w:val="21"/>
                <w:szCs w:val="21"/>
                <w:lang w:val="en-US" w:eastAsia="zh-CN" w:bidi="ar-SA"/>
              </w:rPr>
              <w:t xml:space="preserve"> grammar</w:t>
            </w:r>
            <w:r>
              <w:rPr>
                <w:rFonts w:ascii="Times New Roman" w:hAnsi="Times New Roman" w:eastAsia="宋体" w:cs="Times New Roman"/>
                <w:kern w:val="2"/>
                <w:sz w:val="21"/>
                <w:szCs w:val="21"/>
                <w:lang w:val="en-US" w:eastAsia="zh-CN" w:bidi="ar-SA"/>
              </w:rPr>
              <w:t>.</w:t>
            </w:r>
          </w:p>
          <w:p w14:paraId="21ABD904">
            <w:pPr>
              <w:widowControl/>
              <w:jc w:val="center"/>
              <w:rPr>
                <w:rFonts w:cs="宋体" w:asciiTheme="minorEastAsia" w:hAnsiTheme="minorEastAsia"/>
                <w:bCs/>
                <w:color w:val="000000"/>
                <w:kern w:val="0"/>
                <w:sz w:val="21"/>
                <w:szCs w:val="21"/>
              </w:rPr>
            </w:pPr>
          </w:p>
        </w:tc>
      </w:tr>
      <w:tr w14:paraId="20B38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534" w:type="dxa"/>
            <w:shd w:val="clear" w:color="auto" w:fill="auto"/>
            <w:noWrap/>
            <w:vAlign w:val="center"/>
          </w:tcPr>
          <w:p w14:paraId="13374C1B">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3615A748">
            <w:pPr>
              <w:widowControl/>
              <w:rPr>
                <w:rFonts w:cs="宋体" w:asciiTheme="minorEastAsia" w:hAnsiTheme="minorEastAsia"/>
                <w:bCs/>
                <w:color w:val="000000"/>
                <w:kern w:val="0"/>
                <w:sz w:val="22"/>
              </w:rPr>
            </w:pPr>
            <w:r>
              <w:rPr>
                <w:rFonts w:ascii="Times New Roman" w:hAnsi="Times New Roman"/>
                <w:b/>
                <w:bCs/>
                <w:sz w:val="24"/>
              </w:rPr>
              <w:t>Activity</w:t>
            </w:r>
            <w:r>
              <w:rPr>
                <w:rFonts w:hint="eastAsia" w:ascii="Times New Roman" w:hAnsi="Times New Roman"/>
                <w:b/>
                <w:bCs/>
                <w:sz w:val="24"/>
                <w:lang w:val="en-US" w:eastAsia="zh-CN"/>
              </w:rPr>
              <w:t>3</w:t>
            </w:r>
          </w:p>
        </w:tc>
        <w:tc>
          <w:tcPr>
            <w:tcW w:w="2330" w:type="dxa"/>
            <w:gridSpan w:val="2"/>
            <w:shd w:val="clear" w:color="auto" w:fill="auto"/>
            <w:noWrap/>
            <w:vAlign w:val="center"/>
          </w:tcPr>
          <w:p w14:paraId="614096E8">
            <w:pPr>
              <w:widowControl/>
              <w:jc w:val="both"/>
              <w:rPr>
                <w:rFonts w:hint="default" w:ascii="Times New Roman" w:hAnsi="Times New Roman" w:cs="Times New Roman"/>
                <w:bCs/>
                <w:color w:val="000000"/>
                <w:kern w:val="0"/>
                <w:sz w:val="21"/>
                <w:szCs w:val="21"/>
              </w:rPr>
            </w:pPr>
            <w:r>
              <w:rPr>
                <w:rFonts w:hint="eastAsia" w:ascii="Times New Roman" w:hAnsi="Times New Roman" w:cs="Times New Roman"/>
                <w:bCs/>
                <w:color w:val="000000"/>
                <w:kern w:val="0"/>
                <w:sz w:val="21"/>
                <w:szCs w:val="21"/>
                <w:lang w:val="en-US" w:eastAsia="zh-CN"/>
              </w:rPr>
              <w:t>1.</w:t>
            </w:r>
            <w:r>
              <w:rPr>
                <w:rFonts w:hint="default" w:ascii="Times New Roman" w:hAnsi="Times New Roman" w:cs="Times New Roman"/>
                <w:bCs/>
                <w:color w:val="000000"/>
                <w:kern w:val="0"/>
                <w:sz w:val="21"/>
                <w:szCs w:val="21"/>
              </w:rPr>
              <w:t>语法填空：</w:t>
            </w:r>
          </w:p>
          <w:p w14:paraId="0F0F9197">
            <w:pPr>
              <w:widowControl/>
              <w:jc w:val="both"/>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I would appreciate ______ if you could let me know in advance whether or not you will come.</w:t>
            </w:r>
          </w:p>
          <w:p w14:paraId="5A595C33">
            <w:pPr>
              <w:widowControl/>
              <w:jc w:val="both"/>
              <w:rPr>
                <w:rFonts w:hint="default" w:ascii="Times New Roman" w:hAnsi="Times New Roman" w:cs="Times New Roman"/>
                <w:bCs/>
                <w:color w:val="000000"/>
                <w:kern w:val="0"/>
                <w:sz w:val="21"/>
                <w:szCs w:val="21"/>
              </w:rPr>
            </w:pPr>
          </w:p>
          <w:p w14:paraId="4A72ECAD">
            <w:pPr>
              <w:widowControl/>
              <w:jc w:val="both"/>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Susan made _____ clear to me that she wished to make a new life for herself.</w:t>
            </w:r>
          </w:p>
          <w:p w14:paraId="0F70A348">
            <w:pPr>
              <w:widowControl/>
              <w:jc w:val="both"/>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We feel it our duty ________(make) our country a better place.</w:t>
            </w:r>
          </w:p>
          <w:p w14:paraId="2807E843">
            <w:pPr>
              <w:widowControl/>
              <w:jc w:val="both"/>
              <w:rPr>
                <w:rFonts w:hint="default" w:ascii="Times New Roman" w:hAnsi="Times New Roman" w:cs="Times New Roman"/>
                <w:bCs/>
                <w:color w:val="000000"/>
                <w:kern w:val="0"/>
                <w:sz w:val="21"/>
                <w:szCs w:val="21"/>
              </w:rPr>
            </w:pPr>
            <w:r>
              <w:rPr>
                <w:rFonts w:hint="default" w:ascii="Times New Roman" w:hAnsi="Times New Roman" w:cs="Times New Roman"/>
                <w:bCs/>
                <w:color w:val="000000"/>
                <w:kern w:val="0"/>
                <w:sz w:val="21"/>
                <w:szCs w:val="21"/>
              </w:rPr>
              <w:t>I find it hard ______ me to get on well with my classmates.</w:t>
            </w:r>
          </w:p>
          <w:p w14:paraId="6894DFDB">
            <w:pPr>
              <w:widowControl/>
              <w:jc w:val="both"/>
              <w:rPr>
                <w:rFonts w:hint="default" w:ascii="Times New Roman" w:hAnsi="Times New Roman" w:cs="Times New Roman"/>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2.Translate the following sentences.</w:t>
            </w:r>
          </w:p>
          <w:p w14:paraId="11146F5D">
            <w:pPr>
              <w:widowControl/>
              <w:jc w:val="both"/>
              <w:rPr>
                <w:rFonts w:hint="default" w:ascii="Times New Roman" w:hAnsi="Times New Roman" w:cs="Times New Roman"/>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我认为保护环境非常重要。</w:t>
            </w:r>
          </w:p>
          <w:p w14:paraId="1F5C0C20">
            <w:pPr>
              <w:widowControl/>
              <w:jc w:val="both"/>
              <w:rPr>
                <w:rFonts w:hint="default" w:ascii="Times New Roman" w:hAnsi="Times New Roman" w:cs="Times New Roman"/>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以前我们总是理所当然地认为自然资源取之不尽，这对大自然造成了巨大的伤害。</w:t>
            </w:r>
          </w:p>
          <w:p w14:paraId="518C9F06">
            <w:pPr>
              <w:widowControl/>
              <w:jc w:val="both"/>
              <w:rPr>
                <w:rFonts w:hint="default" w:ascii="Times New Roman" w:hAnsi="Times New Roman" w:cs="Times New Roman"/>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我们一定要确保采取有效措施阻止污染。</w:t>
            </w:r>
          </w:p>
          <w:p w14:paraId="638E4445">
            <w:pPr>
              <w:widowControl/>
              <w:jc w:val="both"/>
              <w:rPr>
                <w:rFonts w:hint="default" w:ascii="Times New Roman" w:hAnsi="Times New Roman" w:cs="Times New Roman" w:eastAsiaTheme="minorEastAsia"/>
                <w:bCs/>
                <w:color w:val="000000"/>
                <w:kern w:val="0"/>
                <w:sz w:val="21"/>
                <w:szCs w:val="21"/>
                <w:lang w:val="en-US" w:eastAsia="zh-CN"/>
              </w:rPr>
            </w:pPr>
            <w:r>
              <w:rPr>
                <w:rFonts w:hint="eastAsia" w:ascii="Times New Roman" w:hAnsi="Times New Roman" w:cs="Times New Roman"/>
                <w:bCs/>
                <w:color w:val="000000"/>
                <w:kern w:val="0"/>
                <w:sz w:val="21"/>
                <w:szCs w:val="21"/>
                <w:lang w:val="en-US" w:eastAsia="zh-CN"/>
              </w:rPr>
              <w:t>3.</w:t>
            </w:r>
            <w:r>
              <w:rPr>
                <w:rFonts w:hint="default" w:ascii="Times New Roman" w:hAnsi="Times New Roman" w:cs="Times New Roman" w:eastAsiaTheme="minorEastAsia"/>
                <w:bCs/>
                <w:color w:val="000000"/>
                <w:kern w:val="0"/>
                <w:sz w:val="21"/>
                <w:szCs w:val="21"/>
                <w:lang w:val="en-US" w:eastAsia="zh-CN"/>
              </w:rPr>
              <w:t>Rewrite the underlined parts using it as an empty object.</w:t>
            </w:r>
          </w:p>
          <w:p w14:paraId="5A0701B0">
            <w:pPr>
              <w:widowControl/>
              <w:jc w:val="both"/>
              <w:rPr>
                <w:rFonts w:hint="default" w:cs="宋体" w:asciiTheme="minorEastAsia" w:hAnsiTheme="minorEastAsia" w:eastAsiaTheme="minorEastAsia"/>
                <w:bCs/>
                <w:color w:val="000000"/>
                <w:kern w:val="0"/>
                <w:sz w:val="21"/>
                <w:szCs w:val="21"/>
                <w:lang w:val="en-US" w:eastAsia="zh-CN"/>
              </w:rPr>
            </w:pPr>
          </w:p>
        </w:tc>
        <w:tc>
          <w:tcPr>
            <w:tcW w:w="2330" w:type="dxa"/>
            <w:gridSpan w:val="2"/>
            <w:shd w:val="clear" w:color="auto" w:fill="auto"/>
            <w:noWrap/>
            <w:vAlign w:val="center"/>
          </w:tcPr>
          <w:p w14:paraId="09E45D8E">
            <w:pPr>
              <w:widowControl/>
              <w:jc w:val="center"/>
              <w:rPr>
                <w:rFonts w:hint="default" w:cs="宋体" w:asciiTheme="minorEastAsia" w:hAnsiTheme="minorEastAsia" w:eastAsiaTheme="minorEastAsia"/>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Ss practice the grammar</w:t>
            </w:r>
          </w:p>
        </w:tc>
        <w:tc>
          <w:tcPr>
            <w:tcW w:w="2330" w:type="dxa"/>
            <w:shd w:val="clear" w:color="auto" w:fill="auto"/>
            <w:noWrap/>
            <w:vAlign w:val="center"/>
          </w:tcPr>
          <w:p w14:paraId="5C4BBCB1">
            <w:pPr>
              <w:widowControl/>
              <w:jc w:val="center"/>
              <w:rPr>
                <w:rFonts w:hint="default" w:cs="宋体" w:asciiTheme="minorEastAsia" w:hAnsiTheme="minorEastAsia" w:eastAsiaTheme="minorEastAsia"/>
                <w:bCs/>
                <w:color w:val="000000"/>
                <w:kern w:val="0"/>
                <w:sz w:val="21"/>
                <w:szCs w:val="21"/>
                <w:lang w:val="en-US" w:eastAsia="zh-CN"/>
              </w:rPr>
            </w:pPr>
            <w:r>
              <w:rPr>
                <w:rFonts w:hint="default" w:ascii="Times New Roman" w:hAnsi="Times New Roman" w:cs="Times New Roman"/>
                <w:bCs/>
                <w:color w:val="000000"/>
                <w:kern w:val="0"/>
                <w:sz w:val="21"/>
                <w:szCs w:val="21"/>
                <w:lang w:val="en-US" w:eastAsia="zh-CN"/>
              </w:rPr>
              <w:t>To make Ss use the grammar correctly.</w:t>
            </w:r>
          </w:p>
        </w:tc>
      </w:tr>
      <w:tr w14:paraId="6B633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039FD09">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26094C39">
            <w:pPr>
              <w:keepNext w:val="0"/>
              <w:keepLines w:val="0"/>
              <w:pageBreakBefore w:val="0"/>
              <w:widowControl/>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Homework:</w:t>
            </w:r>
          </w:p>
          <w:p w14:paraId="46FCB18A">
            <w:pPr>
              <w:widowControl/>
              <w:rPr>
                <w:rFonts w:cs="宋体" w:asciiTheme="minorEastAsia" w:hAnsiTheme="minorEastAsia"/>
                <w:bCs/>
                <w:color w:val="000000"/>
                <w:kern w:val="0"/>
                <w:sz w:val="22"/>
              </w:rPr>
            </w:pPr>
          </w:p>
        </w:tc>
        <w:tc>
          <w:tcPr>
            <w:tcW w:w="2330" w:type="dxa"/>
            <w:gridSpan w:val="2"/>
            <w:shd w:val="clear" w:color="auto" w:fill="auto"/>
            <w:noWrap/>
            <w:vAlign w:val="center"/>
          </w:tcPr>
          <w:p w14:paraId="2634B43C">
            <w:pPr>
              <w:widowControl/>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1.Review it as an empty object.</w:t>
            </w:r>
          </w:p>
          <w:p w14:paraId="5BFF2E57">
            <w:pPr>
              <w:widowControl/>
              <w:jc w:val="left"/>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2.Describe how our school has changed using it as an empty  object  where   appropriate.</w:t>
            </w:r>
          </w:p>
          <w:p w14:paraId="45163332">
            <w:pPr>
              <w:widowControl/>
              <w:jc w:val="center"/>
              <w:rPr>
                <w:rFonts w:cs="宋体" w:asciiTheme="minorEastAsia" w:hAnsiTheme="minorEastAsia"/>
                <w:bCs/>
                <w:color w:val="000000"/>
                <w:kern w:val="0"/>
                <w:sz w:val="21"/>
                <w:szCs w:val="21"/>
              </w:rPr>
            </w:pPr>
          </w:p>
        </w:tc>
        <w:tc>
          <w:tcPr>
            <w:tcW w:w="2330" w:type="dxa"/>
            <w:gridSpan w:val="2"/>
            <w:shd w:val="clear" w:color="auto" w:fill="auto"/>
            <w:noWrap/>
            <w:vAlign w:val="center"/>
          </w:tcPr>
          <w:p w14:paraId="619C259F">
            <w:pPr>
              <w:widowControl/>
              <w:jc w:val="center"/>
              <w:rPr>
                <w:rFonts w:cs="宋体" w:asciiTheme="minorEastAsia" w:hAnsiTheme="minorEastAsia"/>
                <w:bCs/>
                <w:color w:val="000000"/>
                <w:kern w:val="0"/>
                <w:sz w:val="21"/>
                <w:szCs w:val="21"/>
              </w:rPr>
            </w:pPr>
            <w:r>
              <w:rPr>
                <w:rFonts w:hint="eastAsia" w:ascii="Times New Roman" w:hAnsi="Times New Roman" w:cs="Times New Roman"/>
                <w:sz w:val="21"/>
                <w:szCs w:val="21"/>
                <w:vertAlign w:val="baseline"/>
                <w:lang w:val="en-US" w:eastAsia="zh-CN"/>
              </w:rPr>
              <w:t>Ss do the homework after class.</w:t>
            </w:r>
          </w:p>
        </w:tc>
        <w:tc>
          <w:tcPr>
            <w:tcW w:w="2330" w:type="dxa"/>
            <w:shd w:val="clear" w:color="auto" w:fill="auto"/>
            <w:noWrap/>
            <w:vAlign w:val="center"/>
          </w:tcPr>
          <w:p w14:paraId="1CFDBFA0">
            <w:pPr>
              <w:widowControl w:val="0"/>
              <w:tabs>
                <w:tab w:val="left" w:pos="312"/>
              </w:tabs>
              <w:jc w:val="left"/>
              <w:rPr>
                <w:rFonts w:ascii="Times New Roman" w:hAnsi="Times New Roman" w:eastAsia="宋体"/>
                <w:kern w:val="2"/>
                <w:sz w:val="24"/>
                <w:szCs w:val="24"/>
                <w:lang w:val="en-US" w:eastAsia="zh-CN" w:bidi="ar-SA"/>
              </w:rPr>
            </w:pPr>
            <w:r>
              <w:rPr>
                <w:rFonts w:hint="eastAsia" w:ascii="Times New Roman" w:hAnsi="Times New Roman" w:eastAsia="宋体"/>
                <w:kern w:val="2"/>
                <w:sz w:val="24"/>
                <w:szCs w:val="24"/>
                <w:lang w:val="en-US" w:eastAsia="zh-CN" w:bidi="ar-SA"/>
              </w:rPr>
              <w:t>T</w:t>
            </w:r>
            <w:r>
              <w:rPr>
                <w:rFonts w:ascii="Times New Roman" w:hAnsi="Times New Roman" w:eastAsia="宋体"/>
                <w:kern w:val="2"/>
                <w:sz w:val="24"/>
                <w:szCs w:val="24"/>
                <w:lang w:val="en-US" w:eastAsia="zh-CN" w:bidi="ar-SA"/>
              </w:rPr>
              <w:t>o help students consolidate</w:t>
            </w:r>
            <w:r>
              <w:rPr>
                <w:rFonts w:hint="eastAsia" w:ascii="Times New Roman" w:hAnsi="Times New Roman" w:eastAsia="宋体"/>
                <w:kern w:val="2"/>
                <w:sz w:val="24"/>
                <w:szCs w:val="24"/>
                <w:lang w:val="en-US" w:eastAsia="zh-CN" w:bidi="ar-SA"/>
              </w:rPr>
              <w:t xml:space="preserve"> </w:t>
            </w:r>
            <w:r>
              <w:rPr>
                <w:rFonts w:ascii="Times New Roman" w:hAnsi="Times New Roman" w:eastAsia="宋体"/>
                <w:kern w:val="2"/>
                <w:sz w:val="24"/>
                <w:szCs w:val="24"/>
                <w:lang w:val="en-US" w:eastAsia="zh-CN" w:bidi="ar-SA"/>
              </w:rPr>
              <w:t>the</w:t>
            </w:r>
            <w:r>
              <w:rPr>
                <w:rFonts w:hint="eastAsia" w:ascii="Times New Roman" w:hAnsi="Times New Roman" w:eastAsia="宋体"/>
                <w:kern w:val="2"/>
                <w:sz w:val="24"/>
                <w:szCs w:val="24"/>
                <w:lang w:val="en-US" w:eastAsia="zh-CN" w:bidi="ar-SA"/>
              </w:rPr>
              <w:t xml:space="preserve"> grammar</w:t>
            </w:r>
            <w:r>
              <w:rPr>
                <w:rFonts w:ascii="Times New Roman" w:hAnsi="Times New Roman" w:eastAsia="宋体"/>
                <w:kern w:val="2"/>
                <w:sz w:val="24"/>
                <w:szCs w:val="24"/>
                <w:lang w:val="en-US" w:eastAsia="zh-CN" w:bidi="ar-SA"/>
              </w:rPr>
              <w:t>.</w:t>
            </w:r>
          </w:p>
          <w:p w14:paraId="76539352">
            <w:pPr>
              <w:widowControl/>
              <w:jc w:val="center"/>
              <w:rPr>
                <w:rFonts w:cs="宋体" w:asciiTheme="minorEastAsia" w:hAnsiTheme="minorEastAsia"/>
                <w:bCs/>
                <w:color w:val="000000"/>
                <w:kern w:val="0"/>
                <w:sz w:val="21"/>
                <w:szCs w:val="21"/>
              </w:rPr>
            </w:pPr>
          </w:p>
        </w:tc>
      </w:tr>
      <w:tr w14:paraId="3EA6E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7D75528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0741CC2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7A3B2361">
            <w:pPr>
              <w:widowControl/>
              <w:jc w:val="left"/>
              <w:rPr>
                <w:rFonts w:cs="宋体" w:asciiTheme="minorEastAsia" w:hAnsiTheme="minorEastAsia"/>
                <w:bCs/>
                <w:color w:val="000000"/>
                <w:kern w:val="0"/>
                <w:sz w:val="28"/>
                <w:szCs w:val="28"/>
              </w:rPr>
            </w:pPr>
            <w:r>
              <w:rPr>
                <w:rFonts w:hint="eastAsia" w:ascii="Times New Roman" w:hAnsi="Times New Roman" w:eastAsia="宋体" w:cs="Times New Roman"/>
                <w:kern w:val="2"/>
                <w:sz w:val="24"/>
                <w:szCs w:val="24"/>
                <w:lang w:val="en-US" w:eastAsia="zh-CN" w:bidi="ar-SA"/>
              </w:rPr>
              <w:t>《课后素养评价》</w:t>
            </w:r>
          </w:p>
        </w:tc>
      </w:tr>
      <w:tr w14:paraId="62F66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5E7F69B6">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129A614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51636AC">
            <w:pPr>
              <w:widowControl/>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it 作形式宾语</w:t>
            </w:r>
          </w:p>
          <w:p w14:paraId="467772D4">
            <w:pPr>
              <w:widowControl/>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用法：</w:t>
            </w:r>
          </w:p>
          <w:p w14:paraId="0F6A8C34">
            <w:pPr>
              <w:widowControl/>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结构：动词+it+宾语补</w:t>
            </w:r>
          </w:p>
          <w:p w14:paraId="3E72A252">
            <w:pPr>
              <w:widowControl/>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句型：</w:t>
            </w:r>
          </w:p>
        </w:tc>
      </w:tr>
      <w:tr w14:paraId="48BFD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13114815">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C259DBE">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3407DC59">
            <w:pPr>
              <w:widowControl/>
              <w:jc w:val="left"/>
              <w:rPr>
                <w:rFonts w:cs="宋体" w:asciiTheme="minorEastAsia" w:hAnsiTheme="minorEastAsia"/>
                <w:bCs/>
                <w:color w:val="000000"/>
                <w:kern w:val="0"/>
                <w:sz w:val="28"/>
                <w:szCs w:val="28"/>
              </w:rPr>
            </w:pPr>
            <w:bookmarkStart w:id="0" w:name="_GoBack"/>
            <w:bookmarkEnd w:id="0"/>
          </w:p>
        </w:tc>
      </w:tr>
    </w:tbl>
    <w:p w14:paraId="3BD82A9C">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2135E1-4CFA-421C-A088-03941163C0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0BA16F4-2CD8-424D-AA44-2826BD067514}"/>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40936C24-2F8E-4EFD-812A-3CABF3CF11C3}"/>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标准粗黑">
    <w:panose1 w:val="02000503000000000000"/>
    <w:charset w:val="86"/>
    <w:family w:val="auto"/>
    <w:pitch w:val="default"/>
    <w:sig w:usb0="8000002F" w:usb1="084164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260288"/>
    <w:multiLevelType w:val="multilevel"/>
    <w:tmpl w:val="4D2602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MzIzMDY0ODc0MWNkMGM4NmI3MGU1NzU2YWQ1Z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5ACE66C1"/>
    <w:rsid w:val="61BD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4">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2"/>
    <w:semiHidden/>
    <w:qFormat/>
    <w:uiPriority w:val="99"/>
    <w:rPr>
      <w:sz w:val="18"/>
      <w:szCs w:val="18"/>
    </w:rPr>
  </w:style>
  <w:style w:type="paragraph" w:styleId="17">
    <w:name w:val="List Paragraph"/>
    <w:basedOn w:val="1"/>
    <w:autoRedefine/>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2411</Words>
  <Characters>4990</Characters>
  <Lines>2</Lines>
  <Paragraphs>1</Paragraphs>
  <TotalTime>1</TotalTime>
  <ScaleCrop>false</ScaleCrop>
  <LinksUpToDate>false</LinksUpToDate>
  <CharactersWithSpaces>5643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Dream</cp:lastModifiedBy>
  <cp:lastPrinted>2023-10-12T02:38:00Z</cp:lastPrinted>
  <dcterms:modified xsi:type="dcterms:W3CDTF">2025-02-05T13:25:30Z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6A31337915B3442AA47CFDA1D0E1F2D2_13</vt:lpwstr>
  </property>
  <property fmtid="{D5CDD505-2E9C-101B-9397-08002B2CF9AE}" pid="4" name="KSOTemplateDocerSaveRecord">
    <vt:lpwstr>eyJoZGlkIjoiMzEwNTM5NzYwMDRjMzkwZTVkZjY2ODkwMGIxNGU0OTUiLCJ1c2VySWQiOiI1MDA1ODI0ODcifQ==</vt:lpwstr>
  </property>
</Properties>
</file>