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Courier New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Courier New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10337800</wp:posOffset>
            </wp:positionV>
            <wp:extent cx="381000" cy="2667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Courier New"/>
          <w:b/>
          <w:sz w:val="32"/>
          <w:szCs w:val="32"/>
        </w:rPr>
        <w:t>第三单元　</w:t>
      </w:r>
      <w:r>
        <w:rPr>
          <w:rFonts w:hint="eastAsia" w:ascii="宋体" w:hAnsi="宋体" w:eastAsia="宋体" w:cs="Courier New"/>
          <w:b/>
          <w:sz w:val="32"/>
          <w:szCs w:val="32"/>
        </w:rPr>
        <w:t>辽宋夏金多民族政权的并立与元朝的统一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30"/>
          <w:szCs w:val="30"/>
        </w:rPr>
        <w:t>第</w:t>
      </w:r>
      <w:r>
        <w:rPr>
          <w:rFonts w:hint="eastAsia" w:ascii="宋体" w:hAnsi="宋体" w:eastAsia="宋体" w:cs="Times New Roman"/>
          <w:b/>
          <w:sz w:val="30"/>
          <w:szCs w:val="30"/>
        </w:rPr>
        <w:t>11</w:t>
      </w:r>
      <w:r>
        <w:rPr>
          <w:rFonts w:ascii="宋体" w:hAnsi="宋体" w:eastAsia="宋体" w:cs="Times New Roman"/>
          <w:b/>
          <w:sz w:val="30"/>
          <w:szCs w:val="30"/>
        </w:rPr>
        <w:t>课　</w:t>
      </w:r>
      <w:r>
        <w:rPr>
          <w:rFonts w:hint="eastAsia" w:ascii="宋体" w:hAnsi="宋体" w:eastAsia="宋体" w:cs="Times New Roman"/>
          <w:b/>
          <w:sz w:val="30"/>
          <w:szCs w:val="30"/>
        </w:rPr>
        <w:t>辽宋夏金元的经济与社会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唯物史观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运用生产力与生产关系﹑经济基础与上层建筑关系的理论，客观辩证地认识辽宋夏金元时期社会经济发展对政治、科技思想文化的影响。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时空观念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认识辽宋夏金元的经济与社会所处的特定时空环境，抓住其特定时空背景和阶段特征。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史料实证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通过文献资料记载，实证宋代农业、手工业及商业发展的表现、特点及影响。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历史解释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运用文献资料，认识宋元时期是中国古代农耕经济的繁盛时期，中国古代经济重心南移完成，城市商品经济发展，对外贸易在国家经济发展中占有重要地位。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家国情怀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left"/>
              <w:rPr>
                <w:rFonts w:hAnsi="宋体" w:cs="Times New Roman"/>
                <w:sz w:val="24"/>
                <w:szCs w:val="24"/>
              </w:rPr>
            </w:pPr>
            <w:r>
              <w:rPr>
                <w:rFonts w:hint="eastAsia" w:hAnsi="宋体"/>
              </w:rPr>
              <w:t>认识宋元时期农业、手工业、商业及对外贸易的发展历程，培养中华民族爱国爱家的情怀。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096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1.重点：</w:t>
      </w:r>
      <w:r>
        <w:rPr>
          <w:rFonts w:hint="eastAsia" w:ascii="宋体" w:hAnsi="宋体" w:eastAsia="宋体"/>
        </w:rPr>
        <w:t>宋元时期农业、手工业、商业及对外贸易的发展历程</w:t>
      </w:r>
      <w:r>
        <w:rPr>
          <w:rFonts w:ascii="宋体" w:hAnsi="宋体" w:eastAsia="宋体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2.难点：</w:t>
      </w:r>
      <w:r>
        <w:rPr>
          <w:rFonts w:hint="eastAsia" w:ascii="宋体" w:hAnsi="宋体" w:eastAsia="宋体"/>
        </w:rPr>
        <w:t>多角度认识中国古代经济重心南移的完成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基础认知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一、农业和手工业的发展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1、农业：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（1）粮食作物：宋朝农业发展成就突出。______的______制在南方已经相当普及，有些地方还可以______，提高了粮食产量。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（2）经济作物：一些地区出现了_______________的农户，对传统______结构有一定突破。棉花的种植始于___，在元朝得到大力推广，____植棉逐渐普遍，带动了_________的发展。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（3）边疆地区农业：在辽夏金元统治之下，___地区获得进一步开发。_______________等地的农业都有显著进步。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2、手工业：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（1）制瓷业：宋朝制瓷技术有重要改进，出现了以________</w:t>
      </w:r>
      <w:r>
        <w:rPr>
          <w:rFonts w:ascii="宋体" w:hAnsi="宋体" w:eastAsia="宋体" w:cs="Courier New"/>
          <w:color w:val="000000" w:themeColor="text1"/>
          <w:szCs w:val="21"/>
        </w:rPr>
        <w:t>为代</w:t>
      </w:r>
      <w:r>
        <w:rPr>
          <w:rFonts w:hint="eastAsia" w:ascii="宋体" w:hAnsi="宋体" w:eastAsia="宋体" w:cs="Courier New"/>
          <w:color w:val="000000" w:themeColor="text1"/>
          <w:szCs w:val="21"/>
        </w:rPr>
        <w:t>表、风格各异的众多特色瓷器，色彩____，质感____。元朝烧出了新型彩绘瓷器_____和______。宋元时期，瓷器大量出口___，继丝绸之后成为中华文明新的_______。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（2）矿冶业：矿冶业在北宋手工业中占有重要地位。___的开采量很大，________的居民普遍使用煤作燃料。燃料的改进大大提高了_______的产量和质量。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（3）印刷业：印刷业是宋朝____的手工业，有力地推动了___的普及，进一步带动了_____的发展。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二、商业和城市的繁荣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1、商业发展：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（1）基层市场：宋朝是中国古代商品经济发展的一个___。为____服务成为商业的主流，_______蓬勃涌现。宋与________之间的经济往来十分密切，不仅官方设置____进行互市交易，_______也相当活跃。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（2）货币流通：商品流通规模的扩大，导致___需求量___。北宋钱币年铸造量最多时高出唐朝</w:t>
      </w:r>
      <w:r>
        <w:rPr>
          <w:rFonts w:ascii="宋体" w:hAnsi="宋体" w:eastAsia="宋体" w:cs="Courier New"/>
          <w:color w:val="000000" w:themeColor="text1"/>
          <w:szCs w:val="21"/>
        </w:rPr>
        <w:t>10多倍，并开始出现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。元</w:t>
      </w:r>
      <w:r>
        <w:rPr>
          <w:rFonts w:hint="eastAsia" w:ascii="宋体" w:hAnsi="宋体" w:eastAsia="宋体" w:cs="Courier New"/>
          <w:color w:val="000000" w:themeColor="text1"/>
          <w:szCs w:val="21"/>
        </w:rPr>
        <w:t>朝在全国范围内将___作为___发行，加上______带来的稳定局面和___系统的发展，都推动了___的发展。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（3）海外贸易：海外贸易非常繁荣，_______成为宋元两朝国库的______。大型_______装载丝织品、瓷器、茶叶等，远销____许多国家和地区，输入商品则以___、____等为主。主要外贸港口有____、_____、_____</w:t>
      </w:r>
      <w:r>
        <w:rPr>
          <w:rFonts w:ascii="宋体" w:hAnsi="宋体" w:eastAsia="宋体" w:cs="Courier New"/>
          <w:color w:val="000000" w:themeColor="text1"/>
          <w:szCs w:val="21"/>
        </w:rPr>
        <w:t>等。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城市繁荣：城市的兴盛引人注目。北宋____和南宋____人口多时均超出百万，市场活跃，交易频繁，_______丰富多彩。临安到元朝改称____，仍被外国旅行家称为“____________”。元___是当时北方最大的_______和___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三、经济重心南移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南移过程和表现：自____中叶以来，南方的经济实力渐渐超过____。北宋在经济上对南方依赖明显，户口分布_______的格局也已定型。北宋灭亡，大批中原人口___，进一步奠定了南方的经济重心地位。_______和_______一带，成为全国最重要的____，谚语称“______________</w:t>
      </w:r>
      <w:r>
        <w:rPr>
          <w:rFonts w:ascii="宋体" w:hAnsi="宋体" w:eastAsia="宋体" w:cs="Courier New"/>
          <w:color w:val="000000" w:themeColor="text1"/>
          <w:szCs w:val="21"/>
        </w:rPr>
        <w:t>”。</w:t>
      </w:r>
      <w:r>
        <w:rPr>
          <w:rFonts w:hint="eastAsia" w:ascii="宋体" w:hAnsi="宋体" w:eastAsia="宋体" w:cs="Courier New"/>
          <w:color w:val="000000" w:themeColor="text1"/>
          <w:szCs w:val="21"/>
        </w:rPr>
        <w:t>元朝的南北经济差距继续扩大，全国大部分________集中在江南。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2、大运河与海运：为将________顺利北运，元朝重新开通了______，改变隋唐时________的航线，大大缩短了航程。元朝还创造性地开辟了_______航线，主要任务也是运输________。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3、南方文化进步：南方经济发展带动了___的进步。北宋时，_____在全国统一的科举考试中优势明显，朝廷被迫采取_______制度，各自分配名额，分别录取。自南宋起，____一带尤其成为人才集中的地区。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四、社会的变化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士族衰落与科举制完善：隋唐时期，______在政治上已经衰落，但重视家族背景的______仍然十分流行。到宋朝，这种情况发生了_______。当时科举制度比唐朝更为____，不仅原则上面向____开放，而且更加强调______。大批出身于______的士人进入政坛，官居高位，给政治增添了____。人们的婚姻择偶，也以当下_________地位为重，而不再关心______。时人将这些变化概括为“取士不问家世，婚姻不尚阀阅</w:t>
      </w:r>
      <w:r>
        <w:rPr>
          <w:rFonts w:ascii="宋体" w:hAnsi="宋体" w:eastAsia="宋体" w:cs="Courier New"/>
          <w:color w:val="000000" w:themeColor="text1"/>
          <w:szCs w:val="21"/>
        </w:rPr>
        <w:t>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人身依附关系松弛：宋以前，社会上长期存在人身不完全自由，并且受到歧视的_______。到宋朝，他们的数量显著减少。前代的家内服役大都用_______承担，宋朝更多地来自____。宋朝无地农民通常与地主签订____，租种土地，也较少受到契约关系以外的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3、社会生活控制的放松：国家对社会的控制在宋朝有比较明显的____。朝廷对______、____基本不加干预，仅办理_______，缴纳_____即可。“贫富无定势，_________”成为普遍现象。对于百姓迁移住所、_______，以及_______，官府的限制也比前代更为松弛。金元时期，受女真、蒙古族自身社会发展进度的影响，上述变化出现了一定程度的____。但从长时段来看，发展趋势没有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深化探究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 xml:space="preserve">探究一  </w:t>
      </w:r>
      <w:r>
        <w:rPr>
          <w:rFonts w:ascii="宋体" w:hAnsi="宋体" w:eastAsia="宋体"/>
          <w:color w:val="FF0000"/>
        </w:rPr>
        <w:t>唐宋经济制度变迁的总体特点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经济制度变迁是唐宋变革最直接的表征，一定程度上反映了历史发展趋势，也带有不同时代的鲜明烙印。具体特点如下：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(1)私有制的发展：唐初实行均田制，唐中期均田制逐步瓦解，土地私有制占主导地位；宋代手工业中官营不断缩小，民营日渐扩大趋势。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(2)人身依附关系的松弛：随着土地私有制的发展，宋代租佃制成为最基本的生产关系，地主与佃农是租佃契约关系；手工业中唐代官营手工业出现了劳役制向雇募制过渡的趋势；宋代雇募制更成为了普遍的方式。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(3)国家干预逐渐减少：唐宋时期，国家越来越多地退出经济的直接经营，把更多的经济空间让渡给民间；在政府物资调配、专卖等领域中国家开始更多地吸纳商人的力量。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(4)国家更多地使用经济手段管理：唐宋时期，在专卖、对外贸易等制度的活动中，都体现了政府对经济手段和经济效益的重视。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探究二</w:t>
      </w:r>
      <w:r>
        <w:rPr>
          <w:rFonts w:ascii="宋体" w:hAnsi="宋体" w:eastAsia="宋体"/>
          <w:color w:val="FF0000"/>
        </w:rPr>
        <w:t>　宋代土地政策变革的影响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(1)宋代实行“不抑兼并”的土地政策，土地兼并直接导致的是农民身份的变化和职业的流动，或者因职业需要和地区发展不平衡而导致地区流动。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(2)客观上促进了工商业的发展。宋代商品经济活跃，城乡手工业和商业的发展，为失去土地的农民再就业或者到其他地区再就业提供了有利的条件。农民转而从事手工业、商业或被迫租种地主的土地成为佃农。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探究三</w:t>
      </w:r>
      <w:r>
        <w:rPr>
          <w:rFonts w:ascii="宋体" w:hAnsi="宋体" w:eastAsia="宋体"/>
          <w:color w:val="FF0000"/>
        </w:rPr>
        <w:t>　古代经济重心南移的原因</w:t>
      </w:r>
      <w:r>
        <w:rPr>
          <w:rFonts w:hint="eastAsia" w:ascii="宋体" w:hAnsi="宋体" w:eastAsia="宋体"/>
          <w:color w:val="FF0000"/>
        </w:rPr>
        <w:t>、影响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原因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(1)北方长期战乱，南方相对安定，为南方经济发展提供了有利的社会环境。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(2)北方大量劳动人民为了躲避战乱而南迁，充实了南方的劳动力，并且带去先进的工具和技术。牛耕在南方地区得到推广。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(3)政治中心的南移(如南朝、南宋)或者东移(如东晋)，加快了南</w:t>
      </w:r>
      <w:r>
        <w:rPr>
          <w:rFonts w:hint="eastAsia" w:ascii="宋体" w:hAnsi="宋体" w:eastAsia="宋体"/>
          <w:color w:val="FF0000"/>
        </w:rPr>
        <w:t>方的开发。南方统治者为了维护统治，采取了一系列有利于经济发展的措施。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(</w:t>
      </w:r>
      <w:r>
        <w:rPr>
          <w:rFonts w:ascii="宋体" w:hAnsi="宋体" w:eastAsia="宋体"/>
          <w:color w:val="FF0000"/>
        </w:rPr>
        <w:t>4)南方自然条件好，适合农业发展，而且对外贸易条件比北方优越。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影响</w:t>
      </w:r>
    </w:p>
    <w:tbl>
      <w:tblPr>
        <w:tblStyle w:val="8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城市交通贸易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推动了南方沿海沿江城市的迅速发展，海上交通和运输有了很大的改善，促进了海上贸易的发展；经济重心南移完成后的元明清时期，南方工商业城市增多，商品经济发达，一直影响至今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人口分布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北方人口的南迁一定程度上促进了经济重心的南移，而经济重心的南移又反过来吸引北方人口的南迁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人才教育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促进了南方地区文化教育事业的发展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生态环境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导致南方某些地区过度开发，一定程度上破坏了生态环境，影响经济的可持续发展</w:t>
            </w:r>
          </w:p>
        </w:tc>
      </w:tr>
    </w:tbl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探究四</w:t>
      </w:r>
      <w:r>
        <w:rPr>
          <w:rFonts w:ascii="宋体" w:hAnsi="宋体" w:eastAsia="宋体"/>
          <w:color w:val="FF0000"/>
        </w:rPr>
        <w:t>　宋代商业发展的特点</w:t>
      </w:r>
      <w:r>
        <w:rPr>
          <w:rFonts w:hint="eastAsia" w:ascii="宋体" w:hAnsi="宋体" w:eastAsia="宋体"/>
          <w:color w:val="FF0000"/>
        </w:rPr>
        <w:t>、原因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特点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(1)出现世界上最早的纸币，也就是交子。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(2)城市商品经济兴盛，与唐代相比，打破了地域限制、市坊不分；不受时间限制；官府对商业活动也不再严格监控，这使得城市的经济职能增强。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(3)随着私营手工业规模的扩大，农村家庭手工业的商品化程度也大大提高，商品经济呈现繁荣景象。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(4)中唐以来</w:t>
      </w:r>
      <w:r>
        <w:rPr>
          <w:rFonts w:hint="eastAsia" w:ascii="宋体" w:hAnsi="宋体" w:eastAsia="宋体"/>
          <w:color w:val="FF0000"/>
        </w:rPr>
        <w:t>，传统的商业政策——重农抑商也有所松动。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(</w:t>
      </w:r>
      <w:r>
        <w:rPr>
          <w:rFonts w:ascii="宋体" w:hAnsi="宋体" w:eastAsia="宋体"/>
          <w:color w:val="FF0000"/>
        </w:rPr>
        <w:t>5)海外贸易发达，南宋财政收入的重要来源即是对外贸易税收。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原因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(1)唐朝中晚期我国经济重心已经南移，南宋时经济重心南移完成。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(2)北方多战乱而南方相对稳定，社会环境为经济发展提供了基础。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(3)大量人口南迁带去了先进的生产技术和大量的劳动力，推动南方经济较快发展。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(4)宋王朝统治者执行了比较开明的经济政策。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(5)宋代科技、思想、文化高度繁荣，促进经济的发展。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(6)若干民族政权的并立，整个中国的</w:t>
      </w:r>
      <w:r>
        <w:rPr>
          <w:rFonts w:hint="eastAsia" w:ascii="宋体" w:hAnsi="宋体" w:eastAsia="宋体"/>
          <w:color w:val="FF0000"/>
        </w:rPr>
        <w:t>不统一给各国贸易创造了空间。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探究五</w:t>
      </w:r>
      <w:r>
        <w:rPr>
          <w:rFonts w:ascii="宋体" w:hAnsi="宋体" w:eastAsia="宋体"/>
          <w:color w:val="FF0000"/>
        </w:rPr>
        <w:t>　宋元时期城市发展的特征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特征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(1)坊市界限被打破，突破了时间、地域限制；农村的“草市”发展。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(2)城市商品经济繁荣，出现了夜市、晓市等，城市的经济功能大大增强。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(3)海运的兴盛带动了我国沿海一大批港口城市的兴起，促进了对外贸易的发展。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史料实证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史料一　……凡市，以日午击鼓三百声，而众以会；日入前七刻，击钲三百声，而众以散。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——摘自《唐六典》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史料二　(东京)朱雀门外除东西两教坊，余皆居民或茶坊。……茶坊每五更点灯，博易，买卖衣物、图画、花环、领抹之类，至晓即散，谓之鬼市子。……又北山子茶坊……仕女往往夜游吃茶于彼。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——(宋)孟元老《东京梦华录》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史料三　北宋东京城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drawing>
          <wp:inline distT="0" distB="0" distL="0" distR="0">
            <wp:extent cx="1797050" cy="1447800"/>
            <wp:effectExtent l="0" t="0" r="0" b="0"/>
            <wp:docPr id="11" name="图片 11" descr="说明: T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说明: T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1.根据史料一、二并结合所学知识，概括宋代的“市”与唐代相比发生了什么变化？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提示：突破了时间与空间的限制；政府对商业的控制有所放松；城市商品经济发展迅速。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2.根据史料二、三回答，“这种变化”是否说明宋代已经放弃了“抑商”政策？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提示：宋代商业经济发展、商业活动区域及城市布局有了很大变化，如</w:t>
      </w:r>
      <w:r>
        <w:rPr>
          <w:rFonts w:hint="eastAsia" w:ascii="宋体" w:hAnsi="宋体" w:eastAsia="宋体"/>
          <w:color w:val="FF0000"/>
        </w:rPr>
        <w:t>打破市坊界限、放宽经营区域等，只是政府增加税收的需要，并不表明政府放弃了“抑商”政策。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3</w:t>
      </w:r>
      <w:r>
        <w:rPr>
          <w:rFonts w:hint="eastAsia" w:ascii="宋体" w:hAnsi="宋体" w:eastAsia="宋体"/>
          <w:color w:val="FF0000"/>
        </w:rPr>
        <w:t>.</w:t>
      </w:r>
      <w:r>
        <w:rPr>
          <w:rFonts w:ascii="宋体" w:hAnsi="宋体" w:eastAsia="宋体"/>
          <w:color w:val="FF0000"/>
        </w:rPr>
        <w:t>根据史料二、三并结合所学知识，说明宋代在城市商业布局、思想、文学等方面的新变化。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提示：(1)城市商业布局：打破市坊界限；(2)思想：出现了一个以“理”或“天理”为核心的观念系统(理学)；(3)文学：出现一种更易抒发感情、表现市井生活的新体裁(宋词)。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95400" cy="292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</w:rPr>
        <w:t>1.</w:t>
      </w:r>
      <w:r>
        <w:rPr>
          <w:rFonts w:ascii="宋体" w:hAnsi="宋体" w:eastAsia="宋体"/>
          <w:color w:val="000000" w:themeColor="text1"/>
        </w:rPr>
        <w:t>宋代农民在从事农业生产的同时，普遍以兼业的方式从事手工业小商品生产、小商业经营、小雇佣劳动，从而出现小农、小工、小商的三位一体化趋势。这一趋势(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 xml:space="preserve">A.冲击了地主所有制经济  </w:t>
      </w:r>
      <w:r>
        <w:rPr>
          <w:rFonts w:hint="eastAsia" w:ascii="宋体" w:hAnsi="宋体" w:eastAsia="宋体"/>
          <w:color w:val="000000" w:themeColor="text1"/>
        </w:rPr>
        <w:tab/>
      </w:r>
      <w:r>
        <w:rPr>
          <w:rFonts w:ascii="宋体" w:hAnsi="宋体" w:eastAsia="宋体"/>
          <w:color w:val="000000" w:themeColor="text1"/>
        </w:rPr>
        <w:t>B.增强了小农经济的韧性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 xml:space="preserve">C.扩大了农民的人身自由  </w:t>
      </w:r>
      <w:r>
        <w:rPr>
          <w:rFonts w:hint="eastAsia" w:ascii="宋体" w:hAnsi="宋体" w:eastAsia="宋体"/>
          <w:color w:val="000000" w:themeColor="text1"/>
        </w:rPr>
        <w:tab/>
      </w:r>
      <w:r>
        <w:rPr>
          <w:rFonts w:ascii="宋体" w:hAnsi="宋体" w:eastAsia="宋体"/>
          <w:color w:val="000000" w:themeColor="text1"/>
        </w:rPr>
        <w:t>D.制约了农业生产的提高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答案　B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2.北宋大文豪苏轼说：“民庶之家，置庄田，招佃农，本望租课，非行仁义；然犹至水旱之岁，必须放免(佃农)欠负、贷借种粮者，其心诚恐客(即佃农)散而田荒，日后之失必倍于今故也。”上述言论反映北宋(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A.土地兼并现象严重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B.地主对农民的剥削有所减轻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C.租佃关系开始出现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D.地主对农民的人身控制减弱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答案　D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3.图1、图2为洛阳地区货币使用所占比重示意图。其变化(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drawing>
          <wp:inline distT="0" distB="0" distL="0" distR="0">
            <wp:extent cx="2495550" cy="1117600"/>
            <wp:effectExtent l="0" t="0" r="0" b="6350"/>
            <wp:docPr id="12" name="图片 12" descr="说明: T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说明: T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图1　唐代中期　　　　图2　北宋中期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A.表明金银开采数量增加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B.表明政府铸币量迅速提高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C.说明纸币使用范围有限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D.受商业贸易发展状况影响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答案　D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4.南宋时，明州(今宁波)港呈现出“城外千帆海舶风”、“船舶往来，物货丰衍”的繁荣景象，当时有人称“贩海之商，无非豪富之民，江淮闽浙处处有之”。这说明当时(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 xml:space="preserve">A.经济重心开始南移  </w:t>
      </w:r>
      <w:r>
        <w:rPr>
          <w:rFonts w:hint="eastAsia" w:ascii="宋体" w:hAnsi="宋体" w:eastAsia="宋体"/>
          <w:color w:val="000000" w:themeColor="text1"/>
        </w:rPr>
        <w:tab/>
      </w:r>
      <w:r>
        <w:rPr>
          <w:rFonts w:ascii="宋体" w:hAnsi="宋体" w:eastAsia="宋体"/>
          <w:color w:val="000000" w:themeColor="text1"/>
        </w:rPr>
        <w:t>B.重农抑商政策弱化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 xml:space="preserve">C.海上丝路贸易兴盛  </w:t>
      </w:r>
      <w:r>
        <w:rPr>
          <w:rFonts w:hint="eastAsia" w:ascii="宋体" w:hAnsi="宋体" w:eastAsia="宋体"/>
          <w:color w:val="000000" w:themeColor="text1"/>
        </w:rPr>
        <w:tab/>
      </w:r>
      <w:r>
        <w:rPr>
          <w:rFonts w:ascii="宋体" w:hAnsi="宋体" w:eastAsia="宋体"/>
          <w:color w:val="000000" w:themeColor="text1"/>
        </w:rPr>
        <w:t>D.民间长途贩运发达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答案　C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hint="eastAsia" w:ascii="宋体" w:hAnsi="宋体" w:eastAsia="宋体"/>
          <w:color w:val="000000" w:themeColor="text1"/>
        </w:rPr>
        <w:t>5</w:t>
      </w:r>
      <w:r>
        <w:rPr>
          <w:rFonts w:ascii="宋体" w:hAnsi="宋体" w:eastAsia="宋体"/>
          <w:color w:val="000000" w:themeColor="text1"/>
        </w:rPr>
        <w:t>.唐宋时期，江南经济迅猛发展，南宋时全国经济重心已移至江南。促成这一转变的主要动力之一是(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 xml:space="preserve">A.坊市制度瓦解  </w:t>
      </w:r>
      <w:r>
        <w:rPr>
          <w:rFonts w:ascii="宋体" w:hAnsi="宋体" w:eastAsia="宋体"/>
          <w:color w:val="000000" w:themeColor="text1"/>
        </w:rPr>
        <w:tab/>
      </w:r>
      <w:r>
        <w:rPr>
          <w:rFonts w:ascii="宋体" w:hAnsi="宋体" w:eastAsia="宋体"/>
          <w:color w:val="000000" w:themeColor="text1"/>
        </w:rPr>
        <w:t>B.土地集中加剧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 xml:space="preserve">C.农业技术进步  </w:t>
      </w:r>
      <w:r>
        <w:rPr>
          <w:rFonts w:ascii="宋体" w:hAnsi="宋体" w:eastAsia="宋体"/>
          <w:color w:val="000000" w:themeColor="text1"/>
        </w:rPr>
        <w:tab/>
      </w:r>
      <w:r>
        <w:rPr>
          <w:rFonts w:ascii="宋体" w:hAnsi="宋体" w:eastAsia="宋体"/>
          <w:color w:val="000000" w:themeColor="text1"/>
        </w:rPr>
        <w:t>D.海外贸易拓展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C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FBD"/>
    <w:rsid w:val="0002635E"/>
    <w:rsid w:val="00036301"/>
    <w:rsid w:val="00044D27"/>
    <w:rsid w:val="00062904"/>
    <w:rsid w:val="00073E4D"/>
    <w:rsid w:val="00076FD5"/>
    <w:rsid w:val="00087368"/>
    <w:rsid w:val="000A72E7"/>
    <w:rsid w:val="001045D3"/>
    <w:rsid w:val="00106437"/>
    <w:rsid w:val="00120D3B"/>
    <w:rsid w:val="0014752D"/>
    <w:rsid w:val="0015182B"/>
    <w:rsid w:val="00157848"/>
    <w:rsid w:val="00163324"/>
    <w:rsid w:val="0019343C"/>
    <w:rsid w:val="001B377C"/>
    <w:rsid w:val="001C3DD9"/>
    <w:rsid w:val="001D46E9"/>
    <w:rsid w:val="001D6ED9"/>
    <w:rsid w:val="002044F5"/>
    <w:rsid w:val="00210E6A"/>
    <w:rsid w:val="00221722"/>
    <w:rsid w:val="00233E28"/>
    <w:rsid w:val="00257606"/>
    <w:rsid w:val="00274DD5"/>
    <w:rsid w:val="00291E61"/>
    <w:rsid w:val="002A3C3F"/>
    <w:rsid w:val="002E371E"/>
    <w:rsid w:val="00301F3C"/>
    <w:rsid w:val="00312694"/>
    <w:rsid w:val="00315BFF"/>
    <w:rsid w:val="00323E4C"/>
    <w:rsid w:val="00326F11"/>
    <w:rsid w:val="0037057E"/>
    <w:rsid w:val="00380457"/>
    <w:rsid w:val="003A0920"/>
    <w:rsid w:val="003B607A"/>
    <w:rsid w:val="003E1953"/>
    <w:rsid w:val="003E6D50"/>
    <w:rsid w:val="00416B40"/>
    <w:rsid w:val="00427A95"/>
    <w:rsid w:val="004453B3"/>
    <w:rsid w:val="00481EDB"/>
    <w:rsid w:val="0048553D"/>
    <w:rsid w:val="004951DF"/>
    <w:rsid w:val="004B1E44"/>
    <w:rsid w:val="004B29EF"/>
    <w:rsid w:val="004B5B18"/>
    <w:rsid w:val="004E5EFD"/>
    <w:rsid w:val="004F6E23"/>
    <w:rsid w:val="00505E9A"/>
    <w:rsid w:val="00510836"/>
    <w:rsid w:val="00514CBE"/>
    <w:rsid w:val="00582511"/>
    <w:rsid w:val="00592424"/>
    <w:rsid w:val="005F5028"/>
    <w:rsid w:val="00602224"/>
    <w:rsid w:val="00614A8A"/>
    <w:rsid w:val="00660F33"/>
    <w:rsid w:val="00666B13"/>
    <w:rsid w:val="00672527"/>
    <w:rsid w:val="00672C3A"/>
    <w:rsid w:val="00682279"/>
    <w:rsid w:val="00696D9E"/>
    <w:rsid w:val="00697C63"/>
    <w:rsid w:val="006C6FFF"/>
    <w:rsid w:val="006E3500"/>
    <w:rsid w:val="006F62A4"/>
    <w:rsid w:val="00722799"/>
    <w:rsid w:val="00731A3A"/>
    <w:rsid w:val="00747E1B"/>
    <w:rsid w:val="00750E0F"/>
    <w:rsid w:val="00756055"/>
    <w:rsid w:val="00782203"/>
    <w:rsid w:val="0079471B"/>
    <w:rsid w:val="007A4B57"/>
    <w:rsid w:val="007A76D2"/>
    <w:rsid w:val="007B01E1"/>
    <w:rsid w:val="007C25A0"/>
    <w:rsid w:val="007D02DA"/>
    <w:rsid w:val="007D32E7"/>
    <w:rsid w:val="007D66CB"/>
    <w:rsid w:val="007E0CAB"/>
    <w:rsid w:val="007F3648"/>
    <w:rsid w:val="0080177D"/>
    <w:rsid w:val="00802A84"/>
    <w:rsid w:val="00831D68"/>
    <w:rsid w:val="00873F26"/>
    <w:rsid w:val="00874CC5"/>
    <w:rsid w:val="00880B32"/>
    <w:rsid w:val="008A7B2E"/>
    <w:rsid w:val="008D46A2"/>
    <w:rsid w:val="008E661F"/>
    <w:rsid w:val="008F7B9E"/>
    <w:rsid w:val="009030E4"/>
    <w:rsid w:val="0090665B"/>
    <w:rsid w:val="00917FA8"/>
    <w:rsid w:val="00925EEE"/>
    <w:rsid w:val="00960594"/>
    <w:rsid w:val="0097314F"/>
    <w:rsid w:val="00990AF6"/>
    <w:rsid w:val="00996F88"/>
    <w:rsid w:val="009C41B2"/>
    <w:rsid w:val="00A16EF2"/>
    <w:rsid w:val="00A429B6"/>
    <w:rsid w:val="00A432FB"/>
    <w:rsid w:val="00A60C16"/>
    <w:rsid w:val="00A7376D"/>
    <w:rsid w:val="00A93FBD"/>
    <w:rsid w:val="00A95BA6"/>
    <w:rsid w:val="00AB02DF"/>
    <w:rsid w:val="00AB3509"/>
    <w:rsid w:val="00AF601C"/>
    <w:rsid w:val="00B3760F"/>
    <w:rsid w:val="00B4234C"/>
    <w:rsid w:val="00B436A7"/>
    <w:rsid w:val="00B436F5"/>
    <w:rsid w:val="00B52E04"/>
    <w:rsid w:val="00B6785E"/>
    <w:rsid w:val="00B71A10"/>
    <w:rsid w:val="00B9572C"/>
    <w:rsid w:val="00B97F3B"/>
    <w:rsid w:val="00BA23BF"/>
    <w:rsid w:val="00BA73FA"/>
    <w:rsid w:val="00BB3D1B"/>
    <w:rsid w:val="00BB68DE"/>
    <w:rsid w:val="00BB7A33"/>
    <w:rsid w:val="00BD7202"/>
    <w:rsid w:val="00BD7A0A"/>
    <w:rsid w:val="00BF596F"/>
    <w:rsid w:val="00C00AD0"/>
    <w:rsid w:val="00C131FC"/>
    <w:rsid w:val="00C22E45"/>
    <w:rsid w:val="00C616B8"/>
    <w:rsid w:val="00C70ABE"/>
    <w:rsid w:val="00C75F3E"/>
    <w:rsid w:val="00C83F55"/>
    <w:rsid w:val="00CC2F79"/>
    <w:rsid w:val="00CC431F"/>
    <w:rsid w:val="00CC43D3"/>
    <w:rsid w:val="00D144C1"/>
    <w:rsid w:val="00D20ED0"/>
    <w:rsid w:val="00D21E4A"/>
    <w:rsid w:val="00D23616"/>
    <w:rsid w:val="00D62198"/>
    <w:rsid w:val="00D762E3"/>
    <w:rsid w:val="00D90362"/>
    <w:rsid w:val="00DC0C85"/>
    <w:rsid w:val="00DC2D70"/>
    <w:rsid w:val="00E01CCA"/>
    <w:rsid w:val="00E07F25"/>
    <w:rsid w:val="00E13F1D"/>
    <w:rsid w:val="00E175AC"/>
    <w:rsid w:val="00E27177"/>
    <w:rsid w:val="00E44196"/>
    <w:rsid w:val="00E63991"/>
    <w:rsid w:val="00E92C83"/>
    <w:rsid w:val="00E94821"/>
    <w:rsid w:val="00EA3FD1"/>
    <w:rsid w:val="00EC0430"/>
    <w:rsid w:val="00EC3167"/>
    <w:rsid w:val="00EC7972"/>
    <w:rsid w:val="00EE7E96"/>
    <w:rsid w:val="00F01FF2"/>
    <w:rsid w:val="00F0235D"/>
    <w:rsid w:val="00F0252C"/>
    <w:rsid w:val="00F24BA1"/>
    <w:rsid w:val="00F53D2E"/>
    <w:rsid w:val="00F818FF"/>
    <w:rsid w:val="00F84ABC"/>
    <w:rsid w:val="00F86CB4"/>
    <w:rsid w:val="00F91E4B"/>
    <w:rsid w:val="00FC34A3"/>
    <w:rsid w:val="00FD21AC"/>
    <w:rsid w:val="00FF5752"/>
    <w:rsid w:val="341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纯文本 Char"/>
    <w:basedOn w:val="7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蔡甸专业电脑卖场</Company>
  <Pages>6</Pages>
  <Words>743</Words>
  <Characters>4238</Characters>
  <Lines>35</Lines>
  <Paragraphs>9</Paragraphs>
  <TotalTime>247</TotalTime>
  <ScaleCrop>false</ScaleCrop>
  <LinksUpToDate>false</LinksUpToDate>
  <CharactersWithSpaces>4972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2019-06-17T03:04:00Z</dcterms:created>
  <dc:creator>Administrator</dc:creator>
  <cp:lastModifiedBy>清</cp:lastModifiedBy>
  <dcterms:modified xsi:type="dcterms:W3CDTF">2020-04-10T22:05:29Z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