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eastAsia="宋体" w:cs="Courier New"/>
          <w:b/>
          <w:sz w:val="32"/>
          <w:szCs w:val="32"/>
        </w:rPr>
      </w:pPr>
      <w:bookmarkStart w:id="0" w:name="_GoBack"/>
      <w:bookmarkEnd w:id="0"/>
      <w:r>
        <w:rPr>
          <w:rFonts w:ascii="宋体" w:hAnsi="宋体" w:eastAsia="宋体" w:cs="Courier New"/>
          <w:b/>
          <w:sz w:val="32"/>
          <w:szCs w:val="32"/>
        </w:rPr>
        <w:drawing>
          <wp:anchor distT="0" distB="0" distL="114300" distR="114300" simplePos="0" relativeHeight="251658240" behindDoc="0" locked="0" layoutInCell="1" allowOverlap="1">
            <wp:simplePos x="0" y="0"/>
            <wp:positionH relativeFrom="page">
              <wp:posOffset>10553700</wp:posOffset>
            </wp:positionH>
            <wp:positionV relativeFrom="topMargin">
              <wp:posOffset>11379200</wp:posOffset>
            </wp:positionV>
            <wp:extent cx="292100" cy="368300"/>
            <wp:effectExtent l="0" t="0" r="12700" b="1270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292100" cy="368300"/>
                    </a:xfrm>
                    <a:prstGeom prst="rect">
                      <a:avLst/>
                    </a:prstGeom>
                  </pic:spPr>
                </pic:pic>
              </a:graphicData>
            </a:graphic>
          </wp:anchor>
        </w:drawing>
      </w:r>
      <w:r>
        <w:rPr>
          <w:rFonts w:ascii="宋体" w:hAnsi="宋体" w:eastAsia="宋体" w:cs="Courier New"/>
          <w:b/>
          <w:sz w:val="32"/>
          <w:szCs w:val="32"/>
        </w:rPr>
        <w:t>第</w:t>
      </w:r>
      <w:r>
        <w:rPr>
          <w:rFonts w:hint="eastAsia" w:ascii="宋体" w:hAnsi="宋体" w:eastAsia="宋体" w:cs="Courier New"/>
          <w:b/>
          <w:sz w:val="32"/>
          <w:szCs w:val="32"/>
        </w:rPr>
        <w:t>四</w:t>
      </w:r>
      <w:r>
        <w:rPr>
          <w:rFonts w:ascii="宋体" w:hAnsi="宋体" w:eastAsia="宋体" w:cs="Courier New"/>
          <w:b/>
          <w:sz w:val="32"/>
          <w:szCs w:val="32"/>
        </w:rPr>
        <w:t>单元　</w:t>
      </w:r>
      <w:r>
        <w:rPr>
          <w:rFonts w:hint="eastAsia" w:ascii="宋体" w:hAnsi="宋体" w:eastAsia="宋体" w:cs="Courier New"/>
          <w:b/>
          <w:sz w:val="32"/>
          <w:szCs w:val="32"/>
        </w:rPr>
        <w:t>明清中国版图的奠定与面临的挑战</w:t>
      </w:r>
    </w:p>
    <w:p>
      <w:pPr>
        <w:spacing w:line="360" w:lineRule="auto"/>
        <w:jc w:val="center"/>
        <w:rPr>
          <w:rFonts w:ascii="宋体" w:hAnsi="宋体" w:eastAsia="宋体" w:cs="Times New Roman"/>
          <w:b/>
          <w:sz w:val="32"/>
          <w:szCs w:val="32"/>
        </w:rPr>
      </w:pPr>
      <w:r>
        <w:rPr>
          <w:rFonts w:ascii="宋体" w:hAnsi="宋体" w:eastAsia="宋体" w:cs="Times New Roman"/>
          <w:b/>
          <w:sz w:val="32"/>
          <w:szCs w:val="32"/>
        </w:rPr>
        <w:t>第</w:t>
      </w:r>
      <w:r>
        <w:rPr>
          <w:rFonts w:hint="eastAsia" w:ascii="宋体" w:hAnsi="宋体" w:eastAsia="宋体" w:cs="Times New Roman"/>
          <w:b/>
          <w:sz w:val="32"/>
          <w:szCs w:val="32"/>
        </w:rPr>
        <w:t>15</w:t>
      </w:r>
      <w:r>
        <w:rPr>
          <w:rFonts w:ascii="宋体" w:hAnsi="宋体" w:eastAsia="宋体" w:cs="Times New Roman"/>
          <w:b/>
          <w:sz w:val="32"/>
          <w:szCs w:val="32"/>
        </w:rPr>
        <w:t>课　</w:t>
      </w:r>
      <w:r>
        <w:rPr>
          <w:rFonts w:hint="eastAsia" w:ascii="宋体" w:hAnsi="宋体" w:eastAsia="宋体" w:cs="Times New Roman"/>
          <w:b/>
          <w:sz w:val="32"/>
          <w:szCs w:val="32"/>
        </w:rPr>
        <w:t>明至清中叶经济与文化</w:t>
      </w:r>
    </w:p>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18110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223342" cy="309753"/>
                    </a:xfrm>
                    <a:prstGeom prst="rect">
                      <a:avLst/>
                    </a:prstGeom>
                    <a:noFill/>
                    <a:ln>
                      <a:noFill/>
                    </a:ln>
                  </pic:spPr>
                </pic:pic>
              </a:graphicData>
            </a:graphic>
          </wp:inline>
        </w:drawing>
      </w:r>
    </w:p>
    <w:tbl>
      <w:tblPr>
        <w:tblStyle w:val="8"/>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唯物史观</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运用生产力与生产关系﹑经济基础与上层建筑关系的理论，理解明清社会经济、文化与社会转型的关系，认识近代中国社会落后的经济、文化根源。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时空观念</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认识明清经济与文化所处的特定时空环境，抓住其特定时空背景和阶段特征。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史料实证</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通过文献资料记载，实证明清社会经济的特点及影响；从经济、文化角度理解明清社会经济未能取得实质性突破的原因。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历史解释</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运用文献资料，认识明清之际的进步思想反映了君主专制强化与资本主义萌芽的时代特征；明清科技文化具有承古萌新的特点。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家国情怀</w:t>
            </w:r>
          </w:p>
        </w:tc>
        <w:tc>
          <w:tcPr>
            <w:tcW w:w="7938"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left"/>
              <w:rPr>
                <w:rFonts w:hAnsi="宋体" w:cs="Times New Roman"/>
                <w:sz w:val="24"/>
                <w:szCs w:val="24"/>
              </w:rPr>
            </w:pPr>
            <w:r>
              <w:rPr>
                <w:rFonts w:hint="eastAsia" w:hAnsi="宋体"/>
              </w:rPr>
              <w:t>认识明清进步思想及科技文化反映了明清经济的繁荣特点，从古代传统文化的地位及影响，培养中华民族爱国爱家的情怀。</w:t>
            </w:r>
          </w:p>
        </w:tc>
      </w:tr>
    </w:tbl>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209675" cy="314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adjustRightInd w:val="0"/>
        <w:snapToGrid w:val="0"/>
        <w:spacing w:line="360" w:lineRule="auto"/>
        <w:rPr>
          <w:rFonts w:ascii="宋体" w:hAnsi="宋体" w:eastAsia="宋体"/>
        </w:rPr>
      </w:pPr>
      <w:r>
        <w:rPr>
          <w:rFonts w:ascii="宋体" w:hAnsi="宋体" w:eastAsia="宋体"/>
        </w:rPr>
        <w:t>1.重点：</w:t>
      </w:r>
      <w:r>
        <w:rPr>
          <w:rFonts w:hint="eastAsia" w:ascii="宋体" w:hAnsi="宋体" w:eastAsia="宋体"/>
        </w:rPr>
        <w:t>明清经济的繁荣与进步思想及科技文化</w:t>
      </w:r>
    </w:p>
    <w:p>
      <w:pPr>
        <w:adjustRightInd w:val="0"/>
        <w:snapToGrid w:val="0"/>
        <w:spacing w:line="360" w:lineRule="auto"/>
        <w:rPr>
          <w:rFonts w:ascii="宋体" w:hAnsi="宋体" w:eastAsia="宋体"/>
        </w:rPr>
      </w:pPr>
      <w:r>
        <w:rPr>
          <w:rFonts w:ascii="宋体" w:hAnsi="宋体" w:eastAsia="宋体"/>
        </w:rPr>
        <w:t>2.难点：</w:t>
      </w:r>
      <w:r>
        <w:rPr>
          <w:rFonts w:hint="eastAsia" w:ascii="宋体" w:hAnsi="宋体" w:eastAsia="宋体"/>
        </w:rPr>
        <w:t>多角度认识明清社会经济、文化与社会转型的关系</w:t>
      </w:r>
    </w:p>
    <w:p>
      <w:pPr>
        <w:tabs>
          <w:tab w:val="left" w:pos="3828"/>
        </w:tabs>
        <w:snapToGrid w:val="0"/>
        <w:spacing w:line="360" w:lineRule="auto"/>
        <w:rPr>
          <w:rFonts w:ascii="宋体" w:hAnsi="宋体" w:eastAsia="宋体"/>
          <w:b/>
        </w:rPr>
      </w:pPr>
      <w:r>
        <w:rPr>
          <w:rFonts w:ascii="宋体" w:hAnsi="宋体" w:eastAsia="宋体" w:cs="Times New Roman"/>
        </w:rPr>
        <w:drawing>
          <wp:inline distT="0" distB="0" distL="0" distR="0">
            <wp:extent cx="1295400" cy="28130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tabs>
          <w:tab w:val="left" w:pos="3828"/>
        </w:tabs>
        <w:snapToGrid w:val="0"/>
        <w:spacing w:line="360" w:lineRule="auto"/>
        <w:rPr>
          <w:rFonts w:ascii="宋体" w:hAnsi="宋体" w:eastAsia="宋体"/>
          <w:b/>
        </w:rPr>
      </w:pPr>
      <w:r>
        <w:rPr>
          <w:rFonts w:hint="eastAsia" w:ascii="宋体" w:hAnsi="宋体" w:eastAsia="宋体"/>
          <w:b/>
        </w:rPr>
        <w:t>基础认知</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一、经济的发展与局限</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农业：明朝中期，随着______的开辟，一些新的_____品种输入中国。其中高产粮食作物____、_____的推广种植，大幅度提高了粮食_____。从这段时间起，____等地区农业的________日益兴盛，_______品种繁多，种植广泛，很多农民还兼营产品_______或_______，以获取更多的收入。</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2、手工业：手工业各行业都有_______的进步。明朝后期，在___一些地区的丝织、榨油、制瓷等行业中出现了新的________，即_______，使用_______劳动进行________的生产。这类情况在清朝继续有所发展。</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商业贸易：自明朝中期起，_______进入新的____期。美洲等地的____通过_______大量流入，成为普遍使用的____，促进了__________贸易的发展，也有利于_______的集聚。一些地方的人以___闻名，形成实力雄厚的________，如安徽南部的_____和山西的_____。在工商业发达地区和交通要冲，兴起一大批以____功能为主的________，商业活跃，人口密集，成为_______网络的核心。</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4、经济的局限：然而就_____来看，男耕女织、自给自足的______经济还占据___优势。日益僵化的_______，也压制和阻碍着社会的__________。正当西方国家大步迈入______文明的时候，中国社会仍旧_______，埋下了_______的伏笔。</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二、思想领域的变化</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1、陆王心学与李贽：</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（1）陆王心学：______成为官学后，日益僵化。明朝中期，______</w:t>
      </w:r>
      <w:r>
        <w:rPr>
          <w:rFonts w:ascii="宋体" w:hAnsi="宋体" w:eastAsia="宋体" w:cs="Courier New"/>
          <w:color w:val="000000" w:themeColor="text1"/>
          <w:szCs w:val="21"/>
          <w14:textFill>
            <w14:solidFill>
              <w14:schemeClr w14:val="tx1"/>
            </w14:solidFill>
          </w14:textFill>
        </w:rPr>
        <w:t>在南宋</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思想的基础上，提出一套以“</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w:t>
      </w:r>
      <w:r>
        <w:rPr>
          <w:rFonts w:hint="eastAsia" w:ascii="宋体" w:hAnsi="宋体" w:eastAsia="宋体" w:cs="Courier New"/>
          <w:color w:val="000000" w:themeColor="text1"/>
          <w:szCs w:val="21"/>
          <w14:textFill>
            <w14:solidFill>
              <w14:schemeClr w14:val="tx1"/>
            </w14:solidFill>
          </w14:textFill>
        </w:rPr>
        <w:t>为核心的理论，形成_______。“良知”就是隐藏在每个人心中的“_____”，往往被____遮蔽，需要重新____________，这样就可以达到___境界。陆王心学强调_________，激励人们________；而以自己的____为准则，又隐含一定的_________色彩。</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（2）李贽：在此基础上，明朝后期以___为代表的一些思想家提倡______，蔑视_________，甚至否定_________标准，在社会上引起了很大震动。</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明末清初思想界的活跃：明末清初社会的________，促进了思想界的活跃。思想家_____严厉抨击__________，称专制帝王为“__________”。他还反对_______观念，提出“________”。_____、_______也对宋明以来________政治体制进行了批判。</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三、小说与戏曲</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1、背景：在城市_______繁荣、_______活动丰富、_______进一步普及的背景下，明清的小说和戏曲取得了重要成就。</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2、成就：</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小说：元末明初，_____、______各自在___话本基础上创作的______和_____________，是我国最早的两部长篇_______，开创了_____的写作体裁。明朝中期_____的_____和清朝_____的《儒林外史》，分别是___小说和____小说的杰作。清朝中期由______创作的长篇小说______，以贵族家庭贾府的_______为主线，生动地再现了当时________________的多个侧面，是我国古典_______文学的高峰，也是_______的名著。</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戏曲：明清戏曲创作也趋向_____，情节更加曲折复杂，称为____，代表作家有明朝______、清朝_____等。舞台演出方面，从江苏昆山一带发源的___长期占据______。清朝____年间，以___为基础，融合______二调，吸取_______________的艺术成分，形成了____，并且逐渐成为____最流行的剧种。</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四、科技</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科技著作：明朝后期，几部重要______相继问世。李时珍所著_______、_____所著《农政全书》和宋应星所著________，分别系统记载中国古代______、____、______的相关知识，在各自领域对传统科学技术进行了____。徐宏祖的________</w:t>
      </w:r>
      <w:r>
        <w:rPr>
          <w:rFonts w:ascii="宋体" w:hAnsi="宋体" w:eastAsia="宋体" w:cs="Courier New"/>
          <w:color w:val="000000" w:themeColor="text1"/>
          <w:szCs w:val="21"/>
          <w14:textFill>
            <w14:solidFill>
              <w14:schemeClr w14:val="tx1"/>
            </w14:solidFill>
          </w14:textFill>
        </w:rPr>
        <w:t>是一部</w:t>
      </w:r>
      <w:r>
        <w:rPr>
          <w:rFonts w:hint="eastAsia" w:ascii="宋体" w:hAnsi="宋体" w:eastAsia="宋体" w:cs="Courier New"/>
          <w:color w:val="000000" w:themeColor="text1"/>
          <w:szCs w:val="21"/>
          <w14:textFill>
            <w14:solidFill>
              <w14:schemeClr w14:val="tx1"/>
            </w14:solidFill>
          </w14:textFill>
        </w:rPr>
        <w:t>________</w:t>
      </w:r>
      <w:r>
        <w:rPr>
          <w:rFonts w:ascii="宋体" w:hAnsi="宋体" w:eastAsia="宋体" w:cs="Courier New"/>
          <w:color w:val="000000" w:themeColor="text1"/>
          <w:szCs w:val="21"/>
          <w14:textFill>
            <w14:solidFill>
              <w14:schemeClr w14:val="tx1"/>
            </w14:solidFill>
          </w14:textFill>
        </w:rPr>
        <w:t>学名著。</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2、西学东渐：从____后期起，一些欧洲________前来中国传教，代表人物有意大利人_____（</w:t>
      </w:r>
      <w:r>
        <w:rPr>
          <w:rFonts w:ascii="宋体" w:hAnsi="宋体" w:eastAsia="宋体" w:cs="Courier New"/>
          <w:color w:val="000000" w:themeColor="text1"/>
          <w:szCs w:val="21"/>
          <w14:textFill>
            <w14:solidFill>
              <w14:schemeClr w14:val="tx1"/>
            </w14:solidFill>
          </w14:textFill>
        </w:rPr>
        <w:t>Matteo Ricci）等。他们</w:t>
      </w:r>
      <w:r>
        <w:rPr>
          <w:rFonts w:hint="eastAsia" w:ascii="宋体" w:hAnsi="宋体" w:eastAsia="宋体" w:cs="Courier New"/>
          <w:color w:val="000000" w:themeColor="text1"/>
          <w:szCs w:val="21"/>
          <w14:textFill>
            <w14:solidFill>
              <w14:schemeClr w14:val="tx1"/>
            </w14:solidFill>
          </w14:textFill>
        </w:rPr>
        <w:t>在传教的同时，与一些开明的_________合作翻译________书籍，在一定范围内传播了____________，包括地球和各大洲、大洋等____概念。清朝前期，传教士还运用___________技术，帮助清廷绘制了精确的________。</w:t>
      </w:r>
    </w:p>
    <w:p>
      <w:pPr>
        <w:tabs>
          <w:tab w:val="left" w:pos="3828"/>
        </w:tabs>
        <w:snapToGrid w:val="0"/>
        <w:spacing w:line="360" w:lineRule="auto"/>
        <w:rPr>
          <w:rFonts w:ascii="宋体" w:hAnsi="宋体" w:eastAsia="宋体"/>
          <w:b/>
        </w:rPr>
      </w:pPr>
      <w:r>
        <w:rPr>
          <w:rFonts w:hint="eastAsia" w:ascii="宋体" w:hAnsi="宋体" w:eastAsia="宋体"/>
          <w:b/>
        </w:rPr>
        <w:t>深化探究</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探究一  </w:t>
      </w:r>
      <w:r>
        <w:rPr>
          <w:rFonts w:ascii="宋体" w:hAnsi="宋体" w:eastAsia="宋体"/>
          <w:color w:val="000000" w:themeColor="text1"/>
          <w14:textFill>
            <w14:solidFill>
              <w14:schemeClr w14:val="tx1"/>
            </w14:solidFill>
          </w14:textFill>
        </w:rPr>
        <w:t>明清社会经济发展的特点与影响</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特点</w:t>
      </w:r>
    </w:p>
    <w:p>
      <w:pPr>
        <w:tabs>
          <w:tab w:val="left" w:pos="3828"/>
        </w:tabs>
        <w:snapToGrid w:val="0"/>
        <w:spacing w:line="360" w:lineRule="auto"/>
        <w:rPr>
          <w:rFonts w:ascii="宋体" w:hAnsi="宋体" w:eastAsia="宋体"/>
          <w:color w:val="FF0000"/>
        </w:rPr>
      </w:pPr>
      <w:r>
        <w:rPr>
          <w:rFonts w:ascii="宋体" w:hAnsi="宋体" w:eastAsia="宋体"/>
          <w:color w:val="FF0000"/>
        </w:rPr>
        <w:t>(1)农业经济高度发展，大量高产农作物品种被引进。</w:t>
      </w:r>
    </w:p>
    <w:p>
      <w:pPr>
        <w:tabs>
          <w:tab w:val="left" w:pos="3828"/>
        </w:tabs>
        <w:snapToGrid w:val="0"/>
        <w:spacing w:line="360" w:lineRule="auto"/>
        <w:rPr>
          <w:rFonts w:ascii="宋体" w:hAnsi="宋体" w:eastAsia="宋体"/>
          <w:color w:val="FF0000"/>
        </w:rPr>
      </w:pPr>
      <w:r>
        <w:rPr>
          <w:rFonts w:ascii="宋体" w:hAnsi="宋体" w:eastAsia="宋体"/>
          <w:color w:val="FF0000"/>
        </w:rPr>
        <w:t>(2)私营手工业逐渐超过官营手工业，占据主导地位，且出现了资本主义萌芽。</w:t>
      </w:r>
    </w:p>
    <w:p>
      <w:pPr>
        <w:tabs>
          <w:tab w:val="left" w:pos="3828"/>
        </w:tabs>
        <w:snapToGrid w:val="0"/>
        <w:spacing w:line="360" w:lineRule="auto"/>
        <w:rPr>
          <w:rFonts w:ascii="宋体" w:hAnsi="宋体" w:eastAsia="宋体"/>
          <w:color w:val="FF0000"/>
        </w:rPr>
      </w:pPr>
      <w:r>
        <w:rPr>
          <w:rFonts w:ascii="宋体" w:hAnsi="宋体" w:eastAsia="宋体"/>
          <w:color w:val="FF0000"/>
        </w:rPr>
        <w:t>(3)农产品商品化程度高，大量经济作物进入了市场。</w:t>
      </w:r>
    </w:p>
    <w:p>
      <w:pPr>
        <w:tabs>
          <w:tab w:val="left" w:pos="3828"/>
        </w:tabs>
        <w:snapToGrid w:val="0"/>
        <w:spacing w:line="360" w:lineRule="auto"/>
        <w:rPr>
          <w:rFonts w:ascii="宋体" w:hAnsi="宋体" w:eastAsia="宋体"/>
          <w:color w:val="FF0000"/>
        </w:rPr>
      </w:pPr>
      <w:r>
        <w:rPr>
          <w:rFonts w:ascii="宋体" w:hAnsi="宋体" w:eastAsia="宋体"/>
          <w:color w:val="FF0000"/>
        </w:rPr>
        <w:t>(4)白银成为主要的货币，江南经济发达，出现大批工商业市镇。</w:t>
      </w:r>
    </w:p>
    <w:p>
      <w:pPr>
        <w:tabs>
          <w:tab w:val="left" w:pos="3828"/>
        </w:tabs>
        <w:snapToGrid w:val="0"/>
        <w:spacing w:line="360" w:lineRule="auto"/>
        <w:rPr>
          <w:rFonts w:ascii="宋体" w:hAnsi="宋体" w:eastAsia="宋体"/>
          <w:color w:val="FF0000"/>
        </w:rPr>
      </w:pPr>
      <w:r>
        <w:rPr>
          <w:rFonts w:ascii="宋体" w:hAnsi="宋体" w:eastAsia="宋体"/>
          <w:color w:val="FF0000"/>
        </w:rPr>
        <w:t>(5)区域性商人群体出现。</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影响</w:t>
      </w:r>
    </w:p>
    <w:p>
      <w:pPr>
        <w:tabs>
          <w:tab w:val="left" w:pos="3828"/>
        </w:tabs>
        <w:snapToGrid w:val="0"/>
        <w:spacing w:line="360" w:lineRule="auto"/>
        <w:rPr>
          <w:rFonts w:ascii="宋体" w:hAnsi="宋体" w:eastAsia="宋体"/>
          <w:color w:val="FF0000"/>
        </w:rPr>
      </w:pPr>
      <w:r>
        <w:rPr>
          <w:rFonts w:ascii="宋体" w:hAnsi="宋体" w:eastAsia="宋体"/>
          <w:color w:val="FF0000"/>
        </w:rPr>
        <w:t>(1)农业手工业的发展，促使资本主义萌芽的产生和缓慢发展。</w:t>
      </w:r>
    </w:p>
    <w:p>
      <w:pPr>
        <w:tabs>
          <w:tab w:val="left" w:pos="3828"/>
        </w:tabs>
        <w:snapToGrid w:val="0"/>
        <w:spacing w:line="360" w:lineRule="auto"/>
        <w:rPr>
          <w:rFonts w:ascii="宋体" w:hAnsi="宋体" w:eastAsia="宋体"/>
          <w:color w:val="FF0000"/>
        </w:rPr>
      </w:pPr>
      <w:r>
        <w:rPr>
          <w:rFonts w:ascii="宋体" w:hAnsi="宋体" w:eastAsia="宋体"/>
          <w:color w:val="FF0000"/>
        </w:rPr>
        <w:t>(2)统治者为压制新经济、新思想的发展，强化君主专制，强调僵化的理学统治，导致科技文化无法创新发展。</w:t>
      </w:r>
    </w:p>
    <w:p>
      <w:pPr>
        <w:tabs>
          <w:tab w:val="left" w:pos="3828"/>
        </w:tabs>
        <w:snapToGrid w:val="0"/>
        <w:spacing w:line="360" w:lineRule="auto"/>
        <w:rPr>
          <w:rFonts w:ascii="宋体" w:hAnsi="宋体" w:eastAsia="宋体"/>
          <w:color w:val="FF0000"/>
        </w:rPr>
      </w:pPr>
      <w:r>
        <w:rPr>
          <w:rFonts w:ascii="宋体" w:hAnsi="宋体" w:eastAsia="宋体"/>
          <w:color w:val="FF0000"/>
        </w:rPr>
        <w:t>(3)中国重农抑商政策下，轻商、歧视商人、压制商人的思想观念盛行，但在明清时期出现了农商皆本思想，商人地位有所改变，也冲击着封建等级秩序。</w:t>
      </w:r>
    </w:p>
    <w:p>
      <w:pPr>
        <w:tabs>
          <w:tab w:val="left" w:pos="3828"/>
        </w:tabs>
        <w:snapToGrid w:val="0"/>
        <w:spacing w:line="360" w:lineRule="auto"/>
        <w:rPr>
          <w:rFonts w:ascii="宋体" w:hAnsi="宋体" w:eastAsia="宋体"/>
          <w:color w:val="FF0000"/>
        </w:rPr>
      </w:pPr>
      <w:r>
        <w:rPr>
          <w:rFonts w:ascii="宋体" w:hAnsi="宋体" w:eastAsia="宋体"/>
          <w:color w:val="FF0000"/>
        </w:rPr>
        <w:t>(4)继续推行重农抑商政策，对外推行“海禁”和“闭关锁国”政策，对外贸易逐渐萎缩等。</w:t>
      </w:r>
    </w:p>
    <w:p>
      <w:pPr>
        <w:tabs>
          <w:tab w:val="left" w:pos="3828"/>
        </w:tabs>
        <w:snapToGrid w:val="0"/>
        <w:spacing w:line="360" w:lineRule="auto"/>
        <w:rPr>
          <w:rFonts w:ascii="宋体" w:hAnsi="宋体" w:eastAsia="宋体"/>
          <w:color w:val="FF0000"/>
        </w:rPr>
      </w:pPr>
      <w:r>
        <w:rPr>
          <w:rFonts w:ascii="宋体" w:hAnsi="宋体" w:eastAsia="宋体"/>
          <w:color w:val="FF0000"/>
        </w:rPr>
        <w:t>(</w:t>
      </w:r>
      <w:r>
        <w:rPr>
          <w:rFonts w:hint="eastAsia" w:ascii="宋体" w:hAnsi="宋体" w:eastAsia="宋体"/>
          <w:color w:val="FF0000"/>
        </w:rPr>
        <w:t>5</w:t>
      </w:r>
      <w:r>
        <w:rPr>
          <w:rFonts w:ascii="宋体" w:hAnsi="宋体" w:eastAsia="宋体"/>
          <w:color w:val="FF0000"/>
        </w:rPr>
        <w:t>)城市商品经济的发展，使市民的生活和观念发生了变化，如商人地位一定程度的改变、轻商思想的改变、明清小说艺术的世俗化等。</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探究二  明清农耕经济向近代化变革的制约因素</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因素：</w:t>
      </w:r>
    </w:p>
    <w:p>
      <w:pPr>
        <w:tabs>
          <w:tab w:val="left" w:pos="3828"/>
        </w:tabs>
        <w:snapToGrid w:val="0"/>
        <w:spacing w:line="360" w:lineRule="auto"/>
        <w:rPr>
          <w:rFonts w:ascii="宋体" w:hAnsi="宋体" w:eastAsia="宋体"/>
          <w:color w:val="FF0000"/>
        </w:rPr>
      </w:pPr>
      <w:r>
        <w:rPr>
          <w:rFonts w:ascii="宋体" w:hAnsi="宋体" w:eastAsia="宋体"/>
          <w:color w:val="FF0000"/>
        </w:rPr>
        <w:t>(1)土地私有制：封建土地私有制必然导致土地兼并。土地兼并现象使得古代中国的农耕经济始终在低水平的状态下运行，很难实现社会经济财富的积累，无法使财富转化为商业资本。</w:t>
      </w:r>
    </w:p>
    <w:p>
      <w:pPr>
        <w:tabs>
          <w:tab w:val="left" w:pos="3828"/>
        </w:tabs>
        <w:snapToGrid w:val="0"/>
        <w:spacing w:line="360" w:lineRule="auto"/>
        <w:rPr>
          <w:rFonts w:ascii="宋体" w:hAnsi="宋体" w:eastAsia="宋体"/>
          <w:color w:val="FF0000"/>
        </w:rPr>
      </w:pPr>
      <w:r>
        <w:rPr>
          <w:rFonts w:ascii="宋体" w:hAnsi="宋体" w:eastAsia="宋体"/>
          <w:color w:val="FF0000"/>
        </w:rPr>
        <w:t>(2)重农抑商与“海禁”、“闭关锁国”政策：重农抑商政策阻碍商品经济的发展；“海禁”、“闭关锁国”政策阻碍了国内资本主义萌芽的发展，影响了国内外市场及资本转化的进程。</w:t>
      </w:r>
    </w:p>
    <w:p>
      <w:pPr>
        <w:tabs>
          <w:tab w:val="left" w:pos="3828"/>
        </w:tabs>
        <w:snapToGrid w:val="0"/>
        <w:spacing w:line="360" w:lineRule="auto"/>
        <w:rPr>
          <w:rFonts w:ascii="宋体" w:hAnsi="宋体" w:eastAsia="宋体"/>
          <w:color w:val="FF0000"/>
        </w:rPr>
      </w:pPr>
      <w:r>
        <w:rPr>
          <w:rFonts w:ascii="宋体" w:hAnsi="宋体" w:eastAsia="宋体"/>
          <w:color w:val="FF0000"/>
        </w:rPr>
        <w:t>(3)经济结构因素：以小农经济为核心的自给自足的自然经济，具有封闭性、分散性等，不利于市场的发育，加之沉重的赋税，小农经济无法实现量的积累，也无法实现农业经济的商品化。</w:t>
      </w:r>
    </w:p>
    <w:p>
      <w:pPr>
        <w:tabs>
          <w:tab w:val="left" w:pos="3828"/>
        </w:tabs>
        <w:snapToGrid w:val="0"/>
        <w:spacing w:line="360" w:lineRule="auto"/>
        <w:rPr>
          <w:rFonts w:ascii="宋体" w:hAnsi="宋体" w:eastAsia="宋体"/>
          <w:color w:val="FF0000"/>
        </w:rPr>
      </w:pPr>
      <w:r>
        <w:rPr>
          <w:rFonts w:ascii="宋体" w:hAnsi="宋体" w:eastAsia="宋体"/>
          <w:color w:val="FF0000"/>
        </w:rPr>
        <w:t>(4)思想观念因素：以“农本”为立国的经济思想，历代统治者始终对工商业采取压制政策，导致民间资本大量流向土地，而非用来经营工商业。</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史料实证</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史料一　明清时，唐宋以来被称作“草市”的新型市镇得到充分发展。据统计，宋代江浙地区在行政中心之外，出现了</w:t>
      </w:r>
      <w:r>
        <w:rPr>
          <w:rFonts w:ascii="宋体" w:hAnsi="宋体" w:eastAsia="宋体"/>
          <w:color w:val="000000" w:themeColor="text1"/>
          <w14:textFill>
            <w14:solidFill>
              <w14:schemeClr w14:val="tx1"/>
            </w14:solidFill>
          </w14:textFill>
        </w:rPr>
        <w:t>71个市镇，明代达316个，清代增至479个，市镇之间的直线距离不过数十里。一些市镇的规模与居住人口都超过府县治所，这些市镇充斥着牙行、布行与手工作坊，收纳周边个体民户的产品，进行深加工，吸引外地客商，行销远方市场。</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——摘编自赵冈《中国城市发展史论集》</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史料二　</w:t>
      </w:r>
      <w:r>
        <w:rPr>
          <w:rFonts w:ascii="宋体" w:hAnsi="宋体" w:eastAsia="宋体"/>
          <w:color w:val="000000" w:themeColor="text1"/>
          <w14:textFill>
            <w14:solidFill>
              <w14:schemeClr w14:val="tx1"/>
            </w14:solidFill>
          </w14:textFill>
        </w:rPr>
        <w:t>(明初)市场管理立法初具规模，包括对商品价格的估定、度量衡的规范、牙商(中间人)的管理、不正当经商行为的处置都有专门的法律条文。</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洪武三十年</w:t>
      </w:r>
      <w:r>
        <w:rPr>
          <w:rFonts w:ascii="宋体" w:hAnsi="宋体" w:eastAsia="宋体"/>
          <w:color w:val="000000" w:themeColor="text1"/>
          <w14:textFill>
            <w14:solidFill>
              <w14:schemeClr w14:val="tx1"/>
            </w14:solidFill>
          </w14:textFill>
        </w:rPr>
        <w:t>(1397年)申禁人民无得擅出海与外国互市。</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——张晋藩《中国法制通史》</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史料三　</w:t>
      </w:r>
      <w:r>
        <w:rPr>
          <w:rFonts w:ascii="宋体" w:hAnsi="宋体" w:eastAsia="宋体"/>
          <w:color w:val="000000" w:themeColor="text1"/>
          <w14:textFill>
            <w14:solidFill>
              <w14:schemeClr w14:val="tx1"/>
            </w14:solidFill>
          </w14:textFill>
        </w:rPr>
        <w:t>(明清时期)在史籍中并不乏有关从商致富的记载，但几乎毫无例外，过去几个世纪以来，商人最后总是倾向于把累积得来的财富或过剩的资本投资于购买土地，或供应下一代有闲沉浸于传统典籍，参与科举，以便进入官僚行列。即使有人终生以商贾为业，仍会要求其下一代尽可能转向科举。因此，我们可以说，引发人们营商致富的动机中，实已包含了否定或摧毁商业企业发展的因素。</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——史仲文、胡晓琳《中国全史•商贾史》</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1.根据史料一，归纳明清时期市镇发展具有什么特点？</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提示：以工商业活动为主要功能</w:t>
      </w:r>
      <w:r>
        <w:rPr>
          <w:rFonts w:ascii="宋体" w:hAnsi="宋体" w:eastAsia="宋体"/>
          <w:color w:val="FF0000"/>
        </w:rPr>
        <w:t>(经济功能加强)；辐射范围广，分布密集；与周边农村联系密切。</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2.根据史料二概括明初法律的内容，这些法律对当时的社会经济有何影响？</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提示：内容：加强市场管理；实行“海禁”政策。影响：市场立法规范了商品市场，顺应了商品经济发展的要求；实行“海禁”政策不利于开拓海外市场，阻碍了社会经济的发展。</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3.依据史料二、三及所学知识，分析明清时期中国社会的潜在危机。</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提示：①从外部来说，西方各国相继完成工业革命，疯狂地对外侵略，开拓商品市场和原料产地。</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②从内部来说，重农抑商、“海禁”等政策阻碍了中国经济模式由农耕文明向工业文明的过渡，中国逐渐落后于世界潮流。</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探究三</w:t>
      </w:r>
      <w:r>
        <w:rPr>
          <w:rFonts w:ascii="宋体" w:hAnsi="宋体" w:eastAsia="宋体"/>
          <w:color w:val="000000" w:themeColor="text1"/>
          <w14:textFill>
            <w14:solidFill>
              <w14:schemeClr w14:val="tx1"/>
            </w14:solidFill>
          </w14:textFill>
        </w:rPr>
        <w:t>　古代中国科技领先世界的原因及</w:t>
      </w:r>
      <w:r>
        <w:rPr>
          <w:rFonts w:hint="eastAsia" w:ascii="宋体" w:hAnsi="宋体" w:eastAsia="宋体"/>
          <w:color w:val="000000" w:themeColor="text1"/>
          <w14:textFill>
            <w14:solidFill>
              <w14:schemeClr w14:val="tx1"/>
            </w14:solidFill>
          </w14:textFill>
        </w:rPr>
        <w:t>明清小说的特点、成因</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科技领先世界的原因</w:t>
      </w:r>
    </w:p>
    <w:p>
      <w:pPr>
        <w:tabs>
          <w:tab w:val="left" w:pos="3828"/>
        </w:tabs>
        <w:snapToGrid w:val="0"/>
        <w:spacing w:line="360" w:lineRule="auto"/>
        <w:rPr>
          <w:rFonts w:ascii="宋体" w:hAnsi="宋体" w:eastAsia="宋体"/>
          <w:color w:val="FF0000"/>
        </w:rPr>
      </w:pPr>
      <w:r>
        <w:rPr>
          <w:rFonts w:ascii="宋体" w:hAnsi="宋体" w:eastAsia="宋体"/>
          <w:color w:val="FF0000"/>
        </w:rPr>
        <w:t>(1)经济基础：农耕经济高度繁荣。</w:t>
      </w:r>
    </w:p>
    <w:p>
      <w:pPr>
        <w:tabs>
          <w:tab w:val="left" w:pos="3828"/>
        </w:tabs>
        <w:snapToGrid w:val="0"/>
        <w:spacing w:line="360" w:lineRule="auto"/>
        <w:rPr>
          <w:rFonts w:ascii="宋体" w:hAnsi="宋体" w:eastAsia="宋体"/>
          <w:color w:val="FF0000"/>
        </w:rPr>
      </w:pPr>
      <w:r>
        <w:rPr>
          <w:rFonts w:ascii="宋体" w:hAnsi="宋体" w:eastAsia="宋体"/>
          <w:color w:val="FF0000"/>
        </w:rPr>
        <w:t>(2)政治条件：统一多民族国家的巩固和发展。</w:t>
      </w:r>
    </w:p>
    <w:p>
      <w:pPr>
        <w:tabs>
          <w:tab w:val="left" w:pos="3828"/>
        </w:tabs>
        <w:snapToGrid w:val="0"/>
        <w:spacing w:line="360" w:lineRule="auto"/>
        <w:rPr>
          <w:rFonts w:ascii="宋体" w:hAnsi="宋体" w:eastAsia="宋体"/>
          <w:color w:val="FF0000"/>
        </w:rPr>
      </w:pPr>
      <w:r>
        <w:rPr>
          <w:rFonts w:ascii="宋体" w:hAnsi="宋体" w:eastAsia="宋体"/>
          <w:color w:val="FF0000"/>
        </w:rPr>
        <w:t>(3)中央集权国家和政府的支持与重视。</w:t>
      </w:r>
    </w:p>
    <w:p>
      <w:pPr>
        <w:tabs>
          <w:tab w:val="left" w:pos="3828"/>
        </w:tabs>
        <w:snapToGrid w:val="0"/>
        <w:spacing w:line="360" w:lineRule="auto"/>
        <w:rPr>
          <w:rFonts w:ascii="宋体" w:hAnsi="宋体" w:eastAsia="宋体"/>
          <w:color w:val="FF0000"/>
        </w:rPr>
      </w:pPr>
      <w:r>
        <w:rPr>
          <w:rFonts w:ascii="宋体" w:hAnsi="宋体" w:eastAsia="宋体"/>
          <w:color w:val="FF0000"/>
        </w:rPr>
        <w:t>(4)民族交往与对外交流频繁。</w:t>
      </w:r>
    </w:p>
    <w:p>
      <w:pPr>
        <w:tabs>
          <w:tab w:val="left" w:pos="3828"/>
        </w:tabs>
        <w:snapToGrid w:val="0"/>
        <w:spacing w:line="360" w:lineRule="auto"/>
        <w:rPr>
          <w:rFonts w:ascii="宋体" w:hAnsi="宋体" w:eastAsia="宋体"/>
          <w:color w:val="FF0000"/>
        </w:rPr>
      </w:pPr>
      <w:r>
        <w:rPr>
          <w:rFonts w:ascii="宋体" w:hAnsi="宋体" w:eastAsia="宋体"/>
          <w:color w:val="FF0000"/>
        </w:rPr>
        <w:t>(5)继承前代科技文明成果。</w:t>
      </w:r>
    </w:p>
    <w:p>
      <w:pPr>
        <w:tabs>
          <w:tab w:val="left" w:pos="3828"/>
        </w:tabs>
        <w:snapToGrid w:val="0"/>
        <w:spacing w:line="360" w:lineRule="auto"/>
        <w:rPr>
          <w:rFonts w:ascii="宋体" w:hAnsi="宋体" w:eastAsia="宋体"/>
          <w:color w:val="FF0000"/>
        </w:rPr>
      </w:pPr>
      <w:r>
        <w:rPr>
          <w:rFonts w:ascii="宋体" w:hAnsi="宋体" w:eastAsia="宋体"/>
          <w:color w:val="FF0000"/>
        </w:rPr>
        <w:t>(6)劳动人民的辛勤劳动、创造。</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明清小说的特点、成因</w:t>
      </w:r>
    </w:p>
    <w:p>
      <w:pPr>
        <w:tabs>
          <w:tab w:val="left" w:pos="3828"/>
        </w:tabs>
        <w:snapToGrid w:val="0"/>
        <w:spacing w:line="360" w:lineRule="auto"/>
        <w:rPr>
          <w:rFonts w:ascii="宋体" w:hAnsi="宋体" w:eastAsia="宋体"/>
          <w:color w:val="FF0000"/>
        </w:rPr>
      </w:pPr>
      <w:r>
        <w:rPr>
          <w:rFonts w:ascii="宋体" w:hAnsi="宋体" w:eastAsia="宋体"/>
          <w:color w:val="FF0000"/>
        </w:rPr>
        <w:t>(1)特点：被社会各阶层所接受(读者群包括了社会各阶层)；影响力超过儒、佛、道三教。</w:t>
      </w:r>
    </w:p>
    <w:p>
      <w:pPr>
        <w:tabs>
          <w:tab w:val="left" w:pos="3828"/>
        </w:tabs>
        <w:snapToGrid w:val="0"/>
        <w:spacing w:line="360" w:lineRule="auto"/>
        <w:rPr>
          <w:rFonts w:ascii="宋体" w:hAnsi="宋体" w:eastAsia="宋体"/>
          <w:color w:val="FF0000"/>
        </w:rPr>
      </w:pPr>
      <w:r>
        <w:rPr>
          <w:rFonts w:ascii="宋体" w:hAnsi="宋体" w:eastAsia="宋体"/>
          <w:color w:val="FF0000"/>
        </w:rPr>
        <w:t>(2)影响因素：①素材来源：中国古代悠久的历史文化等为小说创作提供丰富的文学素材。②物质基础：城市经济发展，市民阶层队伍扩大，人们的社会生活日益丰富。③社会基础：市民阶层对文化作品的要求进一步通俗化。④个人因素：作者丰富的生活阅历、知识水平，对社会生活的深刻观察等。</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探究四</w:t>
      </w:r>
      <w:r>
        <w:rPr>
          <w:rFonts w:ascii="宋体" w:hAnsi="宋体" w:eastAsia="宋体"/>
          <w:color w:val="000000" w:themeColor="text1"/>
          <w14:textFill>
            <w14:solidFill>
              <w14:schemeClr w14:val="tx1"/>
            </w14:solidFill>
          </w14:textFill>
        </w:rPr>
        <w:t>　明清之际进步思想的特点及</w:t>
      </w:r>
      <w:r>
        <w:rPr>
          <w:rFonts w:hint="eastAsia" w:ascii="宋体" w:hAnsi="宋体" w:eastAsia="宋体"/>
          <w:color w:val="000000" w:themeColor="text1"/>
          <w14:textFill>
            <w14:solidFill>
              <w14:schemeClr w14:val="tx1"/>
            </w14:solidFill>
          </w14:textFill>
        </w:rPr>
        <w:t>未能推动社会转型的原因</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特点</w:t>
      </w:r>
    </w:p>
    <w:p>
      <w:pPr>
        <w:tabs>
          <w:tab w:val="left" w:pos="3828"/>
        </w:tabs>
        <w:snapToGrid w:val="0"/>
        <w:spacing w:line="360" w:lineRule="auto"/>
        <w:rPr>
          <w:rFonts w:ascii="宋体" w:hAnsi="宋体" w:eastAsia="宋体"/>
          <w:color w:val="FF0000"/>
        </w:rPr>
      </w:pPr>
      <w:r>
        <w:rPr>
          <w:rFonts w:ascii="宋体" w:hAnsi="宋体" w:eastAsia="宋体"/>
          <w:color w:val="FF0000"/>
        </w:rPr>
        <w:t>(1)反传统、反教条。以“异端”自居的思想家李贽，指责儒家经典并非“万世至论”，否定孔子是“天生圣人”，批判道学家的“存天理，灭人欲”的虚假说教。</w:t>
      </w:r>
    </w:p>
    <w:p>
      <w:pPr>
        <w:tabs>
          <w:tab w:val="left" w:pos="3828"/>
        </w:tabs>
        <w:snapToGrid w:val="0"/>
        <w:spacing w:line="360" w:lineRule="auto"/>
        <w:rPr>
          <w:rFonts w:ascii="宋体" w:hAnsi="宋体" w:eastAsia="宋体"/>
          <w:color w:val="FF0000"/>
        </w:rPr>
      </w:pPr>
      <w:r>
        <w:rPr>
          <w:rFonts w:ascii="宋体" w:hAnsi="宋体" w:eastAsia="宋体"/>
          <w:color w:val="FF0000"/>
        </w:rPr>
        <w:t>(2)反对封建专制。黄宗羲批判封建君主专制，得出君主专制是天下之大害的结论。</w:t>
      </w:r>
    </w:p>
    <w:p>
      <w:pPr>
        <w:tabs>
          <w:tab w:val="left" w:pos="3828"/>
        </w:tabs>
        <w:snapToGrid w:val="0"/>
        <w:spacing w:line="360" w:lineRule="auto"/>
        <w:rPr>
          <w:rFonts w:ascii="宋体" w:hAnsi="宋体" w:eastAsia="宋体"/>
          <w:color w:val="FF0000"/>
        </w:rPr>
      </w:pPr>
      <w:r>
        <w:rPr>
          <w:rFonts w:ascii="宋体" w:hAnsi="宋体" w:eastAsia="宋体"/>
          <w:color w:val="FF0000"/>
        </w:rPr>
        <w:t>(3)带有一定的民主色彩。黄宗羲提出“天下为主，君为客”的思想，主张限制君权；顾炎武强调“经世致用”的思想，反对不切实际的学风等。</w:t>
      </w:r>
    </w:p>
    <w:p>
      <w:pPr>
        <w:tabs>
          <w:tab w:val="left" w:pos="3828"/>
        </w:tabs>
        <w:snapToGrid w:val="0"/>
        <w:spacing w:line="360" w:lineRule="auto"/>
        <w:rPr>
          <w:rFonts w:ascii="宋体" w:hAnsi="宋体" w:eastAsia="宋体"/>
          <w:color w:val="FF0000"/>
        </w:rPr>
      </w:pPr>
      <w:r>
        <w:rPr>
          <w:rFonts w:ascii="宋体" w:hAnsi="宋体" w:eastAsia="宋体"/>
          <w:color w:val="FF0000"/>
        </w:rPr>
        <w:t>(4)反映资本主义萌芽时代的要求，黄宗羲反对传统的“重农抑商”思想，主张“工商皆本”。</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未能推动社会转型的原因</w:t>
      </w:r>
    </w:p>
    <w:tbl>
      <w:tblPr>
        <w:tblStyle w:val="8"/>
        <w:tblW w:w="8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85"/>
        <w:gridCol w:w="5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客观原因</w:t>
            </w:r>
          </w:p>
        </w:tc>
        <w:tc>
          <w:tcPr>
            <w:tcW w:w="1985"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缺乏政治基础</w:t>
            </w:r>
          </w:p>
        </w:tc>
        <w:tc>
          <w:tcPr>
            <w:tcW w:w="5247"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君主专制统治空前强化，压抑了早期民主思想的发展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shd w:val="clear" w:color="auto" w:fill="auto"/>
            <w:vAlign w:val="center"/>
          </w:tcPr>
          <w:p>
            <w:pPr>
              <w:tabs>
                <w:tab w:val="left" w:pos="3828"/>
              </w:tabs>
              <w:snapToGrid w:val="0"/>
              <w:spacing w:line="360" w:lineRule="auto"/>
              <w:rPr>
                <w:rFonts w:ascii="宋体" w:hAnsi="宋体" w:eastAsia="宋体"/>
                <w:color w:val="FF0000"/>
              </w:rPr>
            </w:pPr>
          </w:p>
        </w:tc>
        <w:tc>
          <w:tcPr>
            <w:tcW w:w="1985"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缺乏经济基础和阶级基础</w:t>
            </w:r>
          </w:p>
        </w:tc>
        <w:tc>
          <w:tcPr>
            <w:tcW w:w="5247"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封建经济占据绝对主导地位，资本主义萌芽因受到封建制度的严重阻碍而发展缓慢，未形成资产阶级力量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shd w:val="clear" w:color="auto" w:fill="auto"/>
            <w:vAlign w:val="center"/>
          </w:tcPr>
          <w:p>
            <w:pPr>
              <w:tabs>
                <w:tab w:val="left" w:pos="3828"/>
              </w:tabs>
              <w:snapToGrid w:val="0"/>
              <w:spacing w:line="360" w:lineRule="auto"/>
              <w:rPr>
                <w:rFonts w:ascii="宋体" w:hAnsi="宋体" w:eastAsia="宋体"/>
                <w:color w:val="FF0000"/>
              </w:rPr>
            </w:pPr>
          </w:p>
        </w:tc>
        <w:tc>
          <w:tcPr>
            <w:tcW w:w="1985"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缺乏思想基础</w:t>
            </w:r>
          </w:p>
        </w:tc>
        <w:tc>
          <w:tcPr>
            <w:tcW w:w="5247"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礼教纲常，文化专制，阻碍早期民主思想的传播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shd w:val="clear" w:color="auto" w:fill="auto"/>
            <w:vAlign w:val="center"/>
          </w:tcPr>
          <w:p>
            <w:pPr>
              <w:tabs>
                <w:tab w:val="left" w:pos="3828"/>
              </w:tabs>
              <w:snapToGrid w:val="0"/>
              <w:spacing w:line="360" w:lineRule="auto"/>
              <w:rPr>
                <w:rFonts w:ascii="宋体" w:hAnsi="宋体" w:eastAsia="宋体"/>
                <w:color w:val="FF0000"/>
              </w:rPr>
            </w:pPr>
          </w:p>
        </w:tc>
        <w:tc>
          <w:tcPr>
            <w:tcW w:w="1985"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缺乏群众基础</w:t>
            </w:r>
          </w:p>
        </w:tc>
        <w:tc>
          <w:tcPr>
            <w:tcW w:w="5247"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人们深受封建礼教毒害，迷信愚昧，难以接受新思想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主观原因</w:t>
            </w:r>
          </w:p>
        </w:tc>
        <w:tc>
          <w:tcPr>
            <w:tcW w:w="1985"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自身缺陷明显</w:t>
            </w:r>
          </w:p>
        </w:tc>
        <w:tc>
          <w:tcPr>
            <w:tcW w:w="5247"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未能形成完整的思想体系，本质上并未脱离地主阶级儒学的范畴，在行动上也未解决实际问题</w:t>
            </w:r>
          </w:p>
        </w:tc>
      </w:tr>
    </w:tbl>
    <w:p>
      <w:pPr>
        <w:tabs>
          <w:tab w:val="left" w:pos="3828"/>
        </w:tabs>
        <w:snapToGrid w:val="0"/>
        <w:spacing w:line="360" w:lineRule="auto"/>
        <w:rPr>
          <w:rFonts w:ascii="宋体" w:hAnsi="宋体" w:eastAsia="宋体"/>
          <w:color w:val="FF0000"/>
        </w:rPr>
      </w:pP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史料实证</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史料　</w:t>
      </w:r>
      <w:r>
        <w:rPr>
          <w:rFonts w:ascii="宋体" w:hAnsi="宋体" w:eastAsia="宋体"/>
          <w:color w:val="000000" w:themeColor="text1"/>
          <w14:textFill>
            <w14:solidFill>
              <w14:schemeClr w14:val="tx1"/>
            </w14:solidFill>
          </w14:textFill>
        </w:rPr>
        <w:t>16至17世纪的中国，新的经济形态还十分微弱、脆嫩，明清时期的早期启蒙思想家们先天不足，具有一种时代性的缺陷。……黄宗羲、唐甄们提不出新的社会方案，而只能用扩大相权、限制君权、提倡学校议政等办法来修补封建专制制度。孟德斯鸠、卢梭们则拿出了“三权分立”、君主立宪制、民主共和制这样的资产阶级国家蓝图。这表明，中国明清时期的进步思想与18世纪欧洲启蒙思想属于两个不同的历史范畴。前者是中世纪末期的产物，后者是近代社会的宣言书。</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——张岱年、方克立主编《中国文化概论》</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依据史料提出观点，论证说明作者对明清时期的早期启蒙思想的看法和认识。</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提示：观点：明清时期的早期启蒙思想是一种“时代性的缺陷”。</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论证：明清时期，由于资本主义萌芽十分脆弱，早期启蒙思想缺乏坚实的经济基础，带有明显的不足和缺陷。明清进步思想家反对君主专制统治，但主要是揭露君主暴政，主张限制君权等，并未上升到制度批判层面，没有提出推翻现行制度，建立新的社会制度的构想。中国早期启蒙思想没能突破古代统治模式</w:t>
      </w:r>
      <w:r>
        <w:rPr>
          <w:rFonts w:ascii="宋体" w:hAnsi="宋体" w:eastAsia="宋体"/>
          <w:color w:val="FF0000"/>
        </w:rPr>
        <w:t>(修补封建专制制度)，仍属于儒家思想的范畴。而欧洲启蒙思想则以理性主义为核心，根据资产阶级利益构建政治制度，属于资产阶级民主思想，两者有本质的区别。</w:t>
      </w:r>
    </w:p>
    <w:p>
      <w:pPr>
        <w:spacing w:line="360" w:lineRule="auto"/>
        <w:rPr>
          <w:rFonts w:ascii="宋体" w:hAnsi="宋体" w:eastAsia="宋体" w:cs="Times New Roman"/>
          <w:color w:val="FF0000"/>
          <w:szCs w:val="21"/>
          <w:u w:val="single"/>
        </w:rPr>
      </w:pPr>
      <w:r>
        <w:rPr>
          <w:rFonts w:ascii="宋体" w:hAnsi="宋体" w:eastAsia="宋体" w:cs="Times New Roman"/>
        </w:rPr>
        <w:drawing>
          <wp:inline distT="0" distB="0" distL="0" distR="0">
            <wp:extent cx="1295400" cy="292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80375" cy="311698"/>
                    </a:xfrm>
                    <a:prstGeom prst="rect">
                      <a:avLst/>
                    </a:prstGeom>
                    <a:noFill/>
                    <a:ln>
                      <a:noFill/>
                    </a:ln>
                  </pic:spPr>
                </pic:pic>
              </a:graphicData>
            </a:graphic>
          </wp:inline>
        </w:drawing>
      </w:r>
    </w:p>
    <w:p>
      <w:pPr>
        <w:tabs>
          <w:tab w:val="left" w:pos="1755"/>
        </w:tabs>
        <w:spacing w:line="360" w:lineRule="auto"/>
        <w:rPr>
          <w:rFonts w:ascii="宋体" w:hAnsi="宋体" w:eastAsia="宋体"/>
        </w:rPr>
      </w:pPr>
      <w:r>
        <w:rPr>
          <w:rFonts w:ascii="宋体" w:hAnsi="宋体" w:eastAsia="宋体"/>
        </w:rPr>
        <w:t>1.明末清初张履祥的《补农书》中记载了一个他设计的薄产十亩的经营方案：桑田三亩</w:t>
      </w:r>
      <w:r>
        <w:rPr>
          <w:rFonts w:hint="eastAsia" w:ascii="宋体" w:hAnsi="宋体" w:eastAsia="宋体"/>
        </w:rPr>
        <w:t>一家衣食，其余麦豆竹果鱼之收，按低标准计，足可抵十人之食，即年余五十石，扣除田粮等苛扰，至少每年可积余三十石。积十余年，除“养生送死”、读书外，还可买田数亩。该方案重在强调</w:t>
      </w:r>
      <w:r>
        <w:rPr>
          <w:rFonts w:ascii="宋体" w:hAnsi="宋体" w:eastAsia="宋体"/>
        </w:rPr>
        <w:t>(　　)</w:t>
      </w:r>
    </w:p>
    <w:p>
      <w:pPr>
        <w:tabs>
          <w:tab w:val="left" w:pos="1755"/>
        </w:tabs>
        <w:spacing w:line="360" w:lineRule="auto"/>
        <w:rPr>
          <w:rFonts w:ascii="宋体" w:hAnsi="宋体" w:eastAsia="宋体"/>
        </w:rPr>
      </w:pPr>
      <w:r>
        <w:rPr>
          <w:rFonts w:ascii="宋体" w:hAnsi="宋体" w:eastAsia="宋体"/>
        </w:rPr>
        <w:t xml:space="preserve">A.农业生产的规模化发展  </w:t>
      </w:r>
    </w:p>
    <w:p>
      <w:pPr>
        <w:tabs>
          <w:tab w:val="left" w:pos="1755"/>
        </w:tabs>
        <w:spacing w:line="360" w:lineRule="auto"/>
        <w:rPr>
          <w:rFonts w:ascii="宋体" w:hAnsi="宋体" w:eastAsia="宋体"/>
        </w:rPr>
      </w:pPr>
      <w:r>
        <w:rPr>
          <w:rFonts w:ascii="宋体" w:hAnsi="宋体" w:eastAsia="宋体"/>
        </w:rPr>
        <w:t>B.农业生产结构的优化</w:t>
      </w:r>
    </w:p>
    <w:p>
      <w:pPr>
        <w:tabs>
          <w:tab w:val="left" w:pos="1755"/>
        </w:tabs>
        <w:spacing w:line="360" w:lineRule="auto"/>
        <w:rPr>
          <w:rFonts w:ascii="宋体" w:hAnsi="宋体" w:eastAsia="宋体"/>
        </w:rPr>
      </w:pPr>
      <w:r>
        <w:rPr>
          <w:rFonts w:ascii="宋体" w:hAnsi="宋体" w:eastAsia="宋体"/>
        </w:rPr>
        <w:t xml:space="preserve">C.精耕细作技术的应用  </w:t>
      </w:r>
    </w:p>
    <w:p>
      <w:pPr>
        <w:tabs>
          <w:tab w:val="left" w:pos="1755"/>
        </w:tabs>
        <w:spacing w:line="360" w:lineRule="auto"/>
        <w:rPr>
          <w:rFonts w:ascii="宋体" w:hAnsi="宋体" w:eastAsia="宋体"/>
        </w:rPr>
      </w:pPr>
      <w:r>
        <w:rPr>
          <w:rFonts w:ascii="宋体" w:hAnsi="宋体" w:eastAsia="宋体"/>
        </w:rPr>
        <w:t>D.家庭经营的自给自足性</w:t>
      </w:r>
    </w:p>
    <w:p>
      <w:pPr>
        <w:tabs>
          <w:tab w:val="left" w:pos="1755"/>
        </w:tabs>
        <w:spacing w:line="360" w:lineRule="auto"/>
        <w:rPr>
          <w:rFonts w:ascii="宋体" w:hAnsi="宋体" w:eastAsia="宋体"/>
          <w:color w:val="FF0000"/>
        </w:rPr>
      </w:pPr>
      <w:r>
        <w:rPr>
          <w:rFonts w:ascii="宋体" w:hAnsi="宋体" w:eastAsia="宋体"/>
          <w:color w:val="FF0000"/>
        </w:rPr>
        <w:t>答案　B</w:t>
      </w:r>
    </w:p>
    <w:p>
      <w:pPr>
        <w:tabs>
          <w:tab w:val="left" w:pos="1755"/>
        </w:tabs>
        <w:spacing w:line="360" w:lineRule="auto"/>
        <w:rPr>
          <w:rFonts w:ascii="宋体" w:hAnsi="宋体" w:eastAsia="宋体"/>
        </w:rPr>
      </w:pPr>
      <w:r>
        <w:rPr>
          <w:rFonts w:ascii="宋体" w:hAnsi="宋体" w:eastAsia="宋体"/>
        </w:rPr>
        <w:t>2.下图是清中期主要商业城市和互市点示意图。图中所示现象说明(　　)</w:t>
      </w:r>
    </w:p>
    <w:p>
      <w:pPr>
        <w:tabs>
          <w:tab w:val="left" w:pos="1755"/>
        </w:tabs>
        <w:spacing w:line="360" w:lineRule="auto"/>
        <w:rPr>
          <w:rFonts w:ascii="宋体" w:hAnsi="宋体" w:eastAsia="宋体"/>
        </w:rPr>
      </w:pPr>
      <w:r>
        <w:rPr>
          <w:rFonts w:ascii="宋体" w:hAnsi="宋体" w:eastAsia="宋体"/>
        </w:rPr>
        <w:drawing>
          <wp:inline distT="0" distB="0" distL="0" distR="0">
            <wp:extent cx="1940560" cy="2590800"/>
            <wp:effectExtent l="0" t="0" r="2540" b="0"/>
            <wp:docPr id="1" name="图片 1" descr="说明: T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T3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0560" cy="2590800"/>
                    </a:xfrm>
                    <a:prstGeom prst="rect">
                      <a:avLst/>
                    </a:prstGeom>
                    <a:noFill/>
                    <a:ln>
                      <a:noFill/>
                    </a:ln>
                  </pic:spPr>
                </pic:pic>
              </a:graphicData>
            </a:graphic>
          </wp:inline>
        </w:drawing>
      </w:r>
    </w:p>
    <w:p>
      <w:pPr>
        <w:tabs>
          <w:tab w:val="left" w:pos="1755"/>
        </w:tabs>
        <w:spacing w:line="360" w:lineRule="auto"/>
        <w:rPr>
          <w:rFonts w:ascii="宋体" w:hAnsi="宋体" w:eastAsia="宋体"/>
        </w:rPr>
      </w:pPr>
      <w:r>
        <w:rPr>
          <w:rFonts w:ascii="宋体" w:hAnsi="宋体" w:eastAsia="宋体"/>
        </w:rPr>
        <w:t xml:space="preserve">A.资本主义萌芽出现  </w:t>
      </w:r>
      <w:r>
        <w:rPr>
          <w:rFonts w:hint="eastAsia" w:ascii="宋体" w:hAnsi="宋体" w:eastAsia="宋体"/>
        </w:rPr>
        <w:t xml:space="preserve">    </w:t>
      </w:r>
      <w:r>
        <w:rPr>
          <w:rFonts w:ascii="宋体" w:hAnsi="宋体" w:eastAsia="宋体"/>
        </w:rPr>
        <w:t>B.自然经济渐趋解体</w:t>
      </w:r>
    </w:p>
    <w:p>
      <w:pPr>
        <w:tabs>
          <w:tab w:val="left" w:pos="1755"/>
        </w:tabs>
        <w:spacing w:line="360" w:lineRule="auto"/>
        <w:rPr>
          <w:rFonts w:ascii="宋体" w:hAnsi="宋体" w:eastAsia="宋体"/>
        </w:rPr>
      </w:pPr>
      <w:r>
        <w:rPr>
          <w:rFonts w:ascii="宋体" w:hAnsi="宋体" w:eastAsia="宋体"/>
        </w:rPr>
        <w:t>C.重农抑商政策开始松动  D.政治体制制约城市发展</w:t>
      </w:r>
    </w:p>
    <w:p>
      <w:pPr>
        <w:tabs>
          <w:tab w:val="left" w:pos="1755"/>
        </w:tabs>
        <w:spacing w:line="360" w:lineRule="auto"/>
        <w:rPr>
          <w:rFonts w:ascii="宋体" w:hAnsi="宋体" w:eastAsia="宋体"/>
          <w:color w:val="FF0000"/>
        </w:rPr>
      </w:pPr>
      <w:r>
        <w:rPr>
          <w:rFonts w:ascii="宋体" w:hAnsi="宋体" w:eastAsia="宋体"/>
          <w:color w:val="FF0000"/>
        </w:rPr>
        <w:t>答案　D</w:t>
      </w:r>
    </w:p>
    <w:p>
      <w:pPr>
        <w:tabs>
          <w:tab w:val="left" w:pos="1755"/>
        </w:tabs>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w:t>
      </w:r>
      <w:r>
        <w:rPr>
          <w:rFonts w:ascii="宋体" w:hAnsi="宋体" w:eastAsia="宋体"/>
          <w:color w:val="000000" w:themeColor="text1"/>
          <w14:textFill>
            <w14:solidFill>
              <w14:schemeClr w14:val="tx1"/>
            </w14:solidFill>
          </w14:textFill>
        </w:rPr>
        <w:t>.明末清初在江南地区流行的善书，其内容多劝诫乡绅“不搀搭低银”、商贾“当银钱足其等色”及大众“不行使低假银”等。这些善书的流行反映了当时江南地区(　　)</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A.农业生产不受重视  </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t>B.白银大量外流</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C.传统义利观受到冲击  </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t>D.市民阶层兴起</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C</w:t>
      </w:r>
    </w:p>
    <w:p>
      <w:pPr>
        <w:tabs>
          <w:tab w:val="left" w:pos="1755"/>
        </w:tabs>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w:t>
      </w:r>
      <w:r>
        <w:rPr>
          <w:rFonts w:ascii="宋体" w:hAnsi="宋体" w:eastAsia="宋体"/>
          <w:color w:val="000000" w:themeColor="text1"/>
          <w14:textFill>
            <w14:solidFill>
              <w14:schemeClr w14:val="tx1"/>
            </w14:solidFill>
          </w14:textFill>
        </w:rPr>
        <w:t>.明末的小说几乎社会上各色人等都充当了描写的对象，尤其是市井小民、商贾小贩、工匠世人、贫苦农桑、棋手侠盗也成为小说的主角。明末小说的这一特征(　　)</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A.反映了市民文学的蓬勃发展</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B.表明小说已经成为社会文化的主流</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C.是小农经济发展的现实反映</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D.说明工商业者的社会地位显著提高</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A</w:t>
      </w:r>
    </w:p>
    <w:p>
      <w:pPr>
        <w:tabs>
          <w:tab w:val="left" w:pos="1755"/>
        </w:tabs>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w:t>
      </w:r>
      <w:r>
        <w:rPr>
          <w:rFonts w:ascii="宋体" w:hAnsi="宋体" w:eastAsia="宋体"/>
          <w:color w:val="000000" w:themeColor="text1"/>
          <w14:textFill>
            <w14:solidFill>
              <w14:schemeClr w14:val="tx1"/>
            </w14:solidFill>
          </w14:textFill>
        </w:rPr>
        <w:t>.王阳明在《传习录》中说：“夫学贵得之心，求之于心而非也，虽其言之出于孔子，不敢以为是也……求之于心而是也，虽其言之出于庸常，不敢以为非也。”该思想意在(　　)</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A.宣扬“知行合一”  </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t>B.否定孔子思想</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C.反对“格物致知”  </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t>D.强调主体意识</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D</w:t>
      </w:r>
    </w:p>
    <w:p>
      <w:pPr>
        <w:tabs>
          <w:tab w:val="left" w:pos="1755"/>
        </w:tabs>
        <w:spacing w:line="360" w:lineRule="auto"/>
        <w:rPr>
          <w:rFonts w:ascii="宋体" w:hAnsi="宋体" w:eastAsia="宋体"/>
          <w:color w:val="FF0000"/>
        </w:rPr>
      </w:pPr>
    </w:p>
    <w:sectPr>
      <w:headerReference r:id="rId3" w:type="default"/>
      <w:footerReference r:id="rId4" w:type="default"/>
      <w:pgSz w:w="11906" w:h="16838"/>
      <w:pgMar w:top="1077"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BD"/>
    <w:rsid w:val="00004DC8"/>
    <w:rsid w:val="0002635E"/>
    <w:rsid w:val="00036301"/>
    <w:rsid w:val="00044D27"/>
    <w:rsid w:val="00062904"/>
    <w:rsid w:val="00073E4D"/>
    <w:rsid w:val="00076FD5"/>
    <w:rsid w:val="00087368"/>
    <w:rsid w:val="00095669"/>
    <w:rsid w:val="000A72E7"/>
    <w:rsid w:val="000E35C4"/>
    <w:rsid w:val="001045D3"/>
    <w:rsid w:val="00106437"/>
    <w:rsid w:val="00120D3B"/>
    <w:rsid w:val="00132DF0"/>
    <w:rsid w:val="0014752D"/>
    <w:rsid w:val="00147787"/>
    <w:rsid w:val="0015182B"/>
    <w:rsid w:val="00157848"/>
    <w:rsid w:val="00163324"/>
    <w:rsid w:val="0019343C"/>
    <w:rsid w:val="001B377C"/>
    <w:rsid w:val="001B45B6"/>
    <w:rsid w:val="001C3DD9"/>
    <w:rsid w:val="001D46E9"/>
    <w:rsid w:val="001D6ED9"/>
    <w:rsid w:val="002044F5"/>
    <w:rsid w:val="00210E6A"/>
    <w:rsid w:val="00221722"/>
    <w:rsid w:val="00233E28"/>
    <w:rsid w:val="00257606"/>
    <w:rsid w:val="00274DD5"/>
    <w:rsid w:val="00285110"/>
    <w:rsid w:val="00291E61"/>
    <w:rsid w:val="002939A5"/>
    <w:rsid w:val="00297AA4"/>
    <w:rsid w:val="002A3C3F"/>
    <w:rsid w:val="002D2330"/>
    <w:rsid w:val="002E371E"/>
    <w:rsid w:val="002F27C4"/>
    <w:rsid w:val="00301F3C"/>
    <w:rsid w:val="00312694"/>
    <w:rsid w:val="00315BFF"/>
    <w:rsid w:val="00323E4C"/>
    <w:rsid w:val="00326F11"/>
    <w:rsid w:val="00367596"/>
    <w:rsid w:val="0037057E"/>
    <w:rsid w:val="00380457"/>
    <w:rsid w:val="003A0438"/>
    <w:rsid w:val="003A0920"/>
    <w:rsid w:val="003B607A"/>
    <w:rsid w:val="003E1953"/>
    <w:rsid w:val="003E6D50"/>
    <w:rsid w:val="00416B40"/>
    <w:rsid w:val="00427A95"/>
    <w:rsid w:val="004453B3"/>
    <w:rsid w:val="00463F79"/>
    <w:rsid w:val="00481EDB"/>
    <w:rsid w:val="0048553D"/>
    <w:rsid w:val="004932D3"/>
    <w:rsid w:val="004951DF"/>
    <w:rsid w:val="0049627F"/>
    <w:rsid w:val="004B1E44"/>
    <w:rsid w:val="004B29EF"/>
    <w:rsid w:val="004B5B18"/>
    <w:rsid w:val="004D3DC8"/>
    <w:rsid w:val="004E5EFD"/>
    <w:rsid w:val="004F6E23"/>
    <w:rsid w:val="00505E9A"/>
    <w:rsid w:val="00510836"/>
    <w:rsid w:val="00512154"/>
    <w:rsid w:val="00514CBE"/>
    <w:rsid w:val="00527F62"/>
    <w:rsid w:val="00531CC1"/>
    <w:rsid w:val="00535951"/>
    <w:rsid w:val="00574BD6"/>
    <w:rsid w:val="00582511"/>
    <w:rsid w:val="00592424"/>
    <w:rsid w:val="005A0E68"/>
    <w:rsid w:val="005E06BF"/>
    <w:rsid w:val="005F5028"/>
    <w:rsid w:val="005F6808"/>
    <w:rsid w:val="00602224"/>
    <w:rsid w:val="00614A8A"/>
    <w:rsid w:val="00632689"/>
    <w:rsid w:val="00660F33"/>
    <w:rsid w:val="00661FE5"/>
    <w:rsid w:val="00666B13"/>
    <w:rsid w:val="00672527"/>
    <w:rsid w:val="00672C3A"/>
    <w:rsid w:val="00682279"/>
    <w:rsid w:val="00696D9E"/>
    <w:rsid w:val="00697C63"/>
    <w:rsid w:val="006C6FFF"/>
    <w:rsid w:val="006E3500"/>
    <w:rsid w:val="006F62A4"/>
    <w:rsid w:val="00722799"/>
    <w:rsid w:val="00731A3A"/>
    <w:rsid w:val="00750E0F"/>
    <w:rsid w:val="00756055"/>
    <w:rsid w:val="00782203"/>
    <w:rsid w:val="0079471B"/>
    <w:rsid w:val="007A4B57"/>
    <w:rsid w:val="007A76D2"/>
    <w:rsid w:val="007B01E1"/>
    <w:rsid w:val="007C25A0"/>
    <w:rsid w:val="007D02DA"/>
    <w:rsid w:val="007D32E7"/>
    <w:rsid w:val="007D66CB"/>
    <w:rsid w:val="007E0CAB"/>
    <w:rsid w:val="007F296D"/>
    <w:rsid w:val="007F3648"/>
    <w:rsid w:val="0080177D"/>
    <w:rsid w:val="00802A84"/>
    <w:rsid w:val="00831D68"/>
    <w:rsid w:val="00873F26"/>
    <w:rsid w:val="00874CC5"/>
    <w:rsid w:val="008755B3"/>
    <w:rsid w:val="00880B32"/>
    <w:rsid w:val="00883B01"/>
    <w:rsid w:val="008A7B2E"/>
    <w:rsid w:val="008C7C29"/>
    <w:rsid w:val="008D46A2"/>
    <w:rsid w:val="008E661F"/>
    <w:rsid w:val="008F7B9E"/>
    <w:rsid w:val="009030E4"/>
    <w:rsid w:val="0090665B"/>
    <w:rsid w:val="00917FA8"/>
    <w:rsid w:val="0092037F"/>
    <w:rsid w:val="00925EEE"/>
    <w:rsid w:val="00960594"/>
    <w:rsid w:val="0097314F"/>
    <w:rsid w:val="00987396"/>
    <w:rsid w:val="00996F88"/>
    <w:rsid w:val="009C41B2"/>
    <w:rsid w:val="009E1074"/>
    <w:rsid w:val="00A16EF2"/>
    <w:rsid w:val="00A22596"/>
    <w:rsid w:val="00A429B6"/>
    <w:rsid w:val="00A432FB"/>
    <w:rsid w:val="00A60C16"/>
    <w:rsid w:val="00A729D7"/>
    <w:rsid w:val="00A7376D"/>
    <w:rsid w:val="00A93FBD"/>
    <w:rsid w:val="00A95BA6"/>
    <w:rsid w:val="00AB02DF"/>
    <w:rsid w:val="00AB3509"/>
    <w:rsid w:val="00AF601C"/>
    <w:rsid w:val="00B033A9"/>
    <w:rsid w:val="00B11F35"/>
    <w:rsid w:val="00B3760F"/>
    <w:rsid w:val="00B4234C"/>
    <w:rsid w:val="00B436A7"/>
    <w:rsid w:val="00B436F5"/>
    <w:rsid w:val="00B52E04"/>
    <w:rsid w:val="00B6785E"/>
    <w:rsid w:val="00B71A10"/>
    <w:rsid w:val="00B97F3B"/>
    <w:rsid w:val="00BA23BF"/>
    <w:rsid w:val="00BA73FA"/>
    <w:rsid w:val="00BB3D1B"/>
    <w:rsid w:val="00BB3E32"/>
    <w:rsid w:val="00BB68DE"/>
    <w:rsid w:val="00BB7A33"/>
    <w:rsid w:val="00BD7202"/>
    <w:rsid w:val="00BD7A0A"/>
    <w:rsid w:val="00BE3026"/>
    <w:rsid w:val="00BF596F"/>
    <w:rsid w:val="00C00AD0"/>
    <w:rsid w:val="00C131FC"/>
    <w:rsid w:val="00C13D74"/>
    <w:rsid w:val="00C22E45"/>
    <w:rsid w:val="00C56005"/>
    <w:rsid w:val="00C616B8"/>
    <w:rsid w:val="00C64D29"/>
    <w:rsid w:val="00C70035"/>
    <w:rsid w:val="00C70309"/>
    <w:rsid w:val="00C70ABE"/>
    <w:rsid w:val="00C73F1D"/>
    <w:rsid w:val="00C75F3E"/>
    <w:rsid w:val="00C77474"/>
    <w:rsid w:val="00C83F55"/>
    <w:rsid w:val="00CC2F79"/>
    <w:rsid w:val="00CC431F"/>
    <w:rsid w:val="00CC43D3"/>
    <w:rsid w:val="00CF34B6"/>
    <w:rsid w:val="00D12E4A"/>
    <w:rsid w:val="00D144C1"/>
    <w:rsid w:val="00D20ED0"/>
    <w:rsid w:val="00D21E4A"/>
    <w:rsid w:val="00D23616"/>
    <w:rsid w:val="00D62198"/>
    <w:rsid w:val="00D7342E"/>
    <w:rsid w:val="00D762E3"/>
    <w:rsid w:val="00D90362"/>
    <w:rsid w:val="00DC0C85"/>
    <w:rsid w:val="00DC2D70"/>
    <w:rsid w:val="00DD7C85"/>
    <w:rsid w:val="00DE7426"/>
    <w:rsid w:val="00E01CCA"/>
    <w:rsid w:val="00E07F25"/>
    <w:rsid w:val="00E13F1D"/>
    <w:rsid w:val="00E175AC"/>
    <w:rsid w:val="00E1786B"/>
    <w:rsid w:val="00E27177"/>
    <w:rsid w:val="00E44196"/>
    <w:rsid w:val="00E63991"/>
    <w:rsid w:val="00E85888"/>
    <w:rsid w:val="00E92C83"/>
    <w:rsid w:val="00E94821"/>
    <w:rsid w:val="00EA3FD1"/>
    <w:rsid w:val="00EC0430"/>
    <w:rsid w:val="00EC3167"/>
    <w:rsid w:val="00EC7972"/>
    <w:rsid w:val="00ED2305"/>
    <w:rsid w:val="00EE7E96"/>
    <w:rsid w:val="00F01FF2"/>
    <w:rsid w:val="00F01FFE"/>
    <w:rsid w:val="00F0235D"/>
    <w:rsid w:val="00F0252C"/>
    <w:rsid w:val="00F106F9"/>
    <w:rsid w:val="00F14D0F"/>
    <w:rsid w:val="00F24BA1"/>
    <w:rsid w:val="00F503CD"/>
    <w:rsid w:val="00F53D2E"/>
    <w:rsid w:val="00F809EE"/>
    <w:rsid w:val="00F818FF"/>
    <w:rsid w:val="00F84ABC"/>
    <w:rsid w:val="00F86CB4"/>
    <w:rsid w:val="00F91E4B"/>
    <w:rsid w:val="00FC34A3"/>
    <w:rsid w:val="00FD21AC"/>
    <w:rsid w:val="00FF5752"/>
    <w:rsid w:val="18104181"/>
    <w:rsid w:val="6B937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3"/>
    <w:unhideWhenUsed/>
    <w:uiPriority w:val="99"/>
    <w:rPr>
      <w:rFonts w:ascii="宋体" w:hAnsi="Courier New" w:eastAsia="宋体"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批注框文本 Char"/>
    <w:basedOn w:val="7"/>
    <w:link w:val="3"/>
    <w:semiHidden/>
    <w:uiPriority w:val="99"/>
    <w:rPr>
      <w:sz w:val="18"/>
      <w:szCs w:val="18"/>
    </w:rPr>
  </w:style>
  <w:style w:type="character" w:customStyle="1" w:styleId="13">
    <w:name w:val="纯文本 Char"/>
    <w:basedOn w:val="7"/>
    <w:link w:val="2"/>
    <w:uiPriority w:val="99"/>
    <w:rPr>
      <w:rFonts w:ascii="宋体" w:hAnsi="Courier New" w:eastAsia="宋体" w:cs="Courier New"/>
      <w:szCs w:val="21"/>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蔡甸专业电脑卖场</Company>
  <Pages>6</Pages>
  <Words>883</Words>
  <Characters>5034</Characters>
  <Lines>41</Lines>
  <Paragraphs>11</Paragraphs>
  <TotalTime>315</TotalTime>
  <ScaleCrop>false</ScaleCrop>
  <LinksUpToDate>false</LinksUpToDate>
  <CharactersWithSpaces>5906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2019-06-27T10:28:00Z</dcterms:created>
  <dc:creator>Administrator</dc:creator>
  <cp:lastModifiedBy>清</cp:lastModifiedBy>
  <dcterms:modified xsi:type="dcterms:W3CDTF">2020-04-10T22:05:41Z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