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028C">
      <w:pPr>
        <w:widowControl/>
        <w:adjustRightInd w:val="0"/>
        <w:snapToGrid w:val="0"/>
        <w:spacing w:line="560" w:lineRule="exact"/>
        <w:jc w:val="center"/>
        <w:textAlignment w:val="center"/>
        <w:rPr>
          <w:rFonts w:ascii="方正小标宋简体" w:hAnsi="宋体" w:eastAsia="方正小标宋简体" w:cs="宋体"/>
          <w:bCs/>
          <w:color w:val="000000"/>
          <w:kern w:val="0"/>
          <w:sz w:val="36"/>
          <w:szCs w:val="36"/>
          <w:lang w:bidi="ar"/>
        </w:rPr>
      </w:pPr>
      <w:r>
        <w:rPr>
          <w:rFonts w:hint="eastAsia" w:ascii="方正小标宋简体" w:hAnsi="宋体" w:eastAsia="方正小标宋简体" w:cs="宋体"/>
          <w:bCs/>
          <w:color w:val="000000"/>
          <w:kern w:val="0"/>
          <w:sz w:val="36"/>
          <w:szCs w:val="36"/>
          <w:lang w:bidi="ar"/>
        </w:rPr>
        <w:t>仪陇中学校202</w:t>
      </w:r>
      <w:r>
        <w:rPr>
          <w:rFonts w:hint="eastAsia" w:ascii="方正小标宋简体" w:hAnsi="宋体" w:eastAsia="方正小标宋简体" w:cs="宋体"/>
          <w:bCs/>
          <w:color w:val="000000"/>
          <w:kern w:val="0"/>
          <w:sz w:val="36"/>
          <w:szCs w:val="36"/>
          <w:lang w:val="en-US" w:eastAsia="zh-CN" w:bidi="ar"/>
        </w:rPr>
        <w:t>4</w:t>
      </w:r>
      <w:r>
        <w:rPr>
          <w:rFonts w:hint="eastAsia" w:ascii="方正小标宋简体" w:hAnsi="宋体" w:eastAsia="方正小标宋简体" w:cs="宋体"/>
          <w:bCs/>
          <w:color w:val="000000"/>
          <w:kern w:val="0"/>
          <w:sz w:val="36"/>
          <w:szCs w:val="36"/>
          <w:lang w:bidi="ar"/>
        </w:rPr>
        <w:t>-202</w:t>
      </w:r>
      <w:r>
        <w:rPr>
          <w:rFonts w:hint="eastAsia" w:ascii="方正小标宋简体" w:hAnsi="宋体" w:eastAsia="方正小标宋简体" w:cs="宋体"/>
          <w:bCs/>
          <w:color w:val="000000"/>
          <w:kern w:val="0"/>
          <w:sz w:val="36"/>
          <w:szCs w:val="36"/>
          <w:lang w:val="en-US" w:eastAsia="zh-CN" w:bidi="ar"/>
        </w:rPr>
        <w:t>5</w:t>
      </w:r>
      <w:r>
        <w:rPr>
          <w:rFonts w:hint="eastAsia" w:ascii="方正小标宋简体" w:hAnsi="宋体" w:eastAsia="方正小标宋简体" w:cs="宋体"/>
          <w:bCs/>
          <w:color w:val="000000"/>
          <w:kern w:val="0"/>
          <w:sz w:val="36"/>
          <w:szCs w:val="36"/>
          <w:lang w:bidi="ar"/>
        </w:rPr>
        <w:t>学年度</w:t>
      </w:r>
      <w:r>
        <w:rPr>
          <w:rFonts w:hint="eastAsia" w:ascii="方正小标宋简体" w:hAnsi="宋体" w:eastAsia="方正小标宋简体" w:cs="宋体"/>
          <w:bCs/>
          <w:color w:val="000000"/>
          <w:kern w:val="0"/>
          <w:sz w:val="36"/>
          <w:szCs w:val="36"/>
          <w:lang w:val="en-US" w:eastAsia="zh-CN" w:bidi="ar"/>
        </w:rPr>
        <w:t>上</w:t>
      </w:r>
      <w:r>
        <w:rPr>
          <w:rFonts w:hint="eastAsia" w:ascii="方正小标宋简体" w:hAnsi="宋体" w:eastAsia="方正小标宋简体" w:cs="宋体"/>
          <w:bCs/>
          <w:color w:val="000000"/>
          <w:kern w:val="0"/>
          <w:sz w:val="36"/>
          <w:szCs w:val="36"/>
          <w:lang w:bidi="ar"/>
        </w:rPr>
        <w:t>期</w:t>
      </w:r>
    </w:p>
    <w:p w14:paraId="63866A4E">
      <w:pPr>
        <w:adjustRightInd w:val="0"/>
        <w:snapToGrid w:val="0"/>
        <w:spacing w:line="560" w:lineRule="exact"/>
        <w:jc w:val="center"/>
        <w:rPr>
          <w:rFonts w:ascii="黑体" w:hAnsi="黑体" w:eastAsia="黑体" w:cs="宋体"/>
          <w:bCs/>
          <w:color w:val="000000"/>
          <w:kern w:val="0"/>
          <w:sz w:val="32"/>
          <w:szCs w:val="32"/>
          <w:lang w:bidi="ar"/>
        </w:rPr>
      </w:pPr>
      <w:r>
        <w:rPr>
          <w:rFonts w:hint="eastAsia" w:ascii="黑体" w:hAnsi="黑体" w:eastAsia="黑体" w:cs="宋体"/>
          <w:bCs/>
          <w:color w:val="000000"/>
          <w:kern w:val="0"/>
          <w:sz w:val="32"/>
          <w:szCs w:val="32"/>
          <w:lang w:bidi="ar"/>
        </w:rPr>
        <w:t>（ 高2</w:t>
      </w:r>
      <w:r>
        <w:rPr>
          <w:rFonts w:ascii="黑体" w:hAnsi="黑体" w:eastAsia="黑体" w:cs="宋体"/>
          <w:bCs/>
          <w:color w:val="000000"/>
          <w:kern w:val="0"/>
          <w:sz w:val="32"/>
          <w:szCs w:val="32"/>
          <w:lang w:bidi="ar"/>
        </w:rPr>
        <w:t>02</w:t>
      </w:r>
      <w:r>
        <w:rPr>
          <w:rFonts w:hint="eastAsia" w:ascii="黑体" w:hAnsi="黑体" w:eastAsia="黑体" w:cs="宋体"/>
          <w:bCs/>
          <w:color w:val="000000"/>
          <w:kern w:val="0"/>
          <w:sz w:val="32"/>
          <w:szCs w:val="32"/>
          <w:lang w:val="en-US" w:eastAsia="zh-CN" w:bidi="ar"/>
        </w:rPr>
        <w:t>3</w:t>
      </w:r>
      <w:r>
        <w:rPr>
          <w:rFonts w:hint="eastAsia" w:ascii="黑体" w:hAnsi="黑体" w:eastAsia="黑体" w:cs="宋体"/>
          <w:bCs/>
          <w:color w:val="000000"/>
          <w:kern w:val="0"/>
          <w:sz w:val="32"/>
          <w:szCs w:val="32"/>
          <w:lang w:bidi="ar"/>
        </w:rPr>
        <w:t xml:space="preserve"> ）级（ 历史 ）学科集体备课导学案</w:t>
      </w:r>
    </w:p>
    <w:p w14:paraId="4AB17AB1">
      <w:pPr>
        <w:jc w:val="center"/>
        <w:rPr>
          <w:rFonts w:hint="eastAsia" w:ascii="宋体" w:hAnsi="宋体" w:eastAsia="宋体" w:cs="宋体"/>
          <w:b w:val="0"/>
          <w:bCs w:val="0"/>
          <w:sz w:val="30"/>
          <w:szCs w:val="30"/>
          <w:lang w:val="en-US" w:eastAsia="zh-CN"/>
        </w:rPr>
      </w:pPr>
      <w:r>
        <w:rPr>
          <w:rFonts w:eastAsia="黑体"/>
          <w:sz w:val="28"/>
          <w:szCs w:val="28"/>
        </w:rPr>
        <w:t xml:space="preserve"> </w:t>
      </w:r>
      <w:r>
        <w:rPr>
          <w:rFonts w:hint="eastAsia" w:eastAsia="黑体"/>
          <w:sz w:val="28"/>
          <w:szCs w:val="28"/>
          <w:lang w:val="en-US" w:eastAsia="zh-CN"/>
        </w:rPr>
        <w:t xml:space="preserve">  </w:t>
      </w:r>
      <w:r>
        <w:rPr>
          <w:rFonts w:hint="eastAsia" w:ascii="宋体" w:hAnsi="宋体" w:eastAsia="宋体" w:cs="宋体"/>
          <w:b w:val="0"/>
          <w:bCs w:val="0"/>
          <w:sz w:val="30"/>
          <w:szCs w:val="30"/>
          <w:lang w:val="en-US" w:eastAsia="zh-CN"/>
        </w:rPr>
        <w:t>第15</w:t>
      </w:r>
      <w:bookmarkStart w:id="0" w:name="_GoBack"/>
      <w:bookmarkEnd w:id="0"/>
      <w:r>
        <w:rPr>
          <w:rFonts w:hint="eastAsia" w:ascii="宋体" w:hAnsi="宋体" w:eastAsia="宋体" w:cs="宋体"/>
          <w:b w:val="0"/>
          <w:bCs w:val="0"/>
          <w:sz w:val="30"/>
          <w:szCs w:val="30"/>
          <w:lang w:val="en-US" w:eastAsia="zh-CN"/>
        </w:rPr>
        <w:t>课_</w:t>
      </w:r>
    </w:p>
    <w:p w14:paraId="50406721">
      <w:pPr>
        <w:jc w:val="center"/>
        <w:rPr>
          <w:rFonts w:ascii="方正楷体简体" w:hAnsi="宋体" w:eastAsia="方正楷体简体" w:cs="宋体"/>
          <w:color w:val="000000"/>
          <w:sz w:val="24"/>
          <w:szCs w:val="24"/>
        </w:rPr>
      </w:pPr>
      <w:r>
        <w:rPr>
          <w:rFonts w:hint="eastAsia" w:ascii="方正楷体简体" w:hAnsi="宋体" w:eastAsia="方正楷体简体" w:cs="宋体"/>
          <w:color w:val="000000"/>
          <w:sz w:val="24"/>
          <w:szCs w:val="24"/>
        </w:rPr>
        <w:t>班级_____</w:t>
      </w:r>
      <w:r>
        <w:rPr>
          <w:rFonts w:ascii="方正楷体简体" w:hAnsi="宋体" w:eastAsia="方正楷体简体" w:cs="宋体"/>
          <w:color w:val="000000"/>
          <w:sz w:val="24"/>
          <w:szCs w:val="24"/>
        </w:rPr>
        <w:t>___</w:t>
      </w:r>
      <w:r>
        <w:rPr>
          <w:rFonts w:hint="eastAsia" w:ascii="方正楷体简体" w:hAnsi="宋体" w:eastAsia="方正楷体简体" w:cs="宋体"/>
          <w:color w:val="000000"/>
          <w:sz w:val="24"/>
          <w:szCs w:val="24"/>
        </w:rPr>
        <w:t>____                姓名_______________</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14:paraId="7BD7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5" w:hRule="atLeast"/>
        </w:trPr>
        <w:tc>
          <w:tcPr>
            <w:tcW w:w="704" w:type="dxa"/>
            <w:vAlign w:val="center"/>
          </w:tcPr>
          <w:p w14:paraId="4D7D948B">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知识梳理</w:t>
            </w:r>
          </w:p>
        </w:tc>
        <w:tc>
          <w:tcPr>
            <w:tcW w:w="8356" w:type="dxa"/>
            <w:vAlign w:val="center"/>
          </w:tcPr>
          <w:p w14:paraId="687E0C74">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114300" distR="114300">
                  <wp:extent cx="857250" cy="257175"/>
                  <wp:effectExtent l="0" t="0" r="635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r:link="rId7"/>
                          <a:stretch>
                            <a:fillRect/>
                          </a:stretch>
                        </pic:blipFill>
                        <pic:spPr>
                          <a:xfrm>
                            <a:off x="0" y="0"/>
                            <a:ext cx="857250" cy="257175"/>
                          </a:xfrm>
                          <a:prstGeom prst="rect">
                            <a:avLst/>
                          </a:prstGeom>
                          <a:noFill/>
                          <a:ln>
                            <a:noFill/>
                          </a:ln>
                        </pic:spPr>
                      </pic:pic>
                    </a:graphicData>
                  </a:graphic>
                </wp:inline>
              </w:drawing>
            </w:r>
          </w:p>
          <w:p w14:paraId="34083CB0">
            <w:pPr>
              <w:pStyle w:val="3"/>
              <w:numPr>
                <w:ilvl w:val="0"/>
                <w:numId w:val="1"/>
              </w:numPr>
              <w:tabs>
                <w:tab w:val="left" w:pos="4139"/>
              </w:tabs>
              <w:snapToGrid w:val="0"/>
              <w:jc w:val="left"/>
              <w:rPr>
                <w:rFonts w:ascii="黑体" w:hAnsi="黑体" w:eastAsia="黑体"/>
                <w:b/>
                <w:bCs/>
              </w:rPr>
            </w:pPr>
            <w:r>
              <w:rPr>
                <w:rFonts w:hint="eastAsia" w:ascii="黑体" w:hAnsi="黑体" w:eastAsia="黑体"/>
                <w:b/>
                <w:bCs/>
              </w:rPr>
              <w:t>基础知识</w:t>
            </w:r>
          </w:p>
          <w:p w14:paraId="279DCB2C">
            <w:pPr>
              <w:pStyle w:val="3"/>
              <w:snapToGrid w:val="0"/>
              <w:ind w:left="315" w:hanging="315" w:hangingChars="150"/>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现代医疗卫生体系：</w:t>
            </w:r>
            <w:r>
              <w:rPr>
                <w:rFonts w:ascii="Times New Roman" w:hAnsi="Times New Roman" w:cs="Times New Roman"/>
              </w:rPr>
              <w:t>包括基本医疗卫生体系、</w:t>
            </w:r>
            <w:r>
              <w:rPr>
                <w:rFonts w:hint="eastAsia" w:hAnsi="宋体" w:eastAsia="宋体" w:cs="宋体"/>
              </w:rPr>
              <w:t>________</w:t>
            </w:r>
            <w:r>
              <w:rPr>
                <w:rFonts w:ascii="Times New Roman" w:hAnsi="Times New Roman" w:cs="Times New Roman"/>
              </w:rPr>
              <w:t>体系、药品供应体系与</w:t>
            </w:r>
            <w:r>
              <w:rPr>
                <w:rFonts w:hint="eastAsia" w:hAnsi="宋体" w:eastAsia="宋体" w:cs="宋体"/>
              </w:rPr>
              <w:t>________</w:t>
            </w:r>
            <w:r>
              <w:rPr>
                <w:rFonts w:ascii="Times New Roman" w:hAnsi="Times New Roman" w:cs="Times New Roman"/>
              </w:rPr>
              <w:t>体系等内容。</w:t>
            </w:r>
          </w:p>
          <w:p w14:paraId="3113B302">
            <w:pPr>
              <w:pStyle w:val="3"/>
              <w:snapToGrid w:val="0"/>
              <w:rPr>
                <w:rFonts w:ascii="Times New Roman" w:hAnsi="Times New Roman" w:eastAsia="黑体"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体系建设</w:t>
            </w:r>
          </w:p>
          <w:p w14:paraId="0F408F98">
            <w:pPr>
              <w:pStyle w:val="3"/>
              <w:snapToGrid w:val="0"/>
              <w:rPr>
                <w:rFonts w:ascii="Times New Roman" w:hAnsi="Times New Roman" w:cs="Times New Roman"/>
              </w:rPr>
            </w:pPr>
            <w:r>
              <w:rPr>
                <w:rFonts w:ascii="Times New Roman" w:hAnsi="Times New Roman" w:cs="Times New Roman"/>
              </w:rPr>
              <w:t>(1)西方国家医疗卫生体系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333"/>
            </w:tblGrid>
            <w:tr w14:paraId="386A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4" w:type="dxa"/>
                  <w:shd w:val="clear" w:color="auto" w:fill="auto"/>
                  <w:vAlign w:val="center"/>
                </w:tcPr>
                <w:p w14:paraId="3FDA2065">
                  <w:pPr>
                    <w:pStyle w:val="3"/>
                    <w:snapToGrid w:val="0"/>
                    <w:jc w:val="center"/>
                    <w:rPr>
                      <w:rFonts w:ascii="Times New Roman" w:hAnsi="Times New Roman" w:cs="Times New Roman"/>
                    </w:rPr>
                  </w:pPr>
                  <w:r>
                    <w:rPr>
                      <w:rFonts w:ascii="Times New Roman" w:hAnsi="Times New Roman" w:cs="Times New Roman"/>
                    </w:rPr>
                    <w:t>内容</w:t>
                  </w:r>
                </w:p>
              </w:tc>
              <w:tc>
                <w:tcPr>
                  <w:tcW w:w="7333" w:type="dxa"/>
                  <w:shd w:val="clear" w:color="auto" w:fill="auto"/>
                  <w:vAlign w:val="center"/>
                </w:tcPr>
                <w:p w14:paraId="15168315">
                  <w:pPr>
                    <w:pStyle w:val="3"/>
                    <w:snapToGrid w:val="0"/>
                    <w:jc w:val="center"/>
                    <w:rPr>
                      <w:rFonts w:ascii="Times New Roman" w:hAnsi="Times New Roman" w:cs="Times New Roman"/>
                    </w:rPr>
                  </w:pPr>
                  <w:r>
                    <w:rPr>
                      <w:rFonts w:ascii="Times New Roman" w:hAnsi="Times New Roman" w:cs="Times New Roman"/>
                    </w:rPr>
                    <w:t>成就</w:t>
                  </w:r>
                </w:p>
              </w:tc>
            </w:tr>
            <w:tr w14:paraId="099D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134" w:type="dxa"/>
                  <w:shd w:val="clear" w:color="auto" w:fill="auto"/>
                  <w:vAlign w:val="center"/>
                </w:tcPr>
                <w:p w14:paraId="52D93B93">
                  <w:pPr>
                    <w:pStyle w:val="3"/>
                    <w:snapToGrid w:val="0"/>
                    <w:jc w:val="center"/>
                    <w:rPr>
                      <w:rFonts w:ascii="Times New Roman" w:hAnsi="Times New Roman" w:cs="Times New Roman"/>
                    </w:rPr>
                  </w:pPr>
                  <w:r>
                    <w:rPr>
                      <w:rFonts w:ascii="Times New Roman" w:hAnsi="Times New Roman" w:cs="Times New Roman"/>
                    </w:rPr>
                    <w:t>基本医疗</w:t>
                  </w:r>
                </w:p>
                <w:p w14:paraId="2AF54435">
                  <w:pPr>
                    <w:pStyle w:val="3"/>
                    <w:snapToGrid w:val="0"/>
                    <w:jc w:val="center"/>
                    <w:rPr>
                      <w:rFonts w:ascii="Times New Roman" w:hAnsi="Times New Roman" w:cs="Times New Roman"/>
                    </w:rPr>
                  </w:pPr>
                  <w:r>
                    <w:rPr>
                      <w:rFonts w:ascii="Times New Roman" w:hAnsi="Times New Roman" w:cs="Times New Roman"/>
                    </w:rPr>
                    <w:t>卫生体系</w:t>
                  </w:r>
                </w:p>
              </w:tc>
              <w:tc>
                <w:tcPr>
                  <w:tcW w:w="7333" w:type="dxa"/>
                  <w:shd w:val="clear" w:color="auto" w:fill="auto"/>
                  <w:vAlign w:val="center"/>
                </w:tcPr>
                <w:p w14:paraId="5A8598C3">
                  <w:pPr>
                    <w:pStyle w:val="3"/>
                    <w:snapToGrid w:val="0"/>
                    <w:jc w:val="left"/>
                    <w:rPr>
                      <w:rFonts w:ascii="Times New Roman" w:hAnsi="Times New Roman" w:cs="Times New Roman"/>
                    </w:rPr>
                  </w:pPr>
                  <w:r>
                    <w:rPr>
                      <w:rFonts w:hAnsi="宋体" w:cs="Times New Roman"/>
                    </w:rPr>
                    <w:t>①</w:t>
                  </w:r>
                  <w:r>
                    <w:rPr>
                      <w:rFonts w:ascii="Times New Roman" w:hAnsi="Times New Roman" w:cs="Times New Roman"/>
                    </w:rPr>
                    <w:t>各层级的医院、专业公共卫生机构、基层医疗单位大量出现。</w:t>
                  </w:r>
                </w:p>
                <w:p w14:paraId="5300AD11">
                  <w:pPr>
                    <w:pStyle w:val="3"/>
                    <w:snapToGrid w:val="0"/>
                    <w:jc w:val="left"/>
                    <w:rPr>
                      <w:rFonts w:ascii="Times New Roman" w:hAnsi="Times New Roman" w:cs="Times New Roman"/>
                    </w:rPr>
                  </w:pPr>
                  <w:r>
                    <w:rPr>
                      <w:rFonts w:hAnsi="宋体" w:cs="Times New Roman"/>
                    </w:rPr>
                    <w:t>②</w:t>
                  </w:r>
                  <w:r>
                    <w:rPr>
                      <w:rFonts w:hint="eastAsia" w:hAnsi="宋体" w:eastAsia="宋体" w:cs="宋体"/>
                    </w:rPr>
                    <w:t>________________</w:t>
                  </w:r>
                  <w:r>
                    <w:rPr>
                      <w:rFonts w:ascii="Times New Roman" w:hAnsi="Times New Roman" w:cs="Times New Roman"/>
                    </w:rPr>
                    <w:t>工作取得很大进展，威胁人类健康的麻疹、百日咳、白喉、脊髓灰质炎、肺结核等重大传染病得到控制</w:t>
                  </w:r>
                </w:p>
              </w:tc>
            </w:tr>
            <w:tr w14:paraId="085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34" w:type="dxa"/>
                  <w:shd w:val="clear" w:color="auto" w:fill="auto"/>
                  <w:vAlign w:val="center"/>
                </w:tcPr>
                <w:p w14:paraId="4955D00E">
                  <w:pPr>
                    <w:pStyle w:val="3"/>
                    <w:snapToGrid w:val="0"/>
                    <w:jc w:val="center"/>
                    <w:rPr>
                      <w:rFonts w:ascii="Times New Roman" w:hAnsi="Times New Roman" w:cs="Times New Roman"/>
                    </w:rPr>
                  </w:pPr>
                  <w:r>
                    <w:rPr>
                      <w:rFonts w:ascii="Times New Roman" w:hAnsi="Times New Roman" w:cs="Times New Roman"/>
                    </w:rPr>
                    <w:t>医疗服</w:t>
                  </w:r>
                </w:p>
                <w:p w14:paraId="49AD7C0B">
                  <w:pPr>
                    <w:pStyle w:val="3"/>
                    <w:snapToGrid w:val="0"/>
                    <w:jc w:val="center"/>
                    <w:rPr>
                      <w:rFonts w:ascii="Times New Roman" w:hAnsi="Times New Roman" w:cs="Times New Roman"/>
                    </w:rPr>
                  </w:pPr>
                  <w:r>
                    <w:rPr>
                      <w:rFonts w:ascii="Times New Roman" w:hAnsi="Times New Roman" w:cs="Times New Roman"/>
                    </w:rPr>
                    <w:t>务体系</w:t>
                  </w:r>
                </w:p>
              </w:tc>
              <w:tc>
                <w:tcPr>
                  <w:tcW w:w="7333" w:type="dxa"/>
                  <w:shd w:val="clear" w:color="auto" w:fill="auto"/>
                  <w:vAlign w:val="center"/>
                </w:tcPr>
                <w:p w14:paraId="354CB75A">
                  <w:pPr>
                    <w:pStyle w:val="3"/>
                    <w:snapToGrid w:val="0"/>
                    <w:jc w:val="left"/>
                    <w:rPr>
                      <w:rFonts w:ascii="Times New Roman" w:hAnsi="Times New Roman" w:cs="Times New Roman"/>
                    </w:rPr>
                  </w:pPr>
                  <w:r>
                    <w:rPr>
                      <w:rFonts w:hAnsi="宋体" w:cs="Times New Roman"/>
                    </w:rPr>
                    <w:t>①</w:t>
                  </w:r>
                  <w:r>
                    <w:rPr>
                      <w:rFonts w:ascii="Times New Roman" w:hAnsi="Times New Roman" w:cs="Times New Roman"/>
                    </w:rPr>
                    <w:t>药品供应得到基本保障。</w:t>
                  </w:r>
                </w:p>
                <w:p w14:paraId="68341A6B">
                  <w:pPr>
                    <w:pStyle w:val="3"/>
                    <w:snapToGrid w:val="0"/>
                    <w:jc w:val="left"/>
                    <w:rPr>
                      <w:rFonts w:ascii="Times New Roman" w:hAnsi="Times New Roman" w:cs="Times New Roman"/>
                    </w:rPr>
                  </w:pPr>
                  <w:r>
                    <w:rPr>
                      <w:rFonts w:hAnsi="宋体" w:cs="Times New Roman"/>
                    </w:rPr>
                    <w:t>②</w:t>
                  </w:r>
                  <w:r>
                    <w:rPr>
                      <w:rFonts w:ascii="Times New Roman" w:hAnsi="Times New Roman" w:cs="Times New Roman"/>
                    </w:rPr>
                    <w:t>城乡居民享有一定的医疗服务权利</w:t>
                  </w:r>
                </w:p>
              </w:tc>
            </w:tr>
            <w:tr w14:paraId="2DA3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134" w:type="dxa"/>
                  <w:shd w:val="clear" w:color="auto" w:fill="auto"/>
                  <w:vAlign w:val="center"/>
                </w:tcPr>
                <w:p w14:paraId="2EBBB940">
                  <w:pPr>
                    <w:pStyle w:val="3"/>
                    <w:snapToGrid w:val="0"/>
                    <w:jc w:val="center"/>
                    <w:rPr>
                      <w:rFonts w:ascii="Times New Roman" w:hAnsi="Times New Roman" w:cs="Times New Roman"/>
                    </w:rPr>
                  </w:pPr>
                  <w:r>
                    <w:rPr>
                      <w:rFonts w:ascii="Times New Roman" w:hAnsi="Times New Roman" w:cs="Times New Roman"/>
                    </w:rPr>
                    <w:t>医疗保</w:t>
                  </w:r>
                </w:p>
                <w:p w14:paraId="41C5C70F">
                  <w:pPr>
                    <w:pStyle w:val="3"/>
                    <w:snapToGrid w:val="0"/>
                    <w:jc w:val="center"/>
                    <w:rPr>
                      <w:rFonts w:ascii="Times New Roman" w:hAnsi="Times New Roman" w:cs="Times New Roman"/>
                    </w:rPr>
                  </w:pPr>
                  <w:r>
                    <w:rPr>
                      <w:rFonts w:ascii="Times New Roman" w:hAnsi="Times New Roman" w:cs="Times New Roman"/>
                    </w:rPr>
                    <w:t>障制度</w:t>
                  </w:r>
                </w:p>
              </w:tc>
              <w:tc>
                <w:tcPr>
                  <w:tcW w:w="7333" w:type="dxa"/>
                  <w:shd w:val="clear" w:color="auto" w:fill="auto"/>
                  <w:vAlign w:val="center"/>
                </w:tcPr>
                <w:p w14:paraId="03028930">
                  <w:pPr>
                    <w:pStyle w:val="3"/>
                    <w:snapToGrid w:val="0"/>
                    <w:jc w:val="left"/>
                    <w:rPr>
                      <w:rFonts w:ascii="Times New Roman" w:hAnsi="Times New Roman" w:cs="Times New Roman"/>
                    </w:rPr>
                  </w:pPr>
                  <w:r>
                    <w:rPr>
                      <w:rFonts w:hAnsi="宋体" w:cs="Times New Roman"/>
                    </w:rPr>
                    <w:t>①</w:t>
                  </w:r>
                  <w:r>
                    <w:rPr>
                      <w:rFonts w:ascii="Times New Roman" w:hAnsi="Times New Roman" w:cs="Times New Roman"/>
                    </w:rPr>
                    <w:t>美国的医疗保障体系在社会保障体系中发挥了重要作用。</w:t>
                  </w:r>
                </w:p>
                <w:p w14:paraId="60FC5C8D">
                  <w:pPr>
                    <w:pStyle w:val="3"/>
                    <w:snapToGrid w:val="0"/>
                    <w:jc w:val="left"/>
                    <w:rPr>
                      <w:rFonts w:ascii="Times New Roman" w:hAnsi="Times New Roman" w:cs="Times New Roman"/>
                    </w:rPr>
                  </w:pPr>
                  <w:r>
                    <w:rPr>
                      <w:rFonts w:hAnsi="宋体" w:cs="Times New Roman"/>
                    </w:rPr>
                    <w:t>②</w:t>
                  </w:r>
                  <w:r>
                    <w:rPr>
                      <w:rFonts w:ascii="Times New Roman" w:hAnsi="Times New Roman" w:cs="Times New Roman"/>
                    </w:rPr>
                    <w:t>欧洲尤其是北欧国家宣布建成</w:t>
                  </w:r>
                  <w:r>
                    <w:rPr>
                      <w:rFonts w:hAnsi="宋体" w:cs="Times New Roman"/>
                    </w:rPr>
                    <w:t>“</w:t>
                  </w:r>
                  <w:r>
                    <w:rPr>
                      <w:rFonts w:hint="eastAsia" w:hAnsi="宋体" w:eastAsia="宋体" w:cs="宋体"/>
                    </w:rPr>
                    <w:t>________</w:t>
                  </w:r>
                  <w:r>
                    <w:rPr>
                      <w:rFonts w:hAnsi="宋体" w:cs="Times New Roman"/>
                    </w:rPr>
                    <w:t>”</w:t>
                  </w:r>
                  <w:r>
                    <w:rPr>
                      <w:rFonts w:ascii="Times New Roman" w:hAnsi="Times New Roman" w:cs="Times New Roman"/>
                    </w:rPr>
                    <w:t>。这为民众的医疗卫生事业带来物质支持</w:t>
                  </w:r>
                </w:p>
              </w:tc>
            </w:tr>
          </w:tbl>
          <w:p w14:paraId="4A87096E">
            <w:pPr>
              <w:pStyle w:val="3"/>
              <w:snapToGrid w:val="0"/>
              <w:rPr>
                <w:rFonts w:ascii="Times New Roman" w:hAnsi="Times New Roman" w:cs="Times New Roman"/>
              </w:rPr>
            </w:pPr>
            <w:r>
              <w:rPr>
                <w:rFonts w:ascii="Times New Roman" w:hAnsi="Times New Roman" w:cs="Times New Roman"/>
              </w:rPr>
              <w:t>(2)中国医疗卫生体系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7087"/>
            </w:tblGrid>
            <w:tr w14:paraId="1A8E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63" w:type="dxa"/>
                  <w:shd w:val="clear" w:color="auto" w:fill="auto"/>
                  <w:vAlign w:val="center"/>
                </w:tcPr>
                <w:p w14:paraId="55CBAF76">
                  <w:pPr>
                    <w:pStyle w:val="3"/>
                    <w:snapToGrid w:val="0"/>
                    <w:jc w:val="center"/>
                    <w:rPr>
                      <w:rFonts w:ascii="Times New Roman" w:hAnsi="Times New Roman" w:cs="Times New Roman"/>
                    </w:rPr>
                  </w:pPr>
                  <w:r>
                    <w:rPr>
                      <w:rFonts w:ascii="Times New Roman" w:hAnsi="Times New Roman" w:cs="Times New Roman"/>
                    </w:rPr>
                    <w:t>内容</w:t>
                  </w:r>
                </w:p>
              </w:tc>
              <w:tc>
                <w:tcPr>
                  <w:tcW w:w="7087" w:type="dxa"/>
                  <w:shd w:val="clear" w:color="auto" w:fill="auto"/>
                  <w:vAlign w:val="center"/>
                </w:tcPr>
                <w:p w14:paraId="2FB59AC4">
                  <w:pPr>
                    <w:pStyle w:val="3"/>
                    <w:snapToGrid w:val="0"/>
                    <w:jc w:val="center"/>
                    <w:rPr>
                      <w:rFonts w:ascii="Times New Roman" w:hAnsi="Times New Roman" w:cs="Times New Roman"/>
                    </w:rPr>
                  </w:pPr>
                  <w:r>
                    <w:rPr>
                      <w:rFonts w:ascii="Times New Roman" w:hAnsi="Times New Roman" w:cs="Times New Roman"/>
                    </w:rPr>
                    <w:t>成就</w:t>
                  </w:r>
                </w:p>
              </w:tc>
            </w:tr>
            <w:tr w14:paraId="3B48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363" w:type="dxa"/>
                  <w:shd w:val="clear" w:color="auto" w:fill="auto"/>
                  <w:vAlign w:val="center"/>
                </w:tcPr>
                <w:p w14:paraId="31C9BBC3">
                  <w:pPr>
                    <w:pStyle w:val="3"/>
                    <w:snapToGrid w:val="0"/>
                    <w:jc w:val="center"/>
                    <w:rPr>
                      <w:rFonts w:ascii="Times New Roman" w:hAnsi="Times New Roman" w:cs="Times New Roman"/>
                    </w:rPr>
                  </w:pPr>
                  <w:r>
                    <w:rPr>
                      <w:rFonts w:ascii="Times New Roman" w:hAnsi="Times New Roman" w:cs="Times New Roman"/>
                    </w:rPr>
                    <w:t>基本医疗</w:t>
                  </w:r>
                </w:p>
                <w:p w14:paraId="689B0F1B">
                  <w:pPr>
                    <w:pStyle w:val="3"/>
                    <w:snapToGrid w:val="0"/>
                    <w:jc w:val="center"/>
                    <w:rPr>
                      <w:rFonts w:ascii="Times New Roman" w:hAnsi="Times New Roman" w:cs="Times New Roman"/>
                    </w:rPr>
                  </w:pPr>
                  <w:r>
                    <w:rPr>
                      <w:rFonts w:ascii="Times New Roman" w:hAnsi="Times New Roman" w:cs="Times New Roman"/>
                    </w:rPr>
                    <w:t>卫生体系</w:t>
                  </w:r>
                </w:p>
              </w:tc>
              <w:tc>
                <w:tcPr>
                  <w:tcW w:w="7087" w:type="dxa"/>
                  <w:shd w:val="clear" w:color="auto" w:fill="auto"/>
                  <w:vAlign w:val="center"/>
                </w:tcPr>
                <w:p w14:paraId="6354FDA1">
                  <w:pPr>
                    <w:pStyle w:val="3"/>
                    <w:snapToGrid w:val="0"/>
                    <w:jc w:val="left"/>
                    <w:rPr>
                      <w:rFonts w:ascii="Times New Roman" w:hAnsi="Times New Roman" w:cs="Times New Roman"/>
                    </w:rPr>
                  </w:pPr>
                  <w:r>
                    <w:rPr>
                      <w:rFonts w:hAnsi="宋体" w:cs="Times New Roman"/>
                    </w:rPr>
                    <w:t>①</w:t>
                  </w:r>
                  <w:r>
                    <w:rPr>
                      <w:rFonts w:ascii="Times New Roman" w:hAnsi="Times New Roman" w:cs="Times New Roman"/>
                    </w:rPr>
                    <w:t>国家搭建起覆盖全国的医疗网络，出台了一系列相关的法律法规。</w:t>
                  </w:r>
                </w:p>
                <w:p w14:paraId="76872D8A">
                  <w:pPr>
                    <w:pStyle w:val="3"/>
                    <w:snapToGrid w:val="0"/>
                    <w:jc w:val="left"/>
                    <w:rPr>
                      <w:rFonts w:ascii="Times New Roman" w:hAnsi="Times New Roman" w:cs="Times New Roman"/>
                    </w:rPr>
                  </w:pPr>
                  <w:r>
                    <w:rPr>
                      <w:rFonts w:hAnsi="宋体" w:cs="Times New Roman"/>
                    </w:rPr>
                    <w:t>②</w:t>
                  </w:r>
                  <w:r>
                    <w:rPr>
                      <w:rFonts w:ascii="Times New Roman" w:hAnsi="Times New Roman" w:cs="Times New Roman"/>
                    </w:rPr>
                    <w:t>推行</w:t>
                  </w:r>
                  <w:r>
                    <w:rPr>
                      <w:rFonts w:hint="eastAsia" w:hAnsi="宋体" w:eastAsia="宋体" w:cs="宋体"/>
                    </w:rPr>
                    <w:t>________</w:t>
                  </w:r>
                  <w:r>
                    <w:rPr>
                      <w:rFonts w:ascii="Times New Roman" w:hAnsi="Times New Roman" w:cs="Times New Roman"/>
                    </w:rPr>
                    <w:t>，积极防治传染病，把食品、饮用水、药品的安全监督视为重要的工作</w:t>
                  </w:r>
                </w:p>
              </w:tc>
            </w:tr>
            <w:tr w14:paraId="2118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363" w:type="dxa"/>
                  <w:shd w:val="clear" w:color="auto" w:fill="auto"/>
                  <w:vAlign w:val="center"/>
                </w:tcPr>
                <w:p w14:paraId="0AA38E0B">
                  <w:pPr>
                    <w:pStyle w:val="3"/>
                    <w:snapToGrid w:val="0"/>
                    <w:jc w:val="center"/>
                    <w:rPr>
                      <w:rFonts w:ascii="Times New Roman" w:hAnsi="Times New Roman" w:cs="Times New Roman"/>
                    </w:rPr>
                  </w:pPr>
                  <w:r>
                    <w:rPr>
                      <w:rFonts w:ascii="Times New Roman" w:hAnsi="Times New Roman" w:cs="Times New Roman"/>
                    </w:rPr>
                    <w:t>医疗机构的</w:t>
                  </w:r>
                </w:p>
                <w:p w14:paraId="5791C5C7">
                  <w:pPr>
                    <w:pStyle w:val="3"/>
                    <w:snapToGrid w:val="0"/>
                    <w:jc w:val="center"/>
                    <w:rPr>
                      <w:rFonts w:ascii="Times New Roman" w:hAnsi="Times New Roman" w:cs="Times New Roman"/>
                    </w:rPr>
                  </w:pPr>
                  <w:r>
                    <w:rPr>
                      <w:rFonts w:ascii="Times New Roman" w:hAnsi="Times New Roman" w:cs="Times New Roman"/>
                    </w:rPr>
                    <w:t>服务职能</w:t>
                  </w:r>
                </w:p>
              </w:tc>
              <w:tc>
                <w:tcPr>
                  <w:tcW w:w="7087" w:type="dxa"/>
                  <w:shd w:val="clear" w:color="auto" w:fill="auto"/>
                  <w:vAlign w:val="center"/>
                </w:tcPr>
                <w:p w14:paraId="0DA550C3">
                  <w:pPr>
                    <w:pStyle w:val="3"/>
                    <w:snapToGrid w:val="0"/>
                    <w:jc w:val="left"/>
                    <w:rPr>
                      <w:rFonts w:ascii="Times New Roman" w:hAnsi="Times New Roman" w:cs="Times New Roman"/>
                    </w:rPr>
                  </w:pPr>
                  <w:r>
                    <w:rPr>
                      <w:rFonts w:hAnsi="宋体" w:cs="Times New Roman"/>
                    </w:rPr>
                    <w:t>①</w:t>
                  </w:r>
                  <w:r>
                    <w:rPr>
                      <w:rFonts w:ascii="Times New Roman" w:hAnsi="Times New Roman" w:cs="Times New Roman"/>
                    </w:rPr>
                    <w:t>逐步把城乡居民</w:t>
                  </w:r>
                  <w:r>
                    <w:rPr>
                      <w:rFonts w:hint="eastAsia" w:hAnsi="宋体" w:eastAsia="宋体" w:cs="宋体"/>
                    </w:rPr>
                    <w:t>________________</w:t>
                  </w:r>
                  <w:r>
                    <w:rPr>
                      <w:rFonts w:ascii="Times New Roman" w:hAnsi="Times New Roman" w:cs="Times New Roman"/>
                    </w:rPr>
                    <w:t>、健康教育、预防接种、传染病及突发公共卫生事件报告处理等内容纳入国家基本公共卫生服务中。</w:t>
                  </w:r>
                </w:p>
                <w:p w14:paraId="7028B317">
                  <w:pPr>
                    <w:pStyle w:val="3"/>
                    <w:snapToGrid w:val="0"/>
                    <w:jc w:val="left"/>
                    <w:rPr>
                      <w:rFonts w:ascii="Times New Roman" w:hAnsi="Times New Roman" w:cs="Times New Roman"/>
                    </w:rPr>
                  </w:pPr>
                  <w:r>
                    <w:rPr>
                      <w:rFonts w:hAnsi="宋体" w:cs="Times New Roman"/>
                    </w:rPr>
                    <w:t>②</w:t>
                  </w:r>
                  <w:r>
                    <w:rPr>
                      <w:rFonts w:ascii="Times New Roman" w:hAnsi="Times New Roman" w:cs="Times New Roman"/>
                    </w:rPr>
                    <w:t>药品供应体系也不断完善，国家规范药品收费标准，加大医疗扶贫力度</w:t>
                  </w:r>
                </w:p>
              </w:tc>
            </w:tr>
            <w:tr w14:paraId="3A33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363" w:type="dxa"/>
                  <w:shd w:val="clear" w:color="auto" w:fill="auto"/>
                  <w:vAlign w:val="center"/>
                </w:tcPr>
                <w:p w14:paraId="44CF42EB">
                  <w:pPr>
                    <w:pStyle w:val="3"/>
                    <w:snapToGrid w:val="0"/>
                    <w:jc w:val="center"/>
                    <w:rPr>
                      <w:rFonts w:ascii="Times New Roman" w:hAnsi="Times New Roman" w:cs="Times New Roman"/>
                    </w:rPr>
                  </w:pPr>
                  <w:r>
                    <w:rPr>
                      <w:rFonts w:ascii="Times New Roman" w:hAnsi="Times New Roman" w:cs="Times New Roman"/>
                    </w:rPr>
                    <w:t>医疗保</w:t>
                  </w:r>
                </w:p>
                <w:p w14:paraId="2A93F5E1">
                  <w:pPr>
                    <w:pStyle w:val="3"/>
                    <w:snapToGrid w:val="0"/>
                    <w:jc w:val="center"/>
                    <w:rPr>
                      <w:rFonts w:ascii="Times New Roman" w:hAnsi="Times New Roman" w:cs="Times New Roman"/>
                    </w:rPr>
                  </w:pPr>
                  <w:r>
                    <w:rPr>
                      <w:rFonts w:ascii="Times New Roman" w:hAnsi="Times New Roman" w:cs="Times New Roman"/>
                    </w:rPr>
                    <w:t>障体系</w:t>
                  </w:r>
                </w:p>
              </w:tc>
              <w:tc>
                <w:tcPr>
                  <w:tcW w:w="7087" w:type="dxa"/>
                  <w:shd w:val="clear" w:color="auto" w:fill="auto"/>
                  <w:vAlign w:val="center"/>
                </w:tcPr>
                <w:p w14:paraId="57CC1A0B">
                  <w:pPr>
                    <w:pStyle w:val="3"/>
                    <w:snapToGrid w:val="0"/>
                    <w:jc w:val="left"/>
                    <w:rPr>
                      <w:rFonts w:ascii="Times New Roman" w:hAnsi="Times New Roman" w:cs="Times New Roman"/>
                    </w:rPr>
                  </w:pPr>
                  <w:r>
                    <w:rPr>
                      <w:rFonts w:hAnsi="宋体" w:cs="Times New Roman"/>
                    </w:rPr>
                    <w:t>①</w:t>
                  </w:r>
                  <w:r>
                    <w:rPr>
                      <w:rFonts w:ascii="Times New Roman" w:hAnsi="Times New Roman" w:cs="Times New Roman"/>
                    </w:rPr>
                    <w:t>20世纪60年代，国家已经把城镇工作人员纳入公费医疗系统。</w:t>
                  </w:r>
                </w:p>
                <w:p w14:paraId="2EC779CB">
                  <w:pPr>
                    <w:pStyle w:val="3"/>
                    <w:snapToGrid w:val="0"/>
                    <w:jc w:val="left"/>
                    <w:rPr>
                      <w:rFonts w:ascii="Times New Roman" w:hAnsi="Times New Roman" w:cs="Times New Roman"/>
                    </w:rPr>
                  </w:pPr>
                  <w:r>
                    <w:rPr>
                      <w:rFonts w:hAnsi="宋体" w:cs="Times New Roman"/>
                    </w:rPr>
                    <w:t>②</w:t>
                  </w:r>
                  <w:r>
                    <w:rPr>
                      <w:rFonts w:ascii="Times New Roman" w:hAnsi="Times New Roman" w:cs="Times New Roman"/>
                    </w:rPr>
                    <w:t>改革开放后，建立了城镇职工基本医疗保险制度、城乡居民基本医疗保险制度和城乡医疗救助制</w:t>
                  </w:r>
                  <w:r>
                    <w:rPr>
                      <w:rFonts w:hint="eastAsia" w:ascii="Times New Roman" w:hAnsi="Times New Roman" w:cs="Times New Roman"/>
                    </w:rPr>
                    <w:t>度</w:t>
                  </w:r>
                </w:p>
              </w:tc>
            </w:tr>
          </w:tbl>
          <w:p w14:paraId="7FF012F9">
            <w:pPr>
              <w:pStyle w:val="3"/>
              <w:tabs>
                <w:tab w:val="left" w:pos="4395"/>
              </w:tabs>
              <w:snapToGrid w:val="0"/>
              <w:rPr>
                <w:rFonts w:ascii="黑体" w:hAnsi="黑体" w:eastAsia="黑体"/>
                <w:b/>
                <w:bCs/>
              </w:rPr>
            </w:pPr>
            <w:r>
              <w:rPr>
                <w:rFonts w:hint="eastAsia" w:ascii="黑体" w:hAnsi="黑体" w:eastAsia="黑体" w:cs="黑体"/>
                <w:b/>
                <w:bCs/>
              </w:rPr>
              <w:t>学习任务二</w:t>
            </w:r>
            <w:r>
              <w:rPr>
                <w:rFonts w:hint="eastAsia" w:ascii="黑体" w:hAnsi="黑体" w:eastAsia="黑体"/>
                <w:b/>
                <w:bCs/>
              </w:rPr>
              <w:t>：</w:t>
            </w:r>
            <w:r>
              <w:rPr>
                <w:rFonts w:ascii="Times New Roman" w:hAnsi="Times New Roman" w:eastAsia="黑体" w:cs="Times New Roman"/>
                <w:b/>
                <w:bCs/>
                <w:szCs w:val="21"/>
              </w:rPr>
              <w:t>医疗卫生事业的发展与社会生活</w:t>
            </w:r>
          </w:p>
          <w:p w14:paraId="685C0234">
            <w:pPr>
              <w:pStyle w:val="3"/>
              <w:numPr>
                <w:ilvl w:val="0"/>
                <w:numId w:val="2"/>
              </w:numPr>
              <w:tabs>
                <w:tab w:val="left" w:pos="4139"/>
              </w:tabs>
              <w:snapToGrid w:val="0"/>
              <w:jc w:val="left"/>
              <w:rPr>
                <w:rFonts w:ascii="黑体" w:hAnsi="黑体" w:eastAsia="黑体"/>
                <w:b/>
                <w:bCs/>
              </w:rPr>
            </w:pPr>
            <w:r>
              <w:rPr>
                <w:rFonts w:hint="eastAsia" w:ascii="黑体" w:hAnsi="黑体" w:eastAsia="黑体"/>
                <w:b/>
                <w:bCs/>
              </w:rPr>
              <w:t>基础知识</w:t>
            </w:r>
          </w:p>
          <w:p w14:paraId="3D4712E6">
            <w:pPr>
              <w:pStyle w:val="3"/>
              <w:snapToGrid w:val="0"/>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促进了人民健康状况的改善</w:t>
            </w:r>
          </w:p>
          <w:tbl>
            <w:tblPr>
              <w:tblStyle w:val="7"/>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7355"/>
            </w:tblGrid>
            <w:tr w14:paraId="6136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156" w:type="dxa"/>
                  <w:vMerge w:val="restart"/>
                  <w:shd w:val="clear" w:color="auto" w:fill="auto"/>
                  <w:vAlign w:val="center"/>
                </w:tcPr>
                <w:p w14:paraId="0D840FAC">
                  <w:pPr>
                    <w:pStyle w:val="3"/>
                    <w:snapToGrid w:val="0"/>
                    <w:jc w:val="center"/>
                    <w:rPr>
                      <w:rFonts w:ascii="Times New Roman" w:hAnsi="Times New Roman" w:cs="Times New Roman"/>
                    </w:rPr>
                  </w:pPr>
                  <w:r>
                    <w:rPr>
                      <w:rFonts w:ascii="Times New Roman" w:hAnsi="Times New Roman" w:cs="Times New Roman"/>
                    </w:rPr>
                    <w:t>西方国家</w:t>
                  </w:r>
                </w:p>
              </w:tc>
              <w:tc>
                <w:tcPr>
                  <w:tcW w:w="7355" w:type="dxa"/>
                  <w:shd w:val="clear" w:color="auto" w:fill="auto"/>
                  <w:vAlign w:val="center"/>
                </w:tcPr>
                <w:p w14:paraId="42F304CB">
                  <w:pPr>
                    <w:pStyle w:val="3"/>
                    <w:snapToGrid w:val="0"/>
                    <w:jc w:val="left"/>
                    <w:rPr>
                      <w:rFonts w:ascii="Times New Roman" w:hAnsi="Times New Roman" w:cs="Times New Roman"/>
                    </w:rPr>
                  </w:pPr>
                  <w:r>
                    <w:rPr>
                      <w:rFonts w:ascii="Times New Roman" w:hAnsi="Times New Roman" w:cs="Times New Roman"/>
                    </w:rPr>
                    <w:t>自然科学领域的新技术广泛应用到临床中，基础医学突飞猛进，为治</w:t>
                  </w:r>
                  <w:r>
                    <w:rPr>
                      <w:rFonts w:hint="eastAsia" w:ascii="Times New Roman" w:hAnsi="Times New Roman" w:cs="Times New Roman"/>
                    </w:rPr>
                    <w:t>疗一系列疑难杂病奠定了基础</w:t>
                  </w:r>
                </w:p>
              </w:tc>
            </w:tr>
            <w:tr w14:paraId="2E6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56" w:type="dxa"/>
                  <w:vMerge w:val="continue"/>
                  <w:shd w:val="clear" w:color="auto" w:fill="auto"/>
                  <w:vAlign w:val="center"/>
                </w:tcPr>
                <w:p w14:paraId="3209B402">
                  <w:pPr>
                    <w:pStyle w:val="3"/>
                    <w:snapToGrid w:val="0"/>
                    <w:jc w:val="center"/>
                    <w:rPr>
                      <w:rFonts w:ascii="Times New Roman" w:hAnsi="Times New Roman" w:cs="Times New Roman"/>
                    </w:rPr>
                  </w:pPr>
                </w:p>
              </w:tc>
              <w:tc>
                <w:tcPr>
                  <w:tcW w:w="7355" w:type="dxa"/>
                  <w:shd w:val="clear" w:color="auto" w:fill="auto"/>
                  <w:vAlign w:val="center"/>
                </w:tcPr>
                <w:p w14:paraId="35CD3BC6">
                  <w:pPr>
                    <w:pStyle w:val="3"/>
                    <w:snapToGrid w:val="0"/>
                    <w:jc w:val="left"/>
                    <w:rPr>
                      <w:rFonts w:ascii="Times New Roman" w:hAnsi="Times New Roman" w:cs="Times New Roman"/>
                    </w:rPr>
                  </w:pPr>
                  <w:r>
                    <w:rPr>
                      <w:rFonts w:ascii="Times New Roman" w:hAnsi="Times New Roman" w:cs="Times New Roman"/>
                    </w:rPr>
                    <w:t>把</w:t>
                  </w:r>
                  <w:r>
                    <w:rPr>
                      <w:rFonts w:ascii="Times New Roman" w:hAnsi="Times New Roman" w:cs="Times New Roman"/>
                      <w:u w:val="single"/>
                    </w:rPr>
                    <w:t>防疫工作</w:t>
                  </w:r>
                  <w:r>
                    <w:rPr>
                      <w:rFonts w:ascii="Times New Roman" w:hAnsi="Times New Roman" w:cs="Times New Roman"/>
                    </w:rPr>
                    <w:t>视为医疗卫生事业的重中之重，不少长期困扰人类的疫病得到了有效控制</w:t>
                  </w:r>
                </w:p>
              </w:tc>
            </w:tr>
            <w:tr w14:paraId="252C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56" w:type="dxa"/>
                  <w:vMerge w:val="continue"/>
                  <w:shd w:val="clear" w:color="auto" w:fill="auto"/>
                  <w:vAlign w:val="center"/>
                </w:tcPr>
                <w:p w14:paraId="03B18DC6">
                  <w:pPr>
                    <w:pStyle w:val="3"/>
                    <w:snapToGrid w:val="0"/>
                    <w:jc w:val="center"/>
                    <w:rPr>
                      <w:rFonts w:ascii="Times New Roman" w:hAnsi="Times New Roman" w:cs="Times New Roman"/>
                    </w:rPr>
                  </w:pPr>
                </w:p>
              </w:tc>
              <w:tc>
                <w:tcPr>
                  <w:tcW w:w="7355" w:type="dxa"/>
                  <w:shd w:val="clear" w:color="auto" w:fill="auto"/>
                  <w:vAlign w:val="center"/>
                </w:tcPr>
                <w:p w14:paraId="6E17055B">
                  <w:pPr>
                    <w:pStyle w:val="3"/>
                    <w:snapToGrid w:val="0"/>
                    <w:jc w:val="left"/>
                    <w:rPr>
                      <w:rFonts w:ascii="Times New Roman" w:hAnsi="Times New Roman" w:cs="Times New Roman"/>
                    </w:rPr>
                  </w:pPr>
                  <w:r>
                    <w:rPr>
                      <w:rFonts w:ascii="Times New Roman" w:hAnsi="Times New Roman" w:cs="Times New Roman"/>
                    </w:rPr>
                    <w:t>孕产妇与初生婴儿死亡率大大降低</w:t>
                  </w:r>
                </w:p>
              </w:tc>
            </w:tr>
            <w:tr w14:paraId="6CD1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6" w:type="dxa"/>
                  <w:vMerge w:val="continue"/>
                  <w:shd w:val="clear" w:color="auto" w:fill="auto"/>
                  <w:vAlign w:val="center"/>
                </w:tcPr>
                <w:p w14:paraId="37FF50A4">
                  <w:pPr>
                    <w:pStyle w:val="3"/>
                    <w:snapToGrid w:val="0"/>
                    <w:jc w:val="center"/>
                    <w:rPr>
                      <w:rFonts w:ascii="Times New Roman" w:hAnsi="Times New Roman" w:cs="Times New Roman"/>
                    </w:rPr>
                  </w:pPr>
                </w:p>
              </w:tc>
              <w:tc>
                <w:tcPr>
                  <w:tcW w:w="7355" w:type="dxa"/>
                  <w:shd w:val="clear" w:color="auto" w:fill="auto"/>
                  <w:vAlign w:val="center"/>
                </w:tcPr>
                <w:p w14:paraId="103B6593">
                  <w:pPr>
                    <w:pStyle w:val="3"/>
                    <w:snapToGrid w:val="0"/>
                    <w:jc w:val="left"/>
                    <w:rPr>
                      <w:rFonts w:ascii="Times New Roman" w:hAnsi="Times New Roman" w:cs="Times New Roman"/>
                    </w:rPr>
                  </w:pPr>
                  <w:r>
                    <w:rPr>
                      <w:rFonts w:ascii="Times New Roman" w:hAnsi="Times New Roman" w:cs="Times New Roman"/>
                    </w:rPr>
                    <w:t>世界人口的平均预期寿命延长</w:t>
                  </w:r>
                </w:p>
              </w:tc>
            </w:tr>
            <w:tr w14:paraId="19C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156" w:type="dxa"/>
                  <w:vMerge w:val="restart"/>
                  <w:shd w:val="clear" w:color="auto" w:fill="auto"/>
                  <w:vAlign w:val="center"/>
                </w:tcPr>
                <w:p w14:paraId="452AA411">
                  <w:pPr>
                    <w:pStyle w:val="3"/>
                    <w:snapToGrid w:val="0"/>
                    <w:jc w:val="center"/>
                    <w:rPr>
                      <w:rFonts w:ascii="Times New Roman" w:hAnsi="Times New Roman" w:cs="Times New Roman"/>
                    </w:rPr>
                  </w:pPr>
                  <w:r>
                    <w:rPr>
                      <w:rFonts w:ascii="Times New Roman" w:hAnsi="Times New Roman" w:cs="Times New Roman"/>
                    </w:rPr>
                    <w:t>中华人民共和国</w:t>
                  </w:r>
                </w:p>
              </w:tc>
              <w:tc>
                <w:tcPr>
                  <w:tcW w:w="7355" w:type="dxa"/>
                  <w:shd w:val="clear" w:color="auto" w:fill="auto"/>
                  <w:vAlign w:val="center"/>
                </w:tcPr>
                <w:p w14:paraId="5C76C55F">
                  <w:pPr>
                    <w:pStyle w:val="3"/>
                    <w:snapToGrid w:val="0"/>
                    <w:jc w:val="left"/>
                    <w:rPr>
                      <w:rFonts w:ascii="Times New Roman" w:hAnsi="Times New Roman" w:cs="Times New Roman"/>
                    </w:rPr>
                  </w:pPr>
                  <w:r>
                    <w:rPr>
                      <w:rFonts w:ascii="Times New Roman" w:hAnsi="Times New Roman" w:cs="Times New Roman"/>
                    </w:rPr>
                    <w:t>医疗技术发展迅速。在断肢再植手术、</w:t>
                  </w:r>
                  <w:r>
                    <w:rPr>
                      <w:rFonts w:ascii="Times New Roman" w:hAnsi="Times New Roman" w:cs="Times New Roman"/>
                      <w:u w:val="single"/>
                    </w:rPr>
                    <w:t>人工合成牛胰岛素</w:t>
                  </w:r>
                  <w:r>
                    <w:rPr>
                      <w:rFonts w:ascii="Times New Roman" w:hAnsi="Times New Roman" w:cs="Times New Roman"/>
                    </w:rPr>
                    <w:t>、人造瓣膜、试管婴儿等领域，都取得了世界领先的成就</w:t>
                  </w:r>
                </w:p>
              </w:tc>
            </w:tr>
            <w:tr w14:paraId="34E4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6" w:type="dxa"/>
                  <w:vMerge w:val="continue"/>
                  <w:shd w:val="clear" w:color="auto" w:fill="auto"/>
                  <w:vAlign w:val="center"/>
                </w:tcPr>
                <w:p w14:paraId="7C51E984">
                  <w:pPr>
                    <w:pStyle w:val="3"/>
                    <w:snapToGrid w:val="0"/>
                    <w:jc w:val="center"/>
                    <w:rPr>
                      <w:rFonts w:ascii="Times New Roman" w:hAnsi="Times New Roman" w:eastAsia="黑体" w:cs="Times New Roman"/>
                    </w:rPr>
                  </w:pPr>
                </w:p>
              </w:tc>
              <w:tc>
                <w:tcPr>
                  <w:tcW w:w="7355" w:type="dxa"/>
                  <w:shd w:val="clear" w:color="auto" w:fill="auto"/>
                  <w:vAlign w:val="center"/>
                </w:tcPr>
                <w:p w14:paraId="1704DC26">
                  <w:pPr>
                    <w:pStyle w:val="3"/>
                    <w:snapToGrid w:val="0"/>
                    <w:jc w:val="left"/>
                    <w:rPr>
                      <w:rFonts w:ascii="Times New Roman" w:hAnsi="Times New Roman" w:eastAsia="黑体" w:cs="Times New Roman"/>
                    </w:rPr>
                  </w:pPr>
                  <w:r>
                    <w:rPr>
                      <w:rFonts w:ascii="Times New Roman" w:hAnsi="Times New Roman" w:cs="Times New Roman"/>
                    </w:rPr>
                    <w:t>人民健康状况明显改观，人口的平均预期寿命达到了世界中等发达国家水平</w:t>
                  </w:r>
                </w:p>
              </w:tc>
            </w:tr>
          </w:tbl>
          <w:p w14:paraId="070113E5">
            <w:pPr>
              <w:pStyle w:val="3"/>
              <w:snapToGrid w:val="0"/>
              <w:rPr>
                <w:rFonts w:ascii="Times New Roman" w:hAnsi="Times New Roman" w:cs="Times New Roman"/>
              </w:rPr>
            </w:pPr>
            <w:r>
              <w:rPr>
                <w:rFonts w:ascii="Times New Roman" w:hAnsi="Times New Roman" w:eastAsia="黑体" w:cs="Times New Roman"/>
              </w:rPr>
              <w:t>2.改变了人们的生活方式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7206"/>
            </w:tblGrid>
            <w:tr w14:paraId="2305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8" w:hRule="atLeast"/>
                <w:jc w:val="center"/>
              </w:trPr>
              <w:tc>
                <w:tcPr>
                  <w:tcW w:w="1288" w:type="dxa"/>
                  <w:vMerge w:val="restart"/>
                  <w:shd w:val="clear" w:color="auto" w:fill="auto"/>
                  <w:vAlign w:val="center"/>
                </w:tcPr>
                <w:p w14:paraId="3D2F18B3">
                  <w:pPr>
                    <w:pStyle w:val="3"/>
                    <w:snapToGrid w:val="0"/>
                    <w:jc w:val="center"/>
                    <w:rPr>
                      <w:rFonts w:ascii="Times New Roman" w:hAnsi="Times New Roman" w:cs="Times New Roman"/>
                    </w:rPr>
                  </w:pPr>
                  <w:r>
                    <w:rPr>
                      <w:rFonts w:ascii="Times New Roman" w:hAnsi="Times New Roman" w:cs="Times New Roman"/>
                    </w:rPr>
                    <w:t>世界范围</w:t>
                  </w:r>
                </w:p>
              </w:tc>
              <w:tc>
                <w:tcPr>
                  <w:tcW w:w="7206" w:type="dxa"/>
                  <w:shd w:val="clear" w:color="auto" w:fill="auto"/>
                  <w:vAlign w:val="center"/>
                </w:tcPr>
                <w:p w14:paraId="556482C0">
                  <w:pPr>
                    <w:pStyle w:val="3"/>
                    <w:snapToGrid w:val="0"/>
                    <w:jc w:val="left"/>
                    <w:rPr>
                      <w:rFonts w:ascii="Times New Roman" w:hAnsi="Times New Roman" w:cs="Times New Roman"/>
                    </w:rPr>
                  </w:pPr>
                  <w:r>
                    <w:rPr>
                      <w:rFonts w:ascii="Times New Roman" w:hAnsi="Times New Roman" w:cs="Times New Roman"/>
                    </w:rPr>
                    <w:t>二战后，许多国家和地区注重</w:t>
                  </w:r>
                  <w:r>
                    <w:rPr>
                      <w:rFonts w:ascii="Times New Roman" w:hAnsi="Times New Roman" w:cs="Times New Roman"/>
                      <w:u w:val="single"/>
                    </w:rPr>
                    <w:t>公共卫生</w:t>
                  </w:r>
                  <w:r>
                    <w:rPr>
                      <w:rFonts w:ascii="Times New Roman" w:hAnsi="Times New Roman" w:cs="Times New Roman"/>
                    </w:rPr>
                    <w:t>的建设，净化饮用水，科学处理垃圾、粪便与污水等许多做法在城市中推广开来，并影响到乡村</w:t>
                  </w:r>
                </w:p>
              </w:tc>
            </w:tr>
            <w:tr w14:paraId="47A7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88" w:type="dxa"/>
                  <w:vMerge w:val="continue"/>
                  <w:shd w:val="clear" w:color="auto" w:fill="auto"/>
                  <w:vAlign w:val="center"/>
                </w:tcPr>
                <w:p w14:paraId="6D8FA079">
                  <w:pPr>
                    <w:pStyle w:val="3"/>
                    <w:snapToGrid w:val="0"/>
                    <w:jc w:val="center"/>
                    <w:rPr>
                      <w:rFonts w:ascii="Times New Roman" w:hAnsi="Times New Roman" w:cs="Times New Roman"/>
                    </w:rPr>
                  </w:pPr>
                </w:p>
              </w:tc>
              <w:tc>
                <w:tcPr>
                  <w:tcW w:w="7206" w:type="dxa"/>
                  <w:shd w:val="clear" w:color="auto" w:fill="auto"/>
                  <w:vAlign w:val="center"/>
                </w:tcPr>
                <w:p w14:paraId="70BA58CA">
                  <w:pPr>
                    <w:pStyle w:val="3"/>
                    <w:snapToGrid w:val="0"/>
                    <w:jc w:val="left"/>
                    <w:rPr>
                      <w:rFonts w:ascii="Times New Roman" w:hAnsi="Times New Roman" w:cs="Times New Roman"/>
                    </w:rPr>
                  </w:pPr>
                  <w:r>
                    <w:rPr>
                      <w:rFonts w:ascii="Times New Roman" w:hAnsi="Times New Roman" w:cs="Times New Roman"/>
                    </w:rPr>
                    <w:t>乡村卫生条件有所改观，刷牙、洗手、洗脸、洗澡等行为成为个人卫生习惯</w:t>
                  </w:r>
                </w:p>
              </w:tc>
            </w:tr>
            <w:tr w14:paraId="727D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shd w:val="clear" w:color="auto" w:fill="auto"/>
                  <w:vAlign w:val="center"/>
                </w:tcPr>
                <w:p w14:paraId="0EA332EB">
                  <w:pPr>
                    <w:pStyle w:val="3"/>
                    <w:snapToGrid w:val="0"/>
                    <w:jc w:val="center"/>
                    <w:rPr>
                      <w:rFonts w:ascii="Times New Roman" w:hAnsi="Times New Roman" w:cs="Times New Roman"/>
                    </w:rPr>
                  </w:pPr>
                  <w:r>
                    <w:rPr>
                      <w:rFonts w:ascii="Times New Roman" w:hAnsi="Times New Roman" w:cs="Times New Roman"/>
                    </w:rPr>
                    <w:t>中华人民共</w:t>
                  </w:r>
                </w:p>
                <w:p w14:paraId="7E957E00">
                  <w:pPr>
                    <w:pStyle w:val="3"/>
                    <w:snapToGrid w:val="0"/>
                    <w:jc w:val="center"/>
                    <w:rPr>
                      <w:rFonts w:ascii="Times New Roman" w:hAnsi="Times New Roman" w:cs="Times New Roman"/>
                    </w:rPr>
                  </w:pPr>
                  <w:r>
                    <w:rPr>
                      <w:rFonts w:ascii="Times New Roman" w:hAnsi="Times New Roman" w:cs="Times New Roman"/>
                    </w:rPr>
                    <w:t>和国成立后</w:t>
                  </w:r>
                </w:p>
              </w:tc>
              <w:tc>
                <w:tcPr>
                  <w:tcW w:w="7206" w:type="dxa"/>
                  <w:shd w:val="clear" w:color="auto" w:fill="auto"/>
                  <w:vAlign w:val="center"/>
                </w:tcPr>
                <w:p w14:paraId="280595D7">
                  <w:pPr>
                    <w:pStyle w:val="3"/>
                    <w:snapToGrid w:val="0"/>
                    <w:jc w:val="left"/>
                    <w:rPr>
                      <w:rFonts w:ascii="Times New Roman" w:hAnsi="Times New Roman" w:eastAsia="黑体" w:cs="Times New Roman"/>
                    </w:rPr>
                  </w:pPr>
                  <w:r>
                    <w:rPr>
                      <w:rFonts w:ascii="Times New Roman" w:hAnsi="Times New Roman" w:cs="Times New Roman"/>
                    </w:rPr>
                    <w:t>开展形式多样的清理环境、预防疾病、保护健康的爱国卫生</w:t>
                  </w:r>
                  <w:r>
                    <w:rPr>
                      <w:rFonts w:hint="eastAsia" w:ascii="Times New Roman" w:hAnsi="Times New Roman" w:cs="Times New Roman"/>
                    </w:rPr>
                    <w:t>运动</w:t>
                  </w:r>
                </w:p>
              </w:tc>
            </w:tr>
          </w:tbl>
          <w:p w14:paraId="791F05A3">
            <w:pPr>
              <w:pStyle w:val="3"/>
              <w:snapToGrid w:val="0"/>
              <w:rPr>
                <w:rFonts w:ascii="Times New Roman" w:hAnsi="Times New Roman" w:eastAsia="黑体" w:cs="Times New Roman"/>
              </w:rPr>
            </w:pPr>
            <w:r>
              <w:rPr>
                <w:rFonts w:ascii="Times New Roman" w:hAnsi="Times New Roman" w:eastAsia="黑体" w:cs="Times New Roman"/>
              </w:rPr>
              <w:t>3.强化了全民的卫生意识</w:t>
            </w:r>
          </w:p>
          <w:p w14:paraId="2C40DB89">
            <w:pPr>
              <w:pStyle w:val="3"/>
              <w:snapToGrid w:val="0"/>
              <w:ind w:left="252" w:hanging="252" w:hangingChars="120"/>
              <w:rPr>
                <w:rFonts w:ascii="Times New Roman" w:hAnsi="Times New Roman" w:cs="Times New Roman"/>
              </w:rPr>
            </w:pPr>
            <w:r>
              <w:rPr>
                <w:rFonts w:ascii="Times New Roman" w:hAnsi="Times New Roman" w:cs="Times New Roman"/>
              </w:rPr>
              <w:t>(1)许多国家的公共卫生观念日益深化，传染病的预防、食品药品与公共卫生的监管，以及卫生知识的宣传取得巨大进步。</w:t>
            </w:r>
          </w:p>
          <w:p w14:paraId="6FF2BD99">
            <w:pPr>
              <w:pStyle w:val="3"/>
              <w:snapToGrid w:val="0"/>
              <w:ind w:left="252" w:hanging="252" w:hangingChars="120"/>
              <w:rPr>
                <w:rFonts w:ascii="Times New Roman" w:hAnsi="Times New Roman" w:cs="Times New Roman"/>
              </w:rPr>
            </w:pPr>
            <w:r>
              <w:rPr>
                <w:rFonts w:ascii="Times New Roman" w:hAnsi="Times New Roman" w:cs="Times New Roman"/>
              </w:rPr>
              <w:t>(2)不少国家越来越注重精神卫生，大力普及精神医学知识；普通人也能够重视心理健康，实现身心幸福。</w:t>
            </w:r>
          </w:p>
          <w:p w14:paraId="7DD9E140">
            <w:pPr>
              <w:pStyle w:val="2"/>
              <w:rPr>
                <w:rFonts w:ascii="Times New Roman" w:hAnsi="Times New Roman" w:cs="Times New Roman"/>
              </w:rPr>
            </w:pPr>
            <w:r>
              <w:rPr>
                <w:rFonts w:hint="eastAsia" w:ascii="黑体" w:hAnsi="黑体" w:eastAsia="黑体" w:cs="宋体"/>
                <w:b/>
                <w:bCs/>
                <w:snapToGrid w:val="0"/>
                <w:szCs w:val="21"/>
              </w:rPr>
              <w:t>典</w:t>
            </w:r>
          </w:p>
          <w:p w14:paraId="54955641">
            <w:pPr>
              <w:adjustRightInd w:val="0"/>
              <w:snapToGrid w:val="0"/>
              <w:spacing w:line="400" w:lineRule="exact"/>
              <w:rPr>
                <w:rFonts w:hint="eastAsia" w:ascii="方正仿宋简体" w:eastAsia="方正仿宋简体"/>
                <w:sz w:val="24"/>
                <w:szCs w:val="24"/>
              </w:rPr>
            </w:pPr>
          </w:p>
        </w:tc>
      </w:tr>
      <w:tr w14:paraId="4B9C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04" w:type="dxa"/>
            <w:vAlign w:val="center"/>
          </w:tcPr>
          <w:p w14:paraId="54C08C13">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问题导学</w:t>
            </w:r>
          </w:p>
        </w:tc>
        <w:tc>
          <w:tcPr>
            <w:tcW w:w="8356" w:type="dxa"/>
            <w:vAlign w:val="center"/>
          </w:tcPr>
          <w:p w14:paraId="473075F8">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t>1　</w:t>
            </w:r>
            <w:r>
              <w:rPr>
                <w:rFonts w:ascii="Times New Roman" w:hAnsi="Times New Roman" w:cs="Times New Roman"/>
              </w:rPr>
              <w:drawing>
                <wp:inline distT="0" distB="0" distL="114300" distR="114300">
                  <wp:extent cx="847725" cy="257175"/>
                  <wp:effectExtent l="0" t="0" r="317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r:link="rId9"/>
                          <a:stretch>
                            <a:fillRect/>
                          </a:stretch>
                        </pic:blipFill>
                        <pic:spPr>
                          <a:xfrm>
                            <a:off x="0" y="0"/>
                            <a:ext cx="847725" cy="257175"/>
                          </a:xfrm>
                          <a:prstGeom prst="rect">
                            <a:avLst/>
                          </a:prstGeom>
                          <a:noFill/>
                          <a:ln>
                            <a:noFill/>
                          </a:ln>
                        </pic:spPr>
                      </pic:pic>
                    </a:graphicData>
                  </a:graphic>
                </wp:inline>
              </w:drawing>
            </w:r>
          </w:p>
          <w:p w14:paraId="62A6B4F4">
            <w:pPr>
              <w:pStyle w:val="3"/>
              <w:tabs>
                <w:tab w:val="left" w:pos="4395"/>
              </w:tabs>
              <w:snapToGrid w:val="0"/>
              <w:rPr>
                <w:rFonts w:hAnsi="宋体" w:eastAsia="宋体" w:cs="宋体"/>
                <w:b/>
                <w:bCs/>
              </w:rPr>
            </w:pPr>
            <w:r>
              <w:rPr>
                <w:rFonts w:ascii="Times New Roman" w:hAnsi="Times New Roman" w:cs="Times New Roman"/>
              </w:rPr>
              <w:t>1．</w:t>
            </w:r>
            <w:r>
              <w:rPr>
                <w:rFonts w:hint="eastAsia" w:hAnsi="宋体" w:eastAsia="宋体" w:cs="宋体"/>
                <w:b/>
                <w:bCs/>
              </w:rPr>
              <w:t>西方国家建立起基本医疗卫生体系的背景</w:t>
            </w:r>
          </w:p>
          <w:p w14:paraId="0B05A4EC">
            <w:pPr>
              <w:pStyle w:val="3"/>
              <w:tabs>
                <w:tab w:val="left" w:pos="4395"/>
              </w:tabs>
              <w:snapToGrid w:val="0"/>
              <w:rPr>
                <w:rFonts w:hAnsi="宋体" w:eastAsia="宋体" w:cs="宋体"/>
                <w:b/>
                <w:bCs/>
              </w:rPr>
            </w:pPr>
          </w:p>
          <w:p w14:paraId="1698A3E6">
            <w:pPr>
              <w:pStyle w:val="3"/>
              <w:snapToGrid w:val="0"/>
              <w:spacing w:line="360" w:lineRule="auto"/>
              <w:rPr>
                <w:rFonts w:ascii="Times New Roman" w:hAnsi="Times New Roman" w:cs="Times New Roman"/>
              </w:rPr>
            </w:pPr>
            <w:r>
              <w:rPr>
                <w:rFonts w:ascii="Times New Roman" w:hAnsi="Times New Roman" w:cs="Times New Roman"/>
              </w:rPr>
              <w:t>。</w:t>
            </w:r>
          </w:p>
          <w:p w14:paraId="3D542E56">
            <w:pPr>
              <w:pStyle w:val="3"/>
              <w:tabs>
                <w:tab w:val="left" w:pos="4395"/>
              </w:tabs>
              <w:snapToGrid w:val="0"/>
              <w:rPr>
                <w:b/>
                <w:bCs/>
              </w:rPr>
            </w:pPr>
            <w:r>
              <w:rPr>
                <w:rFonts w:ascii="Times New Roman" w:hAnsi="Times New Roman" w:cs="Times New Roman"/>
              </w:rPr>
              <w:t>2</w:t>
            </w:r>
            <w:r>
              <w:rPr>
                <w:rFonts w:ascii="Times New Roman" w:hAnsi="Times New Roman" w:eastAsia="华文楷体" w:cs="Times New Roman"/>
              </w:rPr>
              <w:t>．</w:t>
            </w:r>
            <w:r>
              <w:rPr>
                <w:rFonts w:ascii="Times New Roman" w:hAnsi="Times New Roman" w:eastAsia="黑体" w:cs="Times New Roman"/>
              </w:rPr>
              <w:t>中</w:t>
            </w:r>
            <w:r>
              <w:rPr>
                <w:rFonts w:hint="eastAsia"/>
                <w:b/>
                <w:bCs/>
              </w:rPr>
              <w:t>中国现代医疗卫生体系建立与发展的特点及大力推进医疗体系建设的重大意义</w:t>
            </w:r>
          </w:p>
          <w:p w14:paraId="7226561C">
            <w:pPr>
              <w:pStyle w:val="3"/>
              <w:snapToGrid w:val="0"/>
              <w:spacing w:line="360" w:lineRule="auto"/>
              <w:rPr>
                <w:rFonts w:ascii="Times New Roman" w:hAnsi="Times New Roman" w:eastAsia="黑体" w:cs="Times New Roman"/>
              </w:rPr>
            </w:pPr>
          </w:p>
          <w:p w14:paraId="1DC23496">
            <w:pPr>
              <w:pStyle w:val="3"/>
              <w:tabs>
                <w:tab w:val="left" w:pos="4395"/>
              </w:tabs>
              <w:snapToGrid w:val="0"/>
              <w:rPr>
                <w:b/>
                <w:bCs/>
              </w:rPr>
            </w:pPr>
          </w:p>
          <w:p w14:paraId="122F1CF6">
            <w:pPr>
              <w:pStyle w:val="3"/>
              <w:snapToGrid w:val="0"/>
              <w:spacing w:line="360" w:lineRule="auto"/>
              <w:rPr>
                <w:rFonts w:ascii="Times New Roman" w:hAnsi="Times New Roman" w:cs="Times New Roman"/>
              </w:rPr>
            </w:pPr>
          </w:p>
          <w:p w14:paraId="169AF005">
            <w:pPr>
              <w:numPr>
                <w:ilvl w:val="0"/>
                <w:numId w:val="0"/>
              </w:numPr>
              <w:adjustRightInd w:val="0"/>
              <w:snapToGrid w:val="0"/>
              <w:spacing w:line="400" w:lineRule="exact"/>
              <w:ind w:left="420" w:leftChars="0"/>
              <w:rPr>
                <w:rFonts w:hint="eastAsia" w:ascii="方正仿宋简体" w:eastAsia="方正仿宋简体"/>
                <w:sz w:val="24"/>
                <w:szCs w:val="24"/>
              </w:rPr>
            </w:pPr>
          </w:p>
        </w:tc>
      </w:tr>
      <w:tr w14:paraId="3FB5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trPr>
        <w:tc>
          <w:tcPr>
            <w:tcW w:w="704" w:type="dxa"/>
            <w:vAlign w:val="center"/>
          </w:tcPr>
          <w:p w14:paraId="7C585878">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合作探究</w:t>
            </w:r>
          </w:p>
        </w:tc>
        <w:tc>
          <w:tcPr>
            <w:tcW w:w="8356" w:type="dxa"/>
            <w:vAlign w:val="center"/>
          </w:tcPr>
          <w:p w14:paraId="1C1FCF4C">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114300" distR="114300">
                  <wp:extent cx="838200" cy="257175"/>
                  <wp:effectExtent l="0" t="0" r="0"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0" r:link="rId11"/>
                          <a:stretch>
                            <a:fillRect/>
                          </a:stretch>
                        </pic:blipFill>
                        <pic:spPr>
                          <a:xfrm>
                            <a:off x="0" y="0"/>
                            <a:ext cx="838200" cy="257175"/>
                          </a:xfrm>
                          <a:prstGeom prst="rect">
                            <a:avLst/>
                          </a:prstGeom>
                          <a:noFill/>
                          <a:ln>
                            <a:noFill/>
                          </a:ln>
                        </pic:spPr>
                      </pic:pic>
                    </a:graphicData>
                  </a:graphic>
                </wp:inline>
              </w:drawing>
            </w:r>
          </w:p>
          <w:p w14:paraId="6ECABEF0">
            <w:pPr>
              <w:pStyle w:val="3"/>
              <w:numPr>
                <w:ilvl w:val="0"/>
                <w:numId w:val="1"/>
              </w:numPr>
              <w:tabs>
                <w:tab w:val="left" w:pos="4139"/>
              </w:tabs>
              <w:snapToGrid w:val="0"/>
              <w:jc w:val="left"/>
              <w:rPr>
                <w:rFonts w:hAnsi="宋体"/>
              </w:rPr>
            </w:pPr>
            <w:r>
              <w:rPr>
                <w:rFonts w:hint="eastAsia" w:ascii="黑体" w:hAnsi="黑体" w:eastAsia="黑体" w:cs="宋体"/>
                <w:b/>
                <w:bCs/>
                <w:snapToGrid w:val="0"/>
                <w:szCs w:val="21"/>
              </w:rPr>
              <w:t>典型例题训练一</w:t>
            </w:r>
          </w:p>
          <w:p w14:paraId="64D3888A">
            <w:pPr>
              <w:pStyle w:val="3"/>
              <w:tabs>
                <w:tab w:val="left" w:pos="4395"/>
              </w:tabs>
              <w:snapToGrid w:val="0"/>
              <w:rPr>
                <w:rFonts w:ascii="楷体" w:hAnsi="楷体" w:eastAsia="楷体" w:cs="楷体"/>
              </w:rPr>
            </w:pPr>
            <w:r>
              <w:rPr>
                <w:rFonts w:hint="eastAsia" w:ascii="黑体" w:hAnsi="黑体" w:eastAsia="黑体" w:cs="宋体"/>
                <w:b/>
                <w:bCs/>
                <w:snapToGrid w:val="0"/>
                <w:szCs w:val="21"/>
              </w:rPr>
              <w:t>史料1：</w:t>
            </w:r>
            <w:r>
              <w:rPr>
                <w:rFonts w:hint="eastAsia" w:ascii="楷体" w:hAnsi="楷体" w:eastAsia="楷体" w:cs="楷体"/>
              </w:rPr>
              <w:t>材料一：19世纪末20世纪初细胞病理学、细菌理论、遗传学、实验生理学等一系列生物医学基础学科的建立，成为现代医学发展的显著标志。</w:t>
            </w:r>
          </w:p>
          <w:p w14:paraId="6A1E14BE">
            <w:pPr>
              <w:pStyle w:val="3"/>
              <w:tabs>
                <w:tab w:val="left" w:pos="4395"/>
              </w:tabs>
              <w:snapToGrid w:val="0"/>
              <w:rPr>
                <w:rFonts w:ascii="楷体" w:hAnsi="楷体" w:eastAsia="楷体" w:cs="楷体"/>
              </w:rPr>
            </w:pPr>
            <w:r>
              <w:rPr>
                <w:rFonts w:hint="eastAsia" w:ascii="楷体" w:hAnsi="楷体" w:eastAsia="楷体" w:cs="楷体"/>
              </w:rPr>
              <w:t>随着社会经济的发展，医疗卫生服务在人类生活中的比重日益增加。现代医学的繁荣产生于社会对医学作为一项公益事业的巨大支持。</w:t>
            </w:r>
          </w:p>
          <w:p w14:paraId="360864A1">
            <w:pPr>
              <w:pStyle w:val="3"/>
              <w:tabs>
                <w:tab w:val="left" w:pos="4395"/>
              </w:tabs>
              <w:snapToGrid w:val="0"/>
              <w:ind w:firstLine="3150" w:firstLineChars="1500"/>
              <w:rPr>
                <w:rFonts w:ascii="楷体" w:hAnsi="楷体" w:eastAsia="楷体" w:cs="楷体"/>
              </w:rPr>
            </w:pPr>
            <w:r>
              <w:rPr>
                <w:rFonts w:hint="eastAsia" w:ascii="楷体" w:hAnsi="楷体" w:eastAsia="楷体" w:cs="楷体"/>
              </w:rPr>
              <w:t>——张大庆著.医学史十五讲.北京大学出版社.2007:218,223.</w:t>
            </w:r>
          </w:p>
          <w:p w14:paraId="52B4D85F">
            <w:pPr>
              <w:pStyle w:val="3"/>
              <w:tabs>
                <w:tab w:val="left" w:pos="4395"/>
              </w:tabs>
              <w:snapToGrid w:val="0"/>
              <w:rPr>
                <w:rFonts w:ascii="楷体" w:hAnsi="楷体" w:eastAsia="楷体" w:cs="楷体"/>
              </w:rPr>
            </w:pPr>
            <w:r>
              <w:rPr>
                <w:rFonts w:hint="eastAsia" w:ascii="黑体" w:hAnsi="黑体" w:eastAsia="黑体" w:cs="宋体"/>
                <w:b/>
                <w:bCs/>
                <w:snapToGrid w:val="0"/>
                <w:szCs w:val="21"/>
              </w:rPr>
              <w:t>史料2：</w:t>
            </w:r>
            <w:r>
              <w:rPr>
                <w:rFonts w:hint="eastAsia" w:ascii="楷体" w:hAnsi="楷体" w:eastAsia="楷体" w:cs="楷体"/>
              </w:rPr>
              <w:t>贝弗里奇报告提出国家将为每个公民提供九种社会保险待遇，提供全方位的医疗和康复服务,并根据个人经济状况提供国民救助……</w:t>
            </w:r>
          </w:p>
          <w:p w14:paraId="1FA758D2">
            <w:pPr>
              <w:pStyle w:val="3"/>
              <w:tabs>
                <w:tab w:val="left" w:pos="4395"/>
              </w:tabs>
              <w:snapToGrid w:val="0"/>
              <w:rPr>
                <w:rFonts w:ascii="楷体" w:hAnsi="楷体" w:eastAsia="楷体" w:cs="楷体"/>
              </w:rPr>
            </w:pPr>
            <w:r>
              <w:rPr>
                <w:rFonts w:hint="eastAsia" w:ascii="楷体" w:hAnsi="楷体" w:eastAsia="楷体" w:cs="楷体"/>
              </w:rPr>
              <w:t xml:space="preserve">    英国政府基本接受了贝弗里奇报告的建议……瑞典、芬兰、挪威、法国、意大利等国也纷纷效仿英国,致力于建设福利国家。               </w:t>
            </w:r>
          </w:p>
          <w:p w14:paraId="6CBCB58E">
            <w:pPr>
              <w:pStyle w:val="3"/>
              <w:tabs>
                <w:tab w:val="left" w:pos="4395"/>
              </w:tabs>
              <w:snapToGrid w:val="0"/>
              <w:rPr>
                <w:rFonts w:ascii="楷体" w:hAnsi="楷体" w:eastAsia="楷体" w:cs="楷体"/>
              </w:rPr>
            </w:pPr>
            <w:r>
              <w:rPr>
                <w:rFonts w:hint="eastAsia" w:ascii="楷体" w:hAnsi="楷体" w:eastAsia="楷体" w:cs="楷体"/>
              </w:rPr>
              <w:t xml:space="preserve">                                                            ——何平《贝弗里奇报告·序》</w:t>
            </w:r>
          </w:p>
          <w:p w14:paraId="158B56A3">
            <w:pPr>
              <w:pStyle w:val="3"/>
              <w:tabs>
                <w:tab w:val="left" w:pos="4395"/>
              </w:tabs>
              <w:snapToGrid w:val="0"/>
              <w:rPr>
                <w:rFonts w:hAnsi="宋体" w:eastAsia="宋体" w:cs="宋体"/>
                <w:b/>
                <w:bCs/>
              </w:rPr>
            </w:pPr>
            <w:r>
              <w:rPr>
                <w:rFonts w:hint="eastAsia" w:hAnsi="宋体" w:eastAsia="宋体" w:cs="宋体"/>
                <w:b/>
                <w:bCs/>
              </w:rPr>
              <w:t>西方国家建立起基本医疗卫生体系的背景</w:t>
            </w:r>
          </w:p>
          <w:p w14:paraId="2DDE18F2">
            <w:pPr>
              <w:pStyle w:val="3"/>
              <w:tabs>
                <w:tab w:val="left" w:pos="4139"/>
              </w:tabs>
              <w:snapToGrid w:val="0"/>
              <w:jc w:val="left"/>
              <w:rPr>
                <w:rFonts w:hAnsi="宋体" w:eastAsia="宋体" w:cs="宋体"/>
              </w:rPr>
            </w:pPr>
            <w:r>
              <w:rPr>
                <w:rFonts w:hint="eastAsia" w:hAnsi="宋体" w:eastAsia="宋体" w:cs="宋体"/>
              </w:rPr>
              <w:t>①现代</w:t>
            </w:r>
            <w:r>
              <w:rPr>
                <w:rFonts w:hint="eastAsia" w:hAnsi="宋体" w:cs="宋体"/>
              </w:rPr>
              <w:t>________</w:t>
            </w:r>
            <w:r>
              <w:rPr>
                <w:rFonts w:hint="eastAsia" w:hAnsi="宋体" w:eastAsia="宋体" w:cs="宋体"/>
              </w:rPr>
              <w:t>的发展与进步</w:t>
            </w:r>
          </w:p>
          <w:p w14:paraId="42ADC204">
            <w:pPr>
              <w:pStyle w:val="3"/>
              <w:tabs>
                <w:tab w:val="left" w:pos="4139"/>
              </w:tabs>
              <w:snapToGrid w:val="0"/>
              <w:jc w:val="left"/>
              <w:rPr>
                <w:rFonts w:hAnsi="宋体" w:eastAsia="宋体" w:cs="宋体"/>
                <w:snapToGrid w:val="0"/>
                <w:szCs w:val="21"/>
              </w:rPr>
            </w:pPr>
            <w:r>
              <w:rPr>
                <w:rFonts w:hint="eastAsia" w:hAnsi="宋体" w:eastAsia="宋体" w:cs="宋体"/>
                <w:snapToGrid w:val="0"/>
                <w:szCs w:val="21"/>
              </w:rPr>
              <w:t>②社会经济的发展提供</w:t>
            </w:r>
            <w:r>
              <w:rPr>
                <w:rFonts w:hint="eastAsia" w:hAnsi="宋体" w:cs="宋体"/>
              </w:rPr>
              <w:t>________</w:t>
            </w:r>
            <w:r>
              <w:rPr>
                <w:rFonts w:hint="eastAsia" w:hAnsi="宋体" w:eastAsia="宋体" w:cs="宋体"/>
                <w:snapToGrid w:val="0"/>
                <w:szCs w:val="21"/>
              </w:rPr>
              <w:t>基础</w:t>
            </w:r>
          </w:p>
          <w:p w14:paraId="3B322304">
            <w:pPr>
              <w:pStyle w:val="3"/>
              <w:tabs>
                <w:tab w:val="left" w:pos="4139"/>
              </w:tabs>
              <w:snapToGrid w:val="0"/>
              <w:jc w:val="left"/>
              <w:rPr>
                <w:rFonts w:hAnsi="宋体" w:eastAsia="宋体" w:cs="宋体"/>
                <w:snapToGrid w:val="0"/>
                <w:szCs w:val="21"/>
              </w:rPr>
            </w:pPr>
            <w:r>
              <w:rPr>
                <w:rFonts w:hint="eastAsia" w:hAnsi="宋体" w:eastAsia="宋体" w:cs="宋体"/>
                <w:snapToGrid w:val="0"/>
                <w:szCs w:val="21"/>
              </w:rPr>
              <w:t>③现实的需要：环境污染、工作压力、患病人数增加</w:t>
            </w:r>
          </w:p>
          <w:p w14:paraId="6A0E5111">
            <w:pPr>
              <w:pStyle w:val="3"/>
              <w:tabs>
                <w:tab w:val="left" w:pos="4139"/>
              </w:tabs>
              <w:snapToGrid w:val="0"/>
              <w:jc w:val="left"/>
              <w:rPr>
                <w:rFonts w:hAnsi="宋体" w:eastAsia="宋体" w:cs="宋体"/>
                <w:snapToGrid w:val="0"/>
                <w:szCs w:val="21"/>
              </w:rPr>
            </w:pPr>
            <w:r>
              <w:rPr>
                <w:rFonts w:hint="eastAsia" w:hAnsi="宋体" w:eastAsia="宋体" w:cs="宋体"/>
                <w:snapToGrid w:val="0"/>
                <w:szCs w:val="21"/>
              </w:rPr>
              <w:t>④</w:t>
            </w:r>
            <w:r>
              <w:rPr>
                <w:rFonts w:hint="eastAsia" w:hAnsi="宋体" w:cs="宋体"/>
              </w:rPr>
              <w:t>________</w:t>
            </w:r>
            <w:r>
              <w:rPr>
                <w:rFonts w:hint="eastAsia" w:hAnsi="宋体" w:eastAsia="宋体" w:cs="宋体"/>
                <w:snapToGrid w:val="0"/>
                <w:szCs w:val="21"/>
              </w:rPr>
              <w:t>、社会对公共医疗服务的关注与支持</w:t>
            </w:r>
          </w:p>
          <w:p w14:paraId="66C428ED">
            <w:pPr>
              <w:pStyle w:val="3"/>
              <w:tabs>
                <w:tab w:val="left" w:pos="4139"/>
              </w:tabs>
              <w:snapToGrid w:val="0"/>
              <w:jc w:val="left"/>
              <w:rPr>
                <w:rFonts w:hAnsi="宋体" w:eastAsia="宋体" w:cs="宋体"/>
                <w:snapToGrid w:val="0"/>
                <w:szCs w:val="21"/>
              </w:rPr>
            </w:pPr>
            <w:r>
              <w:rPr>
                <w:rFonts w:hint="eastAsia" w:hAnsi="宋体" w:eastAsia="宋体" w:cs="宋体"/>
                <w:snapToGrid w:val="0"/>
                <w:szCs w:val="21"/>
              </w:rPr>
              <w:t>⑤人们的</w:t>
            </w:r>
            <w:r>
              <w:rPr>
                <w:rFonts w:hint="eastAsia" w:hAnsi="宋体" w:cs="宋体"/>
              </w:rPr>
              <w:t>________________</w:t>
            </w:r>
            <w:r>
              <w:rPr>
                <w:rFonts w:hint="eastAsia" w:hAnsi="宋体" w:eastAsia="宋体" w:cs="宋体"/>
                <w:snapToGrid w:val="0"/>
                <w:szCs w:val="21"/>
              </w:rPr>
              <w:t>意识的增强</w:t>
            </w:r>
          </w:p>
          <w:p w14:paraId="307A073D">
            <w:pPr>
              <w:pStyle w:val="3"/>
              <w:tabs>
                <w:tab w:val="left" w:pos="4139"/>
              </w:tabs>
              <w:snapToGrid w:val="0"/>
              <w:jc w:val="left"/>
              <w:rPr>
                <w:rFonts w:ascii="黑体" w:hAnsi="黑体" w:eastAsia="黑体" w:cs="宋体"/>
                <w:b/>
                <w:bCs/>
                <w:snapToGrid w:val="0"/>
                <w:szCs w:val="21"/>
              </w:rPr>
            </w:pPr>
            <w:r>
              <w:rPr>
                <w:rFonts w:hint="eastAsia" w:ascii="黑体" w:hAnsi="黑体" w:eastAsia="黑体" w:cs="宋体"/>
                <w:b/>
                <w:bCs/>
                <w:snapToGrid w:val="0"/>
                <w:szCs w:val="21"/>
              </w:rPr>
              <w:t>（二）典型例题训练二</w:t>
            </w:r>
          </w:p>
          <w:p w14:paraId="7397799F">
            <w:pPr>
              <w:pStyle w:val="3"/>
              <w:tabs>
                <w:tab w:val="left" w:pos="4139"/>
              </w:tabs>
              <w:snapToGrid w:val="0"/>
              <w:jc w:val="left"/>
              <w:rPr>
                <w:rFonts w:ascii="黑体" w:hAnsi="黑体" w:eastAsia="黑体" w:cs="宋体"/>
                <w:b/>
                <w:bCs/>
                <w:snapToGrid w:val="0"/>
                <w:szCs w:val="21"/>
              </w:rPr>
            </w:pPr>
            <w:r>
              <w:rPr>
                <w:rFonts w:hint="eastAsia" w:ascii="黑体" w:hAnsi="黑体" w:eastAsia="黑体" w:cs="宋体"/>
                <w:b/>
                <w:bCs/>
                <w:snapToGrid w:val="0"/>
                <w:szCs w:val="21"/>
              </w:rPr>
              <w:t>史料1：</w:t>
            </w:r>
            <w:r>
              <w:rPr>
                <w:rFonts w:hint="eastAsia" w:ascii="楷体" w:hAnsi="楷体" w:eastAsia="楷体" w:cs="楷体"/>
                <w:snapToGrid w:val="0"/>
                <w:szCs w:val="21"/>
              </w:rPr>
              <w:t>新中国刚成立时，经济社会等各项事业百废待兴，缺乏最基本的医疗卫生体系，社会公众的健康水平低下，表现在婴儿死亡率高达 200‰，孕妇死亡率为 15‰，人均期望寿命只有 35 岁。 国家财政能力有限，卫生事业处于百废待兴的起步阶段，主要任务向社会提供基本医疗卫生服务。政府对医疗服务实行统一管理，对承担预防保健任务的卫生机构实行全额拨款。这一时期中国的婴儿死亡率从 195‰降到 41‰，人均预期寿命从35岁提高到 65 岁。</w:t>
            </w:r>
          </w:p>
          <w:p w14:paraId="7196C6E4">
            <w:pPr>
              <w:pStyle w:val="3"/>
              <w:tabs>
                <w:tab w:val="left" w:pos="4395"/>
              </w:tabs>
              <w:snapToGrid w:val="0"/>
              <w:rPr>
                <w:b/>
                <w:bCs/>
              </w:rPr>
            </w:pPr>
            <w:r>
              <w:rPr>
                <w:rFonts w:hint="eastAsia"/>
                <w:b/>
                <w:bCs/>
              </w:rPr>
              <w:t>中国现代医疗卫生体系建立与发展的特点及大力推进医疗体系建设的重大意义</w:t>
            </w:r>
          </w:p>
          <w:p w14:paraId="472816F7">
            <w:pPr>
              <w:pStyle w:val="3"/>
              <w:tabs>
                <w:tab w:val="left" w:pos="4395"/>
              </w:tabs>
              <w:snapToGrid w:val="0"/>
              <w:rPr>
                <w:b/>
                <w:bCs/>
              </w:rPr>
            </w:pPr>
            <w:r>
              <w:rPr>
                <w:rFonts w:hint="eastAsia"/>
                <w:b/>
                <w:bCs/>
              </w:rPr>
              <w:t>特点：</w:t>
            </w:r>
            <w:r>
              <w:rPr>
                <w:rFonts w:hint="eastAsia"/>
              </w:rPr>
              <w:t>起步晚，水平低，基础薄弱；涵盖内容广泛；政府统一管理；法律保障；成就显著；全方位，普惠性。</w:t>
            </w:r>
          </w:p>
          <w:p w14:paraId="3EE5CB69">
            <w:pPr>
              <w:pStyle w:val="3"/>
              <w:tabs>
                <w:tab w:val="left" w:pos="4395"/>
              </w:tabs>
              <w:snapToGrid w:val="0"/>
              <w:rPr>
                <w:b/>
                <w:bCs/>
              </w:rPr>
            </w:pPr>
            <w:r>
              <w:rPr>
                <w:rFonts w:hint="eastAsia"/>
                <w:b/>
                <w:bCs/>
              </w:rPr>
              <w:t>意义：</w:t>
            </w:r>
            <w:r>
              <w:rPr>
                <w:rFonts w:hint="eastAsia"/>
              </w:rPr>
              <w:t>有利于减轻群众就医负担、增进民生福祉、维护社会和谐稳定；保障了世界上最多人口的健康，创造了世界医疗史上的奇迹。</w:t>
            </w:r>
          </w:p>
          <w:p w14:paraId="69005BD0">
            <w:pPr>
              <w:pStyle w:val="3"/>
              <w:numPr>
                <w:ilvl w:val="0"/>
                <w:numId w:val="2"/>
              </w:numPr>
              <w:tabs>
                <w:tab w:val="left" w:pos="4139"/>
              </w:tabs>
              <w:snapToGrid w:val="0"/>
              <w:jc w:val="left"/>
              <w:rPr>
                <w:rFonts w:ascii="黑体" w:hAnsi="黑体" w:eastAsia="黑体" w:cs="宋体"/>
                <w:b/>
                <w:bCs/>
                <w:snapToGrid w:val="0"/>
                <w:szCs w:val="21"/>
              </w:rPr>
            </w:pPr>
            <w:r>
              <w:rPr>
                <w:rFonts w:hint="eastAsia" w:ascii="黑体" w:hAnsi="黑体" w:eastAsia="黑体" w:cs="宋体"/>
                <w:b/>
                <w:bCs/>
                <w:snapToGrid w:val="0"/>
                <w:szCs w:val="21"/>
              </w:rPr>
              <w:t>型例题训练三</w:t>
            </w:r>
          </w:p>
          <w:p w14:paraId="4D0F8BC7">
            <w:pPr>
              <w:pStyle w:val="3"/>
              <w:tabs>
                <w:tab w:val="left" w:pos="4139"/>
              </w:tabs>
              <w:snapToGrid w:val="0"/>
              <w:jc w:val="left"/>
              <w:rPr>
                <w:rFonts w:hAnsi="宋体" w:eastAsia="宋体" w:cs="宋体"/>
                <w:b/>
                <w:bCs/>
                <w:snapToGrid w:val="0"/>
                <w:szCs w:val="21"/>
              </w:rPr>
            </w:pPr>
            <w:r>
              <w:rPr>
                <w:rFonts w:hint="eastAsia" w:hAnsi="宋体" w:eastAsia="宋体" w:cs="宋体"/>
                <w:b/>
                <w:bCs/>
                <w:snapToGrid w:val="0"/>
                <w:szCs w:val="21"/>
              </w:rPr>
              <w:t>P92问题探究 谈一谈你对“大卫生、大健康”观念的看法</w:t>
            </w:r>
          </w:p>
          <w:p w14:paraId="3555F1C4">
            <w:pPr>
              <w:pStyle w:val="3"/>
              <w:tabs>
                <w:tab w:val="left" w:pos="4139"/>
              </w:tabs>
              <w:snapToGrid w:val="0"/>
              <w:jc w:val="left"/>
              <w:rPr>
                <w:rFonts w:hAnsi="宋体" w:eastAsia="宋体" w:cs="宋体"/>
                <w:snapToGrid w:val="0"/>
                <w:szCs w:val="21"/>
              </w:rPr>
            </w:pPr>
            <w:r>
              <w:rPr>
                <w:rFonts w:hAnsi="宋体" w:eastAsia="宋体" w:cs="宋体"/>
                <w:snapToGrid w:val="0"/>
                <w:szCs w:val="21"/>
              </w:rPr>
              <w:t>1.倡导健康文明的生活方式。全面普及健康科学知识，推动健康文明进学校、进机关、进社区、进家庭，引导广大群众合理膳食、戒烟限酒，养成文明健康的生活方式。</w:t>
            </w:r>
          </w:p>
          <w:p w14:paraId="54472F8C">
            <w:pPr>
              <w:pStyle w:val="3"/>
              <w:tabs>
                <w:tab w:val="left" w:pos="4139"/>
              </w:tabs>
              <w:snapToGrid w:val="0"/>
              <w:jc w:val="left"/>
              <w:rPr>
                <w:rFonts w:hAnsi="宋体" w:eastAsia="宋体" w:cs="宋体"/>
                <w:snapToGrid w:val="0"/>
                <w:szCs w:val="21"/>
              </w:rPr>
            </w:pPr>
            <w:r>
              <w:rPr>
                <w:rFonts w:hAnsi="宋体" w:eastAsia="宋体" w:cs="宋体"/>
                <w:snapToGrid w:val="0"/>
                <w:szCs w:val="21"/>
              </w:rPr>
              <w:t xml:space="preserve">  2.强化重点人群健康服务。要针对妇幼、少年儿童、老年人、残疾人、流动人口等不同群体的健康需求，量身定做服务和管理措施，坚决不让一个人掉队。</w:t>
            </w:r>
          </w:p>
          <w:p w14:paraId="6F7B1918">
            <w:pPr>
              <w:pStyle w:val="3"/>
              <w:tabs>
                <w:tab w:val="left" w:pos="4139"/>
              </w:tabs>
              <w:snapToGrid w:val="0"/>
              <w:jc w:val="left"/>
              <w:rPr>
                <w:rFonts w:hAnsi="宋体" w:eastAsia="宋体" w:cs="宋体"/>
                <w:snapToGrid w:val="0"/>
                <w:szCs w:val="21"/>
              </w:rPr>
            </w:pPr>
            <w:r>
              <w:rPr>
                <w:rFonts w:hAnsi="宋体" w:eastAsia="宋体" w:cs="宋体"/>
                <w:snapToGrid w:val="0"/>
                <w:szCs w:val="21"/>
              </w:rPr>
              <w:t xml:space="preserve"> 3.构建绿色安全的健康环境。要加快建立完善食品药品监管标准化体系，确保群众“舌尖上的安全”。</w:t>
            </w:r>
          </w:p>
          <w:p w14:paraId="4A6938EA">
            <w:pPr>
              <w:pStyle w:val="3"/>
              <w:tabs>
                <w:tab w:val="left" w:pos="4139"/>
              </w:tabs>
              <w:snapToGrid w:val="0"/>
              <w:jc w:val="left"/>
              <w:rPr>
                <w:rFonts w:ascii="黑体" w:hAnsi="黑体" w:eastAsia="黑体" w:cs="宋体"/>
                <w:b/>
                <w:bCs/>
                <w:snapToGrid w:val="0"/>
                <w:szCs w:val="21"/>
              </w:rPr>
            </w:pPr>
            <w:r>
              <w:rPr>
                <w:rFonts w:hint="eastAsia" w:ascii="黑体" w:hAnsi="黑体" w:eastAsia="黑体" w:cs="宋体"/>
                <w:b/>
                <w:bCs/>
                <w:snapToGrid w:val="0"/>
                <w:szCs w:val="21"/>
              </w:rPr>
              <w:t>（二）典型例题训练四</w:t>
            </w:r>
          </w:p>
          <w:p w14:paraId="7C8C358C">
            <w:pPr>
              <w:snapToGrid w:val="0"/>
              <w:rPr>
                <w:rFonts w:hAnsi="宋体" w:eastAsia="宋体" w:cs="宋体"/>
                <w:b/>
                <w:bCs/>
                <w:snapToGrid w:val="0"/>
                <w:szCs w:val="21"/>
              </w:rPr>
            </w:pPr>
            <w:r>
              <w:rPr>
                <w:rFonts w:hint="eastAsia" w:hAnsi="宋体" w:eastAsia="宋体" w:cs="宋体"/>
                <w:b/>
                <w:bCs/>
                <w:snapToGrid w:val="0"/>
                <w:szCs w:val="21"/>
              </w:rPr>
              <w:t>P92学习拓展 说明中国的现代医疗卫生体系在防疫抗灾上是如何发挥作用的</w:t>
            </w:r>
          </w:p>
          <w:p w14:paraId="64E523EC">
            <w:pPr>
              <w:snapToGrid w:val="0"/>
              <w:rPr>
                <w:rFonts w:hAnsi="宋体" w:eastAsia="宋体" w:cs="宋体"/>
                <w:snapToGrid w:val="0"/>
                <w:szCs w:val="21"/>
              </w:rPr>
            </w:pPr>
            <w:r>
              <w:rPr>
                <w:rFonts w:hAnsi="宋体" w:eastAsia="宋体" w:cs="宋体"/>
                <w:snapToGrid w:val="0"/>
                <w:szCs w:val="21"/>
              </w:rPr>
              <w:t>1.中国现代医疗卫生体系把人民的生命安全和身体健康放在首位，高度重视灾后防疫与疫情防治；</w:t>
            </w:r>
          </w:p>
          <w:p w14:paraId="61C162B0">
            <w:pPr>
              <w:snapToGrid w:val="0"/>
              <w:rPr>
                <w:rFonts w:hAnsi="宋体" w:eastAsia="宋体" w:cs="宋体"/>
                <w:snapToGrid w:val="0"/>
                <w:szCs w:val="21"/>
              </w:rPr>
            </w:pPr>
            <w:r>
              <w:rPr>
                <w:rFonts w:hAnsi="宋体" w:eastAsia="宋体" w:cs="宋体"/>
                <w:snapToGrid w:val="0"/>
                <w:szCs w:val="21"/>
              </w:rPr>
              <w:t>2.能够在短时间内调集全国范围的医护人员投入救灾和抗击疫情的第一线；</w:t>
            </w:r>
          </w:p>
          <w:p w14:paraId="6EBD8BB0">
            <w:pPr>
              <w:snapToGrid w:val="0"/>
              <w:rPr>
                <w:rFonts w:hAnsi="宋体" w:eastAsia="宋体" w:cs="宋体"/>
                <w:snapToGrid w:val="0"/>
                <w:szCs w:val="21"/>
              </w:rPr>
            </w:pPr>
            <w:r>
              <w:rPr>
                <w:rFonts w:hAnsi="宋体" w:eastAsia="宋体" w:cs="宋体"/>
                <w:snapToGrid w:val="0"/>
                <w:szCs w:val="21"/>
              </w:rPr>
              <w:t>3.迅速开展基础医疗建设，调配和生产各类医疗物资，为抗灾防疫提供坚实的物质支持；</w:t>
            </w:r>
          </w:p>
          <w:p w14:paraId="4FBBCF21">
            <w:pPr>
              <w:snapToGrid w:val="0"/>
              <w:rPr>
                <w:rFonts w:ascii="Times New Roman" w:hAnsi="Times New Roman" w:eastAsia="宋体" w:cs="Times New Roman"/>
                <w:b/>
                <w:bCs/>
                <w:szCs w:val="21"/>
                <w:shd w:val="clear" w:color="FFFFFF" w:fill="D9D9D9"/>
              </w:rPr>
            </w:pPr>
          </w:p>
          <w:p w14:paraId="367E4FDB">
            <w:pPr>
              <w:adjustRightInd w:val="0"/>
              <w:snapToGrid w:val="0"/>
              <w:spacing w:line="400" w:lineRule="exact"/>
              <w:ind w:firstLine="420" w:firstLineChars="200"/>
              <w:rPr>
                <w:rFonts w:hint="eastAsia" w:ascii="宋体" w:hAnsi="宋体" w:eastAsia="宋体" w:cs="宋体"/>
                <w:b w:val="0"/>
                <w:bCs w:val="0"/>
                <w:color w:val="70AD47" w:themeColor="accent6"/>
                <w:sz w:val="21"/>
                <w:szCs w:val="21"/>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bl>
    <w:p w14:paraId="2511D74E">
      <w:pPr>
        <w:rPr>
          <w:rFonts w:hint="eastAsia"/>
          <w:sz w:val="10"/>
          <w:szCs w:val="10"/>
        </w:rPr>
      </w:pPr>
    </w:p>
    <w:sectPr>
      <w:footerReference r:id="rId3" w:type="default"/>
      <w:footerReference r:id="rId4" w:type="even"/>
      <w:pgSz w:w="11906" w:h="16838"/>
      <w:pgMar w:top="1418" w:right="1418" w:bottom="1418" w:left="1418" w:header="851" w:footer="102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363006"/>
      <w:docPartObj>
        <w:docPartGallery w:val="autotext"/>
      </w:docPartObj>
    </w:sdtPr>
    <w:sdtEndPr>
      <w:rPr>
        <w:rFonts w:ascii="宋体" w:hAnsi="宋体" w:eastAsia="宋体"/>
        <w:sz w:val="24"/>
        <w:szCs w:val="24"/>
      </w:rPr>
    </w:sdtEndPr>
    <w:sdtContent>
      <w:p w14:paraId="0CDBB149">
        <w:pPr>
          <w:pStyle w:val="4"/>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sdtContent>
  </w:sdt>
  <w:p w14:paraId="4AC08C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853887"/>
      <w:docPartObj>
        <w:docPartGallery w:val="autotext"/>
      </w:docPartObj>
    </w:sdtPr>
    <w:sdtEndPr>
      <w:rPr>
        <w:rFonts w:ascii="宋体" w:hAnsi="宋体" w:eastAsia="宋体"/>
        <w:sz w:val="24"/>
        <w:szCs w:val="24"/>
      </w:rPr>
    </w:sdtEndPr>
    <w:sdtContent>
      <w:p w14:paraId="1C08A079">
        <w:pPr>
          <w:pStyle w:val="4"/>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CC1BD9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A2F29"/>
    <w:multiLevelType w:val="singleLevel"/>
    <w:tmpl w:val="EB7A2F29"/>
    <w:lvl w:ilvl="0" w:tentative="0">
      <w:start w:val="1"/>
      <w:numFmt w:val="chineseCounting"/>
      <w:suff w:val="nothing"/>
      <w:lvlText w:val="（%1）"/>
      <w:lvlJc w:val="left"/>
      <w:rPr>
        <w:rFonts w:hint="eastAsia" w:ascii="黑体" w:hAnsi="黑体" w:eastAsia="黑体" w:cs="黑体"/>
      </w:rPr>
    </w:lvl>
  </w:abstractNum>
  <w:abstractNum w:abstractNumId="1">
    <w:nsid w:val="FB3B006E"/>
    <w:multiLevelType w:val="singleLevel"/>
    <w:tmpl w:val="FB3B006E"/>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FE"/>
    <w:rsid w:val="00560070"/>
    <w:rsid w:val="00885688"/>
    <w:rsid w:val="009643FE"/>
    <w:rsid w:val="00B94B30"/>
    <w:rsid w:val="00C2061A"/>
    <w:rsid w:val="00CF0F9A"/>
    <w:rsid w:val="00EE5EC2"/>
    <w:rsid w:val="00EE636C"/>
    <w:rsid w:val="01CE1DA1"/>
    <w:rsid w:val="05157BA2"/>
    <w:rsid w:val="08063A14"/>
    <w:rsid w:val="08281F50"/>
    <w:rsid w:val="0BDC6D23"/>
    <w:rsid w:val="0D2E1801"/>
    <w:rsid w:val="0DD8176C"/>
    <w:rsid w:val="0E345AA2"/>
    <w:rsid w:val="0E465147"/>
    <w:rsid w:val="0F1D1B2D"/>
    <w:rsid w:val="10A11D4E"/>
    <w:rsid w:val="12823281"/>
    <w:rsid w:val="15A703A2"/>
    <w:rsid w:val="16523E5E"/>
    <w:rsid w:val="18821CB9"/>
    <w:rsid w:val="197131A1"/>
    <w:rsid w:val="19F95F7F"/>
    <w:rsid w:val="1CF06E1F"/>
    <w:rsid w:val="246F34B0"/>
    <w:rsid w:val="26447556"/>
    <w:rsid w:val="26AB31E4"/>
    <w:rsid w:val="28266915"/>
    <w:rsid w:val="33A761E8"/>
    <w:rsid w:val="377A213B"/>
    <w:rsid w:val="37CD3840"/>
    <w:rsid w:val="3962620A"/>
    <w:rsid w:val="3AE72E6B"/>
    <w:rsid w:val="3B2B4E24"/>
    <w:rsid w:val="3C2A720A"/>
    <w:rsid w:val="3C43546B"/>
    <w:rsid w:val="3CFB49AC"/>
    <w:rsid w:val="3E407EB6"/>
    <w:rsid w:val="3F4765EC"/>
    <w:rsid w:val="3FB5032D"/>
    <w:rsid w:val="404079CD"/>
    <w:rsid w:val="40460634"/>
    <w:rsid w:val="40BA14D7"/>
    <w:rsid w:val="41E349AB"/>
    <w:rsid w:val="42F27D84"/>
    <w:rsid w:val="448A3361"/>
    <w:rsid w:val="46B362F7"/>
    <w:rsid w:val="47B330CF"/>
    <w:rsid w:val="491A265E"/>
    <w:rsid w:val="49ED1B20"/>
    <w:rsid w:val="4C5916EF"/>
    <w:rsid w:val="4C7C500F"/>
    <w:rsid w:val="4EC321B7"/>
    <w:rsid w:val="51C54587"/>
    <w:rsid w:val="53F046E7"/>
    <w:rsid w:val="55C51FC7"/>
    <w:rsid w:val="5BDA4314"/>
    <w:rsid w:val="5CCC728C"/>
    <w:rsid w:val="5F812D36"/>
    <w:rsid w:val="5F9C2CFD"/>
    <w:rsid w:val="60BC0687"/>
    <w:rsid w:val="62EE14F7"/>
    <w:rsid w:val="65F500A7"/>
    <w:rsid w:val="66920D7E"/>
    <w:rsid w:val="67F307F2"/>
    <w:rsid w:val="687A4A6F"/>
    <w:rsid w:val="696717B1"/>
    <w:rsid w:val="696E0FB2"/>
    <w:rsid w:val="699176C1"/>
    <w:rsid w:val="6A3D3FA6"/>
    <w:rsid w:val="6C5B1DE5"/>
    <w:rsid w:val="6CB1052B"/>
    <w:rsid w:val="6D72430E"/>
    <w:rsid w:val="70057988"/>
    <w:rsid w:val="7047713B"/>
    <w:rsid w:val="712941C3"/>
    <w:rsid w:val="740E67C6"/>
    <w:rsid w:val="76E6110B"/>
    <w:rsid w:val="79305402"/>
    <w:rsid w:val="7F565496"/>
    <w:rsid w:val="7FB8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kern w:val="0"/>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样式1"/>
    <w:basedOn w:val="1"/>
    <w:autoRedefine/>
    <w:qFormat/>
    <w:uiPriority w:val="0"/>
    <w:pPr>
      <w:autoSpaceDE w:val="0"/>
      <w:autoSpaceDN w:val="0"/>
      <w:adjustRightInd w:val="0"/>
      <w:spacing w:line="400" w:lineRule="atLeast"/>
      <w:jc w:val="left"/>
      <w:textAlignment w:val="baseline"/>
    </w:pPr>
    <w:rPr>
      <w:rFonts w:ascii="宋体" w:hAnsi="宋体" w:cs="宋体"/>
      <w:spacing w:val="12"/>
      <w:kern w:val="0"/>
      <w:sz w:val="24"/>
      <w:szCs w:val="22"/>
      <w:lang w:val="zh-CN" w:bidi="zh-CN"/>
    </w:rPr>
  </w:style>
  <w:style w:type="paragraph" w:customStyle="1" w:styleId="15">
    <w:name w:val="纯文本_0"/>
    <w:basedOn w:val="16"/>
    <w:qFormat/>
    <w:uiPriority w:val="0"/>
    <w:rPr>
      <w:rFonts w:ascii="宋体" w:hAnsi="Courier New" w:cs="Courier New"/>
      <w:szCs w:val="21"/>
    </w:rPr>
  </w:style>
  <w:style w:type="paragraph" w:customStyle="1" w:styleId="16">
    <w:name w:val="正文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38382;&#39064;&#23548;&#23398;&#28784;.TIF" TargetMode="External"/><Relationship Id="rId8" Type="http://schemas.openxmlformats.org/officeDocument/2006/relationships/image" Target="media/image2.png"/><Relationship Id="rId7" Type="http://schemas.openxmlformats.org/officeDocument/2006/relationships/image" Target="&#35201;&#28857;&#25972;&#21512;&#28784;.TIF"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20114;&#21160;&#25506;&#31350;&#28784;.TIF" TargetMode="Externa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2310</Words>
  <Characters>2415</Characters>
  <Lines>12</Lines>
  <Paragraphs>3</Paragraphs>
  <TotalTime>0</TotalTime>
  <ScaleCrop>false</ScaleCrop>
  <LinksUpToDate>false</LinksUpToDate>
  <CharactersWithSpaces>2446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2022-12-05T23:32:00Z</dcterms:created>
  <dc:creator>Administrator</dc:creator>
  <cp:lastModifiedBy>姜公</cp:lastModifiedBy>
  <dcterms:modified xsi:type="dcterms:W3CDTF">2025-03-25T11:09:30Z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eyJoZGlkIjoiODQ0YWVhOGU2NjExZDBhMmZlNzMyZjI0YzZjYzFjMmMiLCJ1c2VySWQiOiIzNzAyMTg3NDUifQ==</vt:lpwstr>
  </property>
  <property fmtid="{D5CDD505-2E9C-101B-9397-08002B2CF9AE}" pid="3" name="KSOProductBuildVer">
    <vt:lpwstr>2052-12.1.0.20305</vt:lpwstr>
  </property>
  <property fmtid="{D5CDD505-2E9C-101B-9397-08002B2CF9AE}" pid="4" name="ICV">
    <vt:lpwstr>3E1AF3F0DD3D4179A2917881B941FE17_12</vt:lpwstr>
  </property>
</Properties>
</file>