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E3D0"/>
    <w:p w14:paraId="0FBB979F"/>
    <w:p w14:paraId="4309E1D4"/>
    <w:p w14:paraId="76472DA1"/>
    <w:p w14:paraId="5D95E1A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542AFC9">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2024.8.2</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14C5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9362CA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FF683C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03D2E6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8E54B5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07F0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DBACC0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8442E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辽夏金元的统治</w:t>
            </w:r>
          </w:p>
        </w:tc>
        <w:tc>
          <w:tcPr>
            <w:tcW w:w="1559" w:type="dxa"/>
            <w:gridSpan w:val="2"/>
            <w:shd w:val="clear" w:color="auto" w:fill="auto"/>
            <w:noWrap/>
            <w:vAlign w:val="center"/>
          </w:tcPr>
          <w:p w14:paraId="11F468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71D5756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4C20D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627BF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F5DE6D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袁漫</w:t>
            </w:r>
          </w:p>
        </w:tc>
        <w:tc>
          <w:tcPr>
            <w:tcW w:w="1559" w:type="dxa"/>
            <w:gridSpan w:val="2"/>
            <w:shd w:val="clear" w:color="auto" w:fill="auto"/>
            <w:noWrap/>
            <w:vAlign w:val="center"/>
          </w:tcPr>
          <w:p w14:paraId="5310B2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D1EDF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0E6AF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3B8A6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D06187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DD6AB3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培养和提高学生的历史思维能力。</w:t>
            </w:r>
          </w:p>
        </w:tc>
      </w:tr>
      <w:tr w14:paraId="67F2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F3E350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45D59F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01BC1CF">
            <w:pPr>
              <w:widowControl/>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①通过对“辽与西夏”的学习,了解辽与西夏的起源、发展的过程,形成正确的时空观。通过学习辽与西夏的国家制度特点</w:t>
            </w:r>
          </w:p>
        </w:tc>
      </w:tr>
      <w:tr w14:paraId="3308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8FD0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A96B2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②通过对“金朝入主中原”的学习,了解金的起源、发展过程,特别是金迁都燕京后,金、元、明三朝兴建北京城的过程,形成正确的时空观。通过了解金的猛安谋克制度的特点，分析金的军事力量强大的原因</w:t>
            </w:r>
          </w:p>
        </w:tc>
      </w:tr>
      <w:tr w14:paraId="1092E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93B83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1FEA0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通过这一目的学习,体会元朝的统一为中国现代版图的定型奠定了基础,认识中华民族多元一体化的发展进程中,各民族起了重要作用,同时培养民族自信心和民族自豪感。通过对行省制度和元朝民族政策的学习，能够对史实进行反思,从史实中汲取经验教训，更全面、客观地认识历史问题,体会在社会主义现代化建设中,正确处理民族关系的重要性。</w:t>
            </w:r>
          </w:p>
        </w:tc>
      </w:tr>
      <w:tr w14:paraId="7B51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6C7D1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CBAE9F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9B03BB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南、北面官制度,猛安谋克制度,“大定之治”,行省制度，元朝管理边疆的措施,元朝统一的意义。</w:t>
            </w:r>
          </w:p>
        </w:tc>
        <w:tc>
          <w:tcPr>
            <w:tcW w:w="1559" w:type="dxa"/>
            <w:gridSpan w:val="2"/>
            <w:shd w:val="clear" w:color="auto" w:fill="auto"/>
            <w:vAlign w:val="center"/>
          </w:tcPr>
          <w:p w14:paraId="4A5E4A7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6FFC8C5">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74A379D">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8"/>
                <w:szCs w:val="28"/>
              </w:rPr>
              <w:t>辽夏金元对中原文化的学习,元朝管理边疆的特点，元朝的民族关系。</w:t>
            </w:r>
          </w:p>
        </w:tc>
      </w:tr>
      <w:tr w14:paraId="4D286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4E9568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5B3115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B4ECECB">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辽夏金元的统治</w:t>
            </w:r>
          </w:p>
        </w:tc>
      </w:tr>
      <w:tr w14:paraId="1650E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131E31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0A5F41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4CF6B42">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8"/>
                <w:szCs w:val="28"/>
              </w:rPr>
              <w:t>引导学生对辽、夏、金政治制度的相同点及产生影响的分析归纳以及对元朝行省制影响的理解，培养学生形成多角度、全面认识历史问题的唯物史观。</w:t>
            </w:r>
          </w:p>
        </w:tc>
      </w:tr>
      <w:tr w14:paraId="5CCE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3A78F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D451B6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结合图片和相关史实了解辽夏金元四个政权的关系，培养学生形成在特定的时间、空间联系中对相关事物比较、分析的意识和思维方式。通过对辽、夏、金政治制度的了解，对其制度建设进行合理解释，使学生形成客观认识历史问题的思维。</w:t>
            </w:r>
          </w:p>
        </w:tc>
      </w:tr>
      <w:tr w14:paraId="2864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8C57A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B75896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③通过引导学生对两宋时期与周边少数民族政权“战”与“和”的关系的认识，使其认识到，战争是短暂的，和平是持久的，汉族和各少数民族共同为统一多民族国家的发展做出了贡献。</w:t>
            </w:r>
          </w:p>
        </w:tc>
      </w:tr>
      <w:tr w14:paraId="0DC68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0D409A">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DC8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D43C29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63DB7D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6ED328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D1A2DF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31076A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C4A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750EAB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DEAB50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一、辽朝的统治</w:t>
            </w:r>
          </w:p>
        </w:tc>
        <w:tc>
          <w:tcPr>
            <w:tcW w:w="2330" w:type="dxa"/>
            <w:gridSpan w:val="2"/>
            <w:shd w:val="clear" w:color="auto" w:fill="auto"/>
            <w:noWrap/>
            <w:vAlign w:val="center"/>
          </w:tcPr>
          <w:p w14:paraId="13895B7D">
            <w:pPr>
              <w:jc w:val="both"/>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Cs/>
                <w:color w:val="000000"/>
                <w:kern w:val="0"/>
                <w:sz w:val="28"/>
                <w:szCs w:val="28"/>
                <w:lang w:val="en-US" w:eastAsia="zh-CN"/>
              </w:rPr>
              <w:t>引导学生阅读课本归纳</w:t>
            </w:r>
            <w:r>
              <w:rPr>
                <w:rFonts w:hint="eastAsia" w:asciiTheme="minorEastAsia" w:hAnsiTheme="minorEastAsia" w:eastAsiaTheme="minorEastAsia" w:cstheme="minorEastAsia"/>
                <w:i w:val="0"/>
                <w:iCs w:val="0"/>
                <w:color w:val="000000"/>
                <w:sz w:val="28"/>
                <w:szCs w:val="28"/>
                <w:u w:val="none"/>
              </w:rPr>
              <w:t>辽的建立时间、都城、建立者、统治措施？</w:t>
            </w:r>
          </w:p>
          <w:p w14:paraId="6337F5B3">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045838AC">
            <w:pPr>
              <w:widowControl/>
              <w:jc w:val="center"/>
              <w:rPr>
                <w:rFonts w:cs="宋体" w:asciiTheme="minorEastAsia" w:hAnsiTheme="minorEastAsia"/>
                <w:bCs/>
                <w:color w:val="000000"/>
                <w:kern w:val="0"/>
                <w:sz w:val="28"/>
                <w:szCs w:val="28"/>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4D948B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培养学生自主学习能力；夯实基础、构建知识网络体系。</w:t>
            </w:r>
          </w:p>
        </w:tc>
      </w:tr>
      <w:tr w14:paraId="28EBB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B459CA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B70793D">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二、西夏的统治</w:t>
            </w:r>
          </w:p>
        </w:tc>
        <w:tc>
          <w:tcPr>
            <w:tcW w:w="2330" w:type="dxa"/>
            <w:gridSpan w:val="2"/>
            <w:shd w:val="clear" w:color="auto" w:fill="auto"/>
            <w:noWrap/>
            <w:vAlign w:val="center"/>
          </w:tcPr>
          <w:p w14:paraId="36B13803">
            <w:pPr>
              <w:widowControl/>
              <w:jc w:val="center"/>
              <w:rPr>
                <w:rFonts w:cs="宋体" w:asciiTheme="minorEastAsia" w:hAnsiTheme="minorEastAsia"/>
                <w:bCs/>
                <w:color w:val="000000"/>
                <w:kern w:val="0"/>
                <w:sz w:val="28"/>
                <w:szCs w:val="28"/>
              </w:rPr>
            </w:pPr>
            <w:r>
              <w:rPr>
                <w:rFonts w:hint="eastAsia" w:asciiTheme="minorEastAsia" w:hAnsiTheme="minorEastAsia" w:eastAsiaTheme="minorEastAsia" w:cstheme="minorEastAsia"/>
                <w:bCs/>
                <w:color w:val="000000"/>
                <w:kern w:val="0"/>
                <w:sz w:val="28"/>
                <w:szCs w:val="28"/>
                <w:lang w:val="en-US" w:eastAsia="zh-CN"/>
              </w:rPr>
              <w:t>引导学生</w:t>
            </w:r>
            <w:r>
              <w:rPr>
                <w:rFonts w:hint="eastAsia" w:asciiTheme="minorEastAsia" w:hAnsiTheme="minorEastAsia" w:eastAsiaTheme="minorEastAsia" w:cstheme="minorEastAsia"/>
                <w:bCs/>
                <w:color w:val="000000"/>
                <w:kern w:val="0"/>
                <w:sz w:val="28"/>
                <w:szCs w:val="28"/>
              </w:rPr>
              <w:t>归纳</w:t>
            </w:r>
            <w:r>
              <w:rPr>
                <w:rFonts w:hint="eastAsia" w:asciiTheme="minorEastAsia" w:hAnsiTheme="minorEastAsia" w:eastAsiaTheme="minorEastAsia" w:cstheme="minorEastAsia"/>
                <w:i w:val="0"/>
                <w:iCs w:val="0"/>
                <w:color w:val="000000"/>
                <w:sz w:val="28"/>
                <w:szCs w:val="28"/>
                <w:u w:val="none"/>
              </w:rPr>
              <w:t>西夏的建立时间、都城、建立者、统治措施？</w:t>
            </w:r>
          </w:p>
        </w:tc>
        <w:tc>
          <w:tcPr>
            <w:tcW w:w="2330" w:type="dxa"/>
            <w:gridSpan w:val="2"/>
            <w:shd w:val="clear" w:color="auto" w:fill="auto"/>
            <w:noWrap/>
            <w:vAlign w:val="center"/>
          </w:tcPr>
          <w:p w14:paraId="33E5096B">
            <w:pPr>
              <w:widowControl/>
              <w:jc w:val="center"/>
              <w:rPr>
                <w:rFonts w:hint="default" w:eastAsia="宋体" w:cs="宋体" w:asciiTheme="minorEastAsia" w:hAnsiTheme="minorEastAsia"/>
                <w:bCs/>
                <w:color w:val="000000"/>
                <w:kern w:val="0"/>
                <w:sz w:val="28"/>
                <w:szCs w:val="28"/>
                <w:lang w:val="en-US" w:eastAsia="zh-CN"/>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5BD7248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培养学生自主学习能力；夯实基础、构建知识网络体系。</w:t>
            </w:r>
          </w:p>
        </w:tc>
      </w:tr>
      <w:tr w14:paraId="4A3AD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F544E3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03CAE425">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三、金朝的统治</w:t>
            </w:r>
          </w:p>
        </w:tc>
        <w:tc>
          <w:tcPr>
            <w:tcW w:w="2330" w:type="dxa"/>
            <w:gridSpan w:val="2"/>
            <w:shd w:val="clear" w:color="auto" w:fill="auto"/>
            <w:noWrap/>
            <w:vAlign w:val="center"/>
          </w:tcPr>
          <w:p w14:paraId="5C2271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引导学生</w:t>
            </w:r>
            <w:r>
              <w:rPr>
                <w:rFonts w:hint="eastAsia" w:cs="宋体" w:asciiTheme="minorEastAsia" w:hAnsiTheme="minorEastAsia"/>
                <w:bCs/>
                <w:color w:val="000000"/>
                <w:kern w:val="0"/>
                <w:sz w:val="28"/>
                <w:szCs w:val="28"/>
              </w:rPr>
              <w:t>概述金朝的建立时间、都城、建立者、统治措施、鼎盛及衰落？</w:t>
            </w:r>
          </w:p>
        </w:tc>
        <w:tc>
          <w:tcPr>
            <w:tcW w:w="2330" w:type="dxa"/>
            <w:gridSpan w:val="2"/>
            <w:shd w:val="clear" w:color="auto" w:fill="auto"/>
            <w:noWrap/>
            <w:vAlign w:val="center"/>
          </w:tcPr>
          <w:p w14:paraId="27F843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C700BC8">
            <w:pPr>
              <w:widowControl/>
              <w:jc w:val="center"/>
              <w:rPr>
                <w:rFonts w:hint="default" w:cs="宋体" w:asciiTheme="minorEastAsia" w:hAnsiTheme="minorEastAsia"/>
                <w:bCs/>
                <w:color w:val="000000"/>
                <w:kern w:val="0"/>
                <w:sz w:val="28"/>
                <w:szCs w:val="28"/>
                <w:lang w:val="en-US"/>
              </w:rPr>
            </w:pPr>
            <w:r>
              <w:rPr>
                <w:rFonts w:hint="eastAsia" w:cs="宋体" w:asciiTheme="minorEastAsia" w:hAnsiTheme="minorEastAsia"/>
                <w:bCs/>
                <w:color w:val="000000"/>
                <w:kern w:val="0"/>
                <w:sz w:val="28"/>
                <w:szCs w:val="28"/>
              </w:rPr>
              <w:t>培养学生自主学习能力；夯实基础、构建知识网络体系。</w:t>
            </w:r>
          </w:p>
        </w:tc>
      </w:tr>
      <w:tr w14:paraId="777CB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C2EA75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36859F6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四、元朝的统治</w:t>
            </w:r>
          </w:p>
        </w:tc>
        <w:tc>
          <w:tcPr>
            <w:tcW w:w="2330" w:type="dxa"/>
            <w:gridSpan w:val="2"/>
            <w:shd w:val="clear" w:color="auto" w:fill="auto"/>
            <w:noWrap/>
            <w:vAlign w:val="center"/>
          </w:tcPr>
          <w:p w14:paraId="52C0D60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引导学生</w:t>
            </w:r>
            <w:r>
              <w:rPr>
                <w:rFonts w:hint="eastAsia" w:cs="宋体" w:asciiTheme="minorEastAsia" w:hAnsiTheme="minorEastAsia"/>
                <w:bCs/>
                <w:color w:val="000000"/>
                <w:kern w:val="0"/>
                <w:sz w:val="28"/>
                <w:szCs w:val="28"/>
                <w:lang w:val="en-US" w:eastAsia="zh-CN"/>
              </w:rPr>
              <w:t>归纳</w:t>
            </w:r>
            <w:r>
              <w:rPr>
                <w:rFonts w:hint="eastAsia" w:cs="宋体" w:asciiTheme="minorEastAsia" w:hAnsiTheme="minorEastAsia"/>
                <w:bCs/>
                <w:color w:val="000000"/>
                <w:kern w:val="0"/>
                <w:sz w:val="28"/>
                <w:szCs w:val="28"/>
              </w:rPr>
              <w:t>蒙古是如何建国及扩张的？元朝的建立时间、都城、建立者、社会治理措施？元朝的民族关系如何？</w:t>
            </w:r>
          </w:p>
        </w:tc>
        <w:tc>
          <w:tcPr>
            <w:tcW w:w="2330" w:type="dxa"/>
            <w:gridSpan w:val="2"/>
            <w:shd w:val="clear" w:color="auto" w:fill="auto"/>
            <w:noWrap/>
            <w:vAlign w:val="center"/>
          </w:tcPr>
          <w:p w14:paraId="347E79F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426EBC4">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夯实基础</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培养学生历史思维能力。</w:t>
            </w:r>
          </w:p>
        </w:tc>
      </w:tr>
      <w:tr w14:paraId="0A974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45DD87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D3122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15B1F7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完成《新高考方案》相关内容。</w:t>
            </w:r>
          </w:p>
        </w:tc>
      </w:tr>
      <w:tr w14:paraId="4050E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4423E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D461C7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86CEEC2">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辽朝的统治</w:t>
            </w:r>
          </w:p>
          <w:p w14:paraId="64E779EE">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西夏的统治</w:t>
            </w:r>
          </w:p>
          <w:p w14:paraId="3D144F67">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金朝的统治</w:t>
            </w:r>
          </w:p>
          <w:p w14:paraId="6DCD8DA2">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元朝的统治</w:t>
            </w:r>
          </w:p>
        </w:tc>
      </w:tr>
      <w:tr w14:paraId="781A2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CC9303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22177E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01169172">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1.教师多引导学生掌握好辽宋夏金元时期的时代特征：从政权来看，从多政权并立到统一；从制度建设来看，互相借鉴和创新；从民族关系来看，民族冲突和交融。</w:t>
            </w:r>
          </w:p>
          <w:p w14:paraId="1847EAE2">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2.教师多引导学生认识到在少数民族政权中，“因地制宜”“因俗而治”制度文明，不同民族差别对待的做法始终存在。而且可建议学生课后查阅资料写小论文：如何评价少数民族政权‘因俗而治’的具体做法？少数民族在汉化过程中会遇到怎样的困难？怎么更好解决这些困难，既保持其本民族特色，又很好地吸收进步的汉族文明？</w:t>
            </w:r>
          </w:p>
          <w:p w14:paraId="6B21FFAD">
            <w:pPr>
              <w:jc w:val="left"/>
              <w:rPr>
                <w:rFonts w:cs="宋体" w:asciiTheme="minorEastAsia" w:hAnsiTheme="minorEastAsia"/>
                <w:bCs/>
                <w:color w:val="000000"/>
                <w:kern w:val="0"/>
                <w:sz w:val="28"/>
                <w:szCs w:val="28"/>
              </w:rPr>
            </w:pPr>
            <w:bookmarkStart w:id="0" w:name="_GoBack"/>
            <w:bookmarkEnd w:id="0"/>
            <w:r>
              <w:rPr>
                <w:rFonts w:hint="eastAsia" w:ascii="宋体" w:hAnsi="宋体" w:eastAsia="宋体" w:cs="宋体"/>
                <w:i w:val="0"/>
                <w:iCs w:val="0"/>
                <w:color w:val="000000"/>
                <w:sz w:val="28"/>
                <w:szCs w:val="28"/>
                <w:u w:val="none"/>
              </w:rPr>
              <w:t>3.教师应引导学生认识到少数民族政权与中原政权，对我国民族交融和对统一多民族封建国家发展都发挥重要贡献。</w:t>
            </w:r>
          </w:p>
        </w:tc>
      </w:tr>
    </w:tbl>
    <w:p w14:paraId="27AED088">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6D474C"/>
    <w:multiLevelType w:val="singleLevel"/>
    <w:tmpl w:val="646D474C"/>
    <w:lvl w:ilvl="0" w:tentative="0">
      <w:start w:val="1"/>
      <w:numFmt w:val="chineseCounting"/>
      <w:suff w:val="nothing"/>
      <w:lvlText w:val="%1、"/>
      <w:lvlJc w:val="left"/>
      <w:rPr>
        <w:rFonts w:hint="eastAsia"/>
      </w:r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jNjY2RhY2FmNmMwMDBmNTkxYWUxMDI5Yjg3ZT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63C2586"/>
    <w:rsid w:val="20E33285"/>
    <w:rsid w:val="34880850"/>
    <w:rsid w:val="5252566E"/>
    <w:rsid w:val="56A1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36"/>
      <w:jc w:val="both"/>
    </w:pPr>
    <w:rPr>
      <w:rFonts w:ascii="Times New Roman" w:hAnsi="Times New Roman" w:eastAsia="Times New Roman" w:cs="Times New Roman"/>
      <w:kern w:val="2"/>
      <w:sz w:val="24"/>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0</TotalTime>
  <ScaleCrop>false</ScaleCrop>
  <LinksUpToDate>false</LinksUpToDate>
  <CharactersWithSpaces>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姬希卓</cp:lastModifiedBy>
  <cp:lastPrinted>2023-10-12T02:38:00Z</cp:lastPrinted>
  <dcterms:modified xsi:type="dcterms:W3CDTF">2024-08-27T06:47:15Z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EC06A454721445E78B745156E3F51BDA_13</vt:lpwstr>
  </property>
</Properties>
</file>