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E3D0"/>
    <w:p w14:paraId="0FBB979F"/>
    <w:p w14:paraId="4309E1D4"/>
    <w:p w14:paraId="76472DA1"/>
    <w:p w14:paraId="5D95E1A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542AFC9">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2024.8.4</w:t>
      </w:r>
      <w:r>
        <w:rPr>
          <w:rFonts w:hint="eastAsia" w:ascii="方正小标宋简体" w:eastAsia="方正小标宋简体"/>
          <w:sz w:val="28"/>
          <w:szCs w:val="44"/>
        </w:rPr>
        <w:t xml:space="preserve">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014C5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9362CA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2FF683C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03D2E6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8E54B52">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07F0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DBACC0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D8442E5">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从明朝建立到清军入关</w:t>
            </w:r>
          </w:p>
        </w:tc>
        <w:tc>
          <w:tcPr>
            <w:tcW w:w="1559" w:type="dxa"/>
            <w:gridSpan w:val="2"/>
            <w:shd w:val="clear" w:color="auto" w:fill="auto"/>
            <w:noWrap/>
            <w:vAlign w:val="center"/>
          </w:tcPr>
          <w:p w14:paraId="11F4687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71D5756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4C20D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627BFD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F5DE6D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袁漫</w:t>
            </w:r>
          </w:p>
        </w:tc>
        <w:tc>
          <w:tcPr>
            <w:tcW w:w="1559" w:type="dxa"/>
            <w:gridSpan w:val="2"/>
            <w:shd w:val="clear" w:color="auto" w:fill="auto"/>
            <w:noWrap/>
            <w:vAlign w:val="center"/>
          </w:tcPr>
          <w:p w14:paraId="5310B24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D1EDF9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0E6AF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3B8A65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D06187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DD6AB33">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培养和提高学生的历史思维能力。</w:t>
            </w:r>
          </w:p>
        </w:tc>
      </w:tr>
      <w:tr w14:paraId="67F2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F3E350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45D59F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01BC1CF">
            <w:pPr>
              <w:widowControl/>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①通过对明朝废丞相、设内阁、宦官专权等史实的了解，能够运用唯物史观对明朝加强君主专制作出历史解释。</w:t>
            </w:r>
          </w:p>
        </w:tc>
      </w:tr>
      <w:tr w14:paraId="33087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C8FD05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AA96B2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对郑和下西洋所具备的客观条件(如船只、技术等)和所处的时代背景的分析,理解这一旷世的远航最终被迫终止的原因。通过对明朝面临的倭寇侵扰和新航路开辟后欧洲殖民者在南部沿海及其台湾的殖民活动的学习,塑造学生注目全球、居安思危的家国情怀观念。</w:t>
            </w:r>
          </w:p>
        </w:tc>
      </w:tr>
      <w:tr w14:paraId="1092E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93B838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01FEA01">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③学生通过了解明朝中央政权与周边少数民族之间的关系,掌握明清易代的史实,培养时空观念等学科核心素养。</w:t>
            </w:r>
          </w:p>
        </w:tc>
      </w:tr>
      <w:tr w14:paraId="7B516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6C7D1B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CBAE9F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59B03BB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明朝加强君主专制的措施(宰相制度的废除、内阁制的建立)</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rPr>
              <w:t>郑和下西洋</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rPr>
              <w:t>明朝时期的边疆问题、中外关系。</w:t>
            </w:r>
          </w:p>
        </w:tc>
        <w:tc>
          <w:tcPr>
            <w:tcW w:w="1559" w:type="dxa"/>
            <w:gridSpan w:val="2"/>
            <w:shd w:val="clear" w:color="auto" w:fill="auto"/>
            <w:vAlign w:val="center"/>
          </w:tcPr>
          <w:p w14:paraId="4A5E4A7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6FFC8C5">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274A379D">
            <w:pPr>
              <w:widowControl/>
              <w:jc w:val="center"/>
              <w:rPr>
                <w:rFonts w:hint="default"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8"/>
                <w:szCs w:val="28"/>
              </w:rPr>
              <w:t>宰相制度与内阁制的异同</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rPr>
              <w:t>朝贡贸易。</w:t>
            </w:r>
          </w:p>
        </w:tc>
      </w:tr>
      <w:tr w14:paraId="4D286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64E9568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5B3115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1B4ECECB">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明朝政治制度的变化及边疆政策</w:t>
            </w:r>
          </w:p>
        </w:tc>
      </w:tr>
      <w:tr w14:paraId="1650E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131E31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00A5F41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4CF6B42">
            <w:pPr>
              <w:rPr>
                <w:rFonts w:hint="eastAsia" w:eastAsia="宋体"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①</w:t>
            </w:r>
            <w:r>
              <w:rPr>
                <w:rFonts w:hint="eastAsia" w:ascii="宋体" w:hAnsi="宋体" w:eastAsia="宋体" w:cs="宋体"/>
                <w:sz w:val="28"/>
                <w:szCs w:val="28"/>
              </w:rPr>
              <w:t>通过对教材知识的梳理，运用时间线索和历史地图，引导学生构建时空观念</w:t>
            </w:r>
            <w:r>
              <w:rPr>
                <w:rFonts w:hint="eastAsia" w:ascii="宋体" w:hAnsi="宋体" w:eastAsia="宋体" w:cs="宋体"/>
                <w:sz w:val="28"/>
                <w:szCs w:val="28"/>
                <w:lang w:eastAsia="zh-CN"/>
              </w:rPr>
              <w:t>。</w:t>
            </w:r>
          </w:p>
        </w:tc>
      </w:tr>
      <w:tr w14:paraId="5CCEC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03A78F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D451B65">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②通过史料分析，做到史论结合、论从史出，培养学生的唯物主义观念；通过对基础史实的学习，探究明朝在内政外交上对前朝的传承之处和为加强统治的创新之处</w:t>
            </w:r>
            <w:r>
              <w:rPr>
                <w:rFonts w:hint="eastAsia" w:cs="宋体" w:asciiTheme="minorEastAsia" w:hAnsiTheme="minorEastAsia"/>
                <w:bCs/>
                <w:color w:val="000000"/>
                <w:kern w:val="0"/>
                <w:sz w:val="28"/>
                <w:szCs w:val="28"/>
                <w:lang w:eastAsia="zh-CN"/>
              </w:rPr>
              <w:t>。</w:t>
            </w:r>
          </w:p>
        </w:tc>
      </w:tr>
      <w:tr w14:paraId="2864C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58C57A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B75896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在经略边疆部分将海疆问题作为难点讲解，结合当今我国所面临的海疆问题，引导学生议古论今，升华爱国情感，培养学生的家国情怀；通过了解明朝专制主义中央集权加强的具体措施，认识这一时期统一多民族国家版图奠定的重要意义。</w:t>
            </w:r>
          </w:p>
        </w:tc>
      </w:tr>
      <w:tr w14:paraId="0DC68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10D409A">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8DC8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0D43C29E">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663DB7DE">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6ED328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1D1A2DF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31076A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2C4A6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1750EAB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2DEAB50C">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一、明朝政治制度的变化</w:t>
            </w:r>
          </w:p>
        </w:tc>
        <w:tc>
          <w:tcPr>
            <w:tcW w:w="2330" w:type="dxa"/>
            <w:gridSpan w:val="2"/>
            <w:shd w:val="clear" w:color="auto" w:fill="auto"/>
            <w:noWrap/>
            <w:vAlign w:val="center"/>
          </w:tcPr>
          <w:p w14:paraId="6337F5B3">
            <w:pPr>
              <w:jc w:val="both"/>
              <w:rPr>
                <w:rFonts w:hint="default" w:cs="宋体" w:asciiTheme="minorEastAsia" w:hAnsiTheme="minorEastAsia" w:eastAsia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lang w:val="en-US" w:eastAsia="zh-CN"/>
              </w:rPr>
              <w:t>引导学生阅读课本归纳</w:t>
            </w:r>
            <w:r>
              <w:rPr>
                <w:rFonts w:hint="eastAsia" w:asciiTheme="minorEastAsia" w:hAnsiTheme="minorEastAsia" w:eastAsiaTheme="minorEastAsia" w:cstheme="minorEastAsia"/>
                <w:i w:val="0"/>
                <w:iCs w:val="0"/>
                <w:color w:val="000000"/>
                <w:sz w:val="28"/>
                <w:szCs w:val="28"/>
                <w:u w:val="none"/>
              </w:rPr>
              <w:t>梳理</w:t>
            </w:r>
            <w:r>
              <w:rPr>
                <w:rFonts w:hint="eastAsia" w:asciiTheme="minorEastAsia" w:hAnsiTheme="minorEastAsia" w:cstheme="minorEastAsia"/>
                <w:i w:val="0"/>
                <w:iCs w:val="0"/>
                <w:color w:val="000000"/>
                <w:sz w:val="28"/>
                <w:szCs w:val="28"/>
                <w:u w:val="none"/>
                <w:lang w:val="en-US" w:eastAsia="zh-CN"/>
              </w:rPr>
              <w:t>明朝进行政治制度改革的背景、主要举措及影响。</w:t>
            </w:r>
          </w:p>
        </w:tc>
        <w:tc>
          <w:tcPr>
            <w:tcW w:w="2330" w:type="dxa"/>
            <w:gridSpan w:val="2"/>
            <w:shd w:val="clear" w:color="auto" w:fill="auto"/>
            <w:noWrap/>
            <w:vAlign w:val="center"/>
          </w:tcPr>
          <w:p w14:paraId="045838AC">
            <w:pPr>
              <w:widowControl/>
              <w:jc w:val="center"/>
              <w:rPr>
                <w:rFonts w:cs="宋体" w:asciiTheme="minorEastAsia" w:hAnsiTheme="minorEastAsia"/>
                <w:bCs/>
                <w:color w:val="000000"/>
                <w:kern w:val="0"/>
                <w:sz w:val="28"/>
                <w:szCs w:val="28"/>
              </w:rPr>
            </w:pPr>
            <w:r>
              <w:rPr>
                <w:rFonts w:hint="eastAsia" w:ascii="宋体" w:hAnsi="宋体" w:eastAsia="宋体" w:cs="宋体"/>
                <w:sz w:val="28"/>
                <w:szCs w:val="28"/>
              </w:rPr>
              <w:t>通过阅读教材，</w:t>
            </w:r>
            <w:r>
              <w:rPr>
                <w:rFonts w:hint="eastAsia" w:ascii="宋体" w:hAnsi="宋体" w:eastAsia="宋体" w:cs="宋体"/>
                <w:sz w:val="28"/>
                <w:szCs w:val="28"/>
                <w:lang w:val="en-US" w:eastAsia="zh-CN"/>
              </w:rPr>
              <w:t>回答老师的问题。</w:t>
            </w:r>
          </w:p>
        </w:tc>
        <w:tc>
          <w:tcPr>
            <w:tcW w:w="2330" w:type="dxa"/>
            <w:shd w:val="clear" w:color="auto" w:fill="auto"/>
            <w:noWrap/>
            <w:vAlign w:val="center"/>
          </w:tcPr>
          <w:p w14:paraId="4D948B2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培养学生自主学习能力；夯实基础、构建知识网络体系。</w:t>
            </w:r>
          </w:p>
        </w:tc>
      </w:tr>
      <w:tr w14:paraId="28EBB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B459CA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3B70793D">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8"/>
                <w:szCs w:val="28"/>
              </w:rPr>
              <w:t>二、海</w:t>
            </w:r>
            <w:r>
              <w:rPr>
                <w:rFonts w:hint="eastAsia" w:cs="宋体" w:asciiTheme="minorEastAsia" w:hAnsiTheme="minorEastAsia"/>
                <w:bCs/>
                <w:color w:val="000000"/>
                <w:kern w:val="0"/>
                <w:sz w:val="28"/>
                <w:szCs w:val="28"/>
                <w:lang w:val="en-US" w:eastAsia="zh-CN"/>
              </w:rPr>
              <w:t>上交通与沿海形势</w:t>
            </w:r>
          </w:p>
        </w:tc>
        <w:tc>
          <w:tcPr>
            <w:tcW w:w="2330" w:type="dxa"/>
            <w:gridSpan w:val="2"/>
            <w:shd w:val="clear" w:color="auto" w:fill="auto"/>
            <w:noWrap/>
            <w:vAlign w:val="center"/>
          </w:tcPr>
          <w:p w14:paraId="36B13803">
            <w:pPr>
              <w:widowControl/>
              <w:jc w:val="center"/>
              <w:rPr>
                <w:rFonts w:hint="default" w:cs="宋体" w:asciiTheme="minorEastAsia" w:hAnsiTheme="minorEastAsia" w:eastAsia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lang w:val="en-US" w:eastAsia="zh-CN"/>
              </w:rPr>
              <w:t>引导学生</w:t>
            </w:r>
            <w:r>
              <w:rPr>
                <w:rFonts w:hint="eastAsia" w:asciiTheme="minorEastAsia" w:hAnsiTheme="minorEastAsia" w:cstheme="minorEastAsia"/>
                <w:bCs/>
                <w:color w:val="000000"/>
                <w:kern w:val="0"/>
                <w:sz w:val="28"/>
                <w:szCs w:val="28"/>
                <w:lang w:val="en-US" w:eastAsia="zh-CN"/>
              </w:rPr>
              <w:t>回顾郑和下西洋的目的；对朝贡贸易进行概念解析，分析朝贡贸易的特点；分析明朝实行海禁政策的原因和影响。</w:t>
            </w:r>
          </w:p>
        </w:tc>
        <w:tc>
          <w:tcPr>
            <w:tcW w:w="2330" w:type="dxa"/>
            <w:gridSpan w:val="2"/>
            <w:shd w:val="clear" w:color="auto" w:fill="auto"/>
            <w:noWrap/>
            <w:vAlign w:val="center"/>
          </w:tcPr>
          <w:p w14:paraId="33E5096B">
            <w:pPr>
              <w:widowControl/>
              <w:jc w:val="center"/>
              <w:rPr>
                <w:rFonts w:hint="default" w:eastAsia="宋体" w:cs="宋体" w:asciiTheme="minorEastAsia" w:hAnsiTheme="minorEastAsia"/>
                <w:bCs/>
                <w:color w:val="000000"/>
                <w:kern w:val="0"/>
                <w:sz w:val="28"/>
                <w:szCs w:val="28"/>
                <w:lang w:val="en-US" w:eastAsia="zh-CN"/>
              </w:rPr>
            </w:pPr>
            <w:r>
              <w:rPr>
                <w:rFonts w:hint="eastAsia" w:ascii="宋体" w:hAnsi="宋体" w:eastAsia="宋体" w:cs="宋体"/>
                <w:sz w:val="28"/>
                <w:szCs w:val="28"/>
              </w:rPr>
              <w:t>通过阅读教材，</w:t>
            </w:r>
            <w:r>
              <w:rPr>
                <w:rFonts w:hint="eastAsia" w:ascii="宋体" w:hAnsi="宋体" w:eastAsia="宋体" w:cs="宋体"/>
                <w:sz w:val="28"/>
                <w:szCs w:val="28"/>
                <w:lang w:val="en-US" w:eastAsia="zh-CN"/>
              </w:rPr>
              <w:t>回答老师的问题。</w:t>
            </w:r>
          </w:p>
        </w:tc>
        <w:tc>
          <w:tcPr>
            <w:tcW w:w="2330" w:type="dxa"/>
            <w:shd w:val="clear" w:color="auto" w:fill="auto"/>
            <w:noWrap/>
            <w:vAlign w:val="center"/>
          </w:tcPr>
          <w:p w14:paraId="5BD7248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培养学生自主学习能力；夯实基础、构建知识网络体系。</w:t>
            </w:r>
          </w:p>
        </w:tc>
      </w:tr>
      <w:tr w14:paraId="4A3AD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F544E3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03CAE425">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8"/>
                <w:szCs w:val="28"/>
              </w:rPr>
              <w:t>三、</w:t>
            </w:r>
            <w:r>
              <w:rPr>
                <w:rFonts w:hint="eastAsia" w:cs="宋体" w:asciiTheme="minorEastAsia" w:hAnsiTheme="minorEastAsia"/>
                <w:bCs/>
                <w:color w:val="000000"/>
                <w:kern w:val="0"/>
                <w:sz w:val="28"/>
                <w:szCs w:val="28"/>
                <w:lang w:val="en-US" w:eastAsia="zh-CN"/>
              </w:rPr>
              <w:t>内陆边疆与明清易代</w:t>
            </w:r>
          </w:p>
        </w:tc>
        <w:tc>
          <w:tcPr>
            <w:tcW w:w="2330" w:type="dxa"/>
            <w:gridSpan w:val="2"/>
            <w:shd w:val="clear" w:color="auto" w:fill="auto"/>
            <w:noWrap/>
            <w:vAlign w:val="center"/>
          </w:tcPr>
          <w:p w14:paraId="5C2271E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引导学生</w:t>
            </w:r>
            <w:r>
              <w:rPr>
                <w:rFonts w:hint="eastAsia" w:cs="宋体" w:asciiTheme="minorEastAsia" w:hAnsiTheme="minorEastAsia"/>
                <w:bCs/>
                <w:color w:val="000000"/>
                <w:kern w:val="0"/>
                <w:sz w:val="28"/>
                <w:szCs w:val="28"/>
              </w:rPr>
              <w:t>概述</w:t>
            </w:r>
            <w:r>
              <w:rPr>
                <w:rFonts w:hint="eastAsia" w:cs="宋体" w:asciiTheme="minorEastAsia" w:hAnsiTheme="minorEastAsia"/>
                <w:bCs/>
                <w:color w:val="000000"/>
                <w:kern w:val="0"/>
                <w:sz w:val="28"/>
                <w:szCs w:val="28"/>
                <w:lang w:val="en-US" w:eastAsia="zh-CN"/>
              </w:rPr>
              <w:t>明朝在内陆边疆采取的措施及特点。</w:t>
            </w:r>
          </w:p>
        </w:tc>
        <w:tc>
          <w:tcPr>
            <w:tcW w:w="2330" w:type="dxa"/>
            <w:gridSpan w:val="2"/>
            <w:shd w:val="clear" w:color="auto" w:fill="auto"/>
            <w:noWrap/>
            <w:vAlign w:val="center"/>
          </w:tcPr>
          <w:p w14:paraId="27F8431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通过阅读教材，回答老师的问题。</w:t>
            </w:r>
          </w:p>
        </w:tc>
        <w:tc>
          <w:tcPr>
            <w:tcW w:w="2330" w:type="dxa"/>
            <w:shd w:val="clear" w:color="auto" w:fill="auto"/>
            <w:noWrap/>
            <w:vAlign w:val="center"/>
          </w:tcPr>
          <w:p w14:paraId="4C700BC8">
            <w:pPr>
              <w:widowControl/>
              <w:jc w:val="center"/>
              <w:rPr>
                <w:rFonts w:hint="default" w:cs="宋体" w:asciiTheme="minorEastAsia" w:hAnsiTheme="minorEastAsia"/>
                <w:bCs/>
                <w:color w:val="000000"/>
                <w:kern w:val="0"/>
                <w:sz w:val="28"/>
                <w:szCs w:val="28"/>
                <w:lang w:val="en-US"/>
              </w:rPr>
            </w:pPr>
            <w:r>
              <w:rPr>
                <w:rFonts w:hint="eastAsia" w:cs="宋体" w:asciiTheme="minorEastAsia" w:hAnsiTheme="minorEastAsia"/>
                <w:bCs/>
                <w:color w:val="000000"/>
                <w:kern w:val="0"/>
                <w:sz w:val="28"/>
                <w:szCs w:val="28"/>
              </w:rPr>
              <w:t>培养学生自主学习能力；夯实基础、构建知识网络体系。</w:t>
            </w:r>
          </w:p>
        </w:tc>
      </w:tr>
      <w:tr w14:paraId="0A974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45DD87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AD3122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15B1F75">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完成《新高考方案》相关内容。</w:t>
            </w:r>
          </w:p>
        </w:tc>
      </w:tr>
      <w:tr w14:paraId="4050E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74423E4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D461C7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E6E66A0">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明朝政治制度的变化</w:t>
            </w:r>
          </w:p>
          <w:p w14:paraId="360AD2E0">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海上交通与沿海形势</w:t>
            </w:r>
          </w:p>
          <w:p w14:paraId="6DCD8DA2">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内陆边疆与明清易代</w:t>
            </w:r>
          </w:p>
        </w:tc>
      </w:tr>
      <w:tr w14:paraId="781A2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4CC9303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22177E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6B21FFAD">
            <w:pPr>
              <w:ind w:firstLine="560" w:firstLineChars="200"/>
              <w:jc w:val="left"/>
              <w:rPr>
                <w:rFonts w:hint="default" w:cs="宋体" w:asciiTheme="minorEastAsia" w:hAnsiTheme="minorEastAsia" w:eastAsiaTheme="minorEastAsia"/>
                <w:bCs/>
                <w:color w:val="000000"/>
                <w:kern w:val="0"/>
                <w:sz w:val="28"/>
                <w:szCs w:val="28"/>
                <w:lang w:val="en-US" w:eastAsia="zh-CN"/>
              </w:rPr>
            </w:pPr>
            <w:r>
              <w:rPr>
                <w:rFonts w:hint="eastAsia" w:ascii="宋体" w:hAnsi="宋体" w:eastAsia="宋体" w:cs="宋体"/>
                <w:i w:val="0"/>
                <w:iCs w:val="0"/>
                <w:color w:val="000000"/>
                <w:sz w:val="28"/>
                <w:szCs w:val="28"/>
                <w:u w:val="none"/>
                <w:lang w:val="en-US" w:eastAsia="zh-CN"/>
              </w:rPr>
              <w:t>本课教学以课标要求为导向，在掌握主干知识的前提下，培养了学生的学科素养。</w:t>
            </w:r>
            <w:bookmarkStart w:id="0" w:name="_GoBack"/>
            <w:bookmarkEnd w:id="0"/>
          </w:p>
        </w:tc>
      </w:tr>
    </w:tbl>
    <w:p w14:paraId="27AED088">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6D474C"/>
    <w:multiLevelType w:val="singleLevel"/>
    <w:tmpl w:val="646D474C"/>
    <w:lvl w:ilvl="0" w:tentative="0">
      <w:start w:val="1"/>
      <w:numFmt w:val="chineseCounting"/>
      <w:suff w:val="nothing"/>
      <w:lvlText w:val="%1、"/>
      <w:lvlJc w:val="left"/>
      <w:rPr>
        <w:rFonts w:hint="eastAsia"/>
      </w:r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jNjY2RhY2FmNmMwMDBmNTkxYWUxMDI5Yjg3ZTc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37974FF"/>
    <w:rsid w:val="15823158"/>
    <w:rsid w:val="163C2586"/>
    <w:rsid w:val="20E33285"/>
    <w:rsid w:val="34880850"/>
    <w:rsid w:val="3D7B6A6D"/>
    <w:rsid w:val="5252566E"/>
    <w:rsid w:val="56A1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before="36"/>
      <w:jc w:val="both"/>
    </w:pPr>
    <w:rPr>
      <w:rFonts w:ascii="Times New Roman" w:hAnsi="Times New Roman" w:eastAsia="Times New Roman" w:cs="Times New Roman"/>
      <w:kern w:val="2"/>
      <w:sz w:val="24"/>
      <w:szCs w:val="22"/>
      <w:lang w:val="en-US" w:eastAsia="zh-CN" w:bidi="ar-SA"/>
    </w:rPr>
  </w:style>
  <w:style w:type="paragraph" w:styleId="3">
    <w:name w:val="Balloon Text"/>
    <w:basedOn w:val="1"/>
    <w:link w:val="16"/>
    <w:semiHidden/>
    <w:unhideWhenUsed/>
    <w:qFormat/>
    <w:uiPriority w:val="99"/>
    <w:rPr>
      <w:sz w:val="18"/>
      <w:szCs w:val="18"/>
    </w:rPr>
  </w:style>
  <w:style w:type="paragraph" w:styleId="4">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113</Words>
  <Characters>114</Characters>
  <Lines>2</Lines>
  <Paragraphs>1</Paragraphs>
  <TotalTime>43</TotalTime>
  <ScaleCrop>false</ScaleCrop>
  <LinksUpToDate>false</LinksUpToDate>
  <CharactersWithSpaces>189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姬希卓</cp:lastModifiedBy>
  <cp:lastPrinted>2023-10-12T02:38:00Z</cp:lastPrinted>
  <dcterms:modified xsi:type="dcterms:W3CDTF">2024-08-27T08:11:55Z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C960A3270C2142D591779658D70A688C_13</vt:lpwstr>
  </property>
</Properties>
</file>