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E740"/>
    <w:p w14:paraId="62D291B6"/>
    <w:p w14:paraId="1097BEF7"/>
    <w:p w14:paraId="33F6B6D7"/>
    <w:p w14:paraId="020F79EF">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6CB7E93B">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4FD00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3D2EB4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48F7CC5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D98C8F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241DD77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71DEE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8707B7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88D8EA0">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第5课：三国两晋南北朝的政权更迭与民族交融</w:t>
            </w:r>
          </w:p>
        </w:tc>
        <w:tc>
          <w:tcPr>
            <w:tcW w:w="1559" w:type="dxa"/>
            <w:gridSpan w:val="2"/>
            <w:shd w:val="clear" w:color="auto" w:fill="auto"/>
            <w:noWrap/>
            <w:vAlign w:val="center"/>
          </w:tcPr>
          <w:p w14:paraId="31D71B3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80560A5">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417A1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3886F3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520E6DD7">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王友兵</w:t>
            </w:r>
          </w:p>
        </w:tc>
        <w:tc>
          <w:tcPr>
            <w:tcW w:w="1559" w:type="dxa"/>
            <w:gridSpan w:val="2"/>
            <w:shd w:val="clear" w:color="auto" w:fill="auto"/>
            <w:noWrap/>
            <w:vAlign w:val="center"/>
          </w:tcPr>
          <w:p w14:paraId="5DE504F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B15AEB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69ABB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4E0687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040006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FC0E20C">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2"/>
                <w:szCs w:val="22"/>
              </w:rPr>
              <w:t>通过对民族交融的学习，增强对中华民族和中国优秀传统文化的认同，理解国家统一和民族团结的历史与现实意义</w:t>
            </w:r>
          </w:p>
        </w:tc>
      </w:tr>
      <w:tr w14:paraId="5DFF8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391B5DE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E31084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CA6BBA2">
            <w:pPr>
              <w:spacing w:line="24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2"/>
                <w:szCs w:val="22"/>
              </w:rPr>
              <w:t>运用历史地图等史料，展示解魏晋南北朝时期政权更迭概况和主要政权的地理位置等，培养时空观念。</w:t>
            </w:r>
          </w:p>
        </w:tc>
      </w:tr>
      <w:tr w14:paraId="6A964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3591F8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8F4556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sz w:val="22"/>
                <w:szCs w:val="22"/>
              </w:rPr>
              <w:t>运用唯物史观分析魏晋南北朝时期民族交融的背景，理解历史发展具有复杂性和曲折性，是必然性与偶然性的统一。</w:t>
            </w:r>
          </w:p>
        </w:tc>
      </w:tr>
      <w:tr w14:paraId="6FEE4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C7BAC2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F2D0B3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sz w:val="22"/>
                <w:szCs w:val="22"/>
              </w:rPr>
              <w:t>通过对民族交融的学习，增强对中华民族和中国优秀传统文化的认同，理解国家统一和民族团结的历史与现实意义。</w:t>
            </w:r>
          </w:p>
        </w:tc>
      </w:tr>
      <w:tr w14:paraId="53C4C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673162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8230CE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1BE093F9">
            <w:pPr>
              <w:widowControl/>
              <w:jc w:val="center"/>
              <w:rPr>
                <w:rFonts w:cs="宋体" w:asciiTheme="minorEastAsia" w:hAnsiTheme="minorEastAsia"/>
                <w:bCs/>
                <w:color w:val="000000"/>
                <w:kern w:val="0"/>
                <w:sz w:val="28"/>
                <w:szCs w:val="28"/>
              </w:rPr>
            </w:pPr>
            <w:r>
              <w:rPr>
                <w:rFonts w:hint="eastAsia"/>
                <w:sz w:val="22"/>
                <w:szCs w:val="22"/>
              </w:rPr>
              <w:t>了解民族融合的原因、途径、表现及影响。</w:t>
            </w:r>
          </w:p>
        </w:tc>
        <w:tc>
          <w:tcPr>
            <w:tcW w:w="1559" w:type="dxa"/>
            <w:gridSpan w:val="2"/>
            <w:shd w:val="clear" w:color="auto" w:fill="auto"/>
            <w:vAlign w:val="center"/>
          </w:tcPr>
          <w:p w14:paraId="3B04E37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87A0504">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1712C66E">
            <w:pPr>
              <w:widowControl/>
              <w:jc w:val="center"/>
              <w:rPr>
                <w:rFonts w:cs="宋体" w:asciiTheme="minorEastAsia" w:hAnsiTheme="minorEastAsia"/>
                <w:color w:val="000000"/>
                <w:kern w:val="0"/>
                <w:sz w:val="22"/>
              </w:rPr>
            </w:pPr>
            <w:r>
              <w:rPr>
                <w:rFonts w:hint="eastAsia"/>
                <w:sz w:val="22"/>
                <w:szCs w:val="22"/>
              </w:rPr>
              <w:t>认识魏晋南北朝时期的区民族交融对中华统一多民族国家形成的意义。</w:t>
            </w:r>
          </w:p>
        </w:tc>
      </w:tr>
      <w:tr w14:paraId="33AAA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0403612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761F55A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5D5B5496">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三国两晋南北朝的政权更迭与民族交融</w:t>
            </w:r>
            <w:bookmarkStart w:id="0" w:name="_GoBack"/>
            <w:bookmarkEnd w:id="0"/>
          </w:p>
        </w:tc>
      </w:tr>
      <w:tr w14:paraId="03F80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BCE0F6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FEAECF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B9787B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了解三国两晋南北朝时期政权更迭情况</w:t>
            </w:r>
          </w:p>
        </w:tc>
      </w:tr>
      <w:tr w14:paraId="696CE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0A5B74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861E147">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了解东晋南朝江南开发的原因</w:t>
            </w:r>
          </w:p>
        </w:tc>
      </w:tr>
      <w:tr w14:paraId="09BAC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50D71B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FEA0FE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了解三国两晋南北朝时期民族交融请款与孝文帝改革</w:t>
            </w:r>
          </w:p>
        </w:tc>
      </w:tr>
      <w:tr w14:paraId="34115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2138D467">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6F22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AD69F94">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5AA718FA">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1A85C4F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28701C7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AD2FE93">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594C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4F8E98B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6507220E">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三国两晋南北朝时期的政权更迭情况</w:t>
            </w:r>
          </w:p>
        </w:tc>
        <w:tc>
          <w:tcPr>
            <w:tcW w:w="2330" w:type="dxa"/>
            <w:gridSpan w:val="2"/>
            <w:shd w:val="clear" w:color="auto" w:fill="auto"/>
            <w:noWrap/>
            <w:vAlign w:val="center"/>
          </w:tcPr>
          <w:p w14:paraId="67DD78AA">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eastAsia="zh-CN"/>
              </w:rPr>
              <w:drawing>
                <wp:inline distT="0" distB="0" distL="114300" distR="114300">
                  <wp:extent cx="3307715" cy="1109345"/>
                  <wp:effectExtent l="0" t="0" r="6985" b="825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4"/>
                          <a:stretch>
                            <a:fillRect/>
                          </a:stretch>
                        </pic:blipFill>
                        <pic:spPr>
                          <a:xfrm>
                            <a:off x="0" y="0"/>
                            <a:ext cx="3307715" cy="1109345"/>
                          </a:xfrm>
                          <a:prstGeom prst="rect">
                            <a:avLst/>
                          </a:prstGeom>
                        </pic:spPr>
                      </pic:pic>
                    </a:graphicData>
                  </a:graphic>
                </wp:inline>
              </w:drawing>
            </w:r>
          </w:p>
        </w:tc>
        <w:tc>
          <w:tcPr>
            <w:tcW w:w="2330" w:type="dxa"/>
            <w:gridSpan w:val="2"/>
            <w:shd w:val="clear" w:color="auto" w:fill="auto"/>
            <w:noWrap/>
            <w:vAlign w:val="center"/>
          </w:tcPr>
          <w:p w14:paraId="1C637BC1">
            <w:pPr>
              <w:spacing w:line="240" w:lineRule="auto"/>
              <w:rPr>
                <w:rFonts w:hint="eastAsia"/>
                <w:sz w:val="22"/>
                <w:szCs w:val="22"/>
              </w:rPr>
            </w:pPr>
            <w:r>
              <w:rPr>
                <w:rFonts w:hint="eastAsia"/>
                <w:sz w:val="22"/>
                <w:szCs w:val="22"/>
              </w:rPr>
              <w:t>学生阅读教材，思考问题。学生在老师的引导下分析和解读教材中的地图和史料。再通过已有的知识和教材中的史料，梳理三国两晋南北朝政权更迭的情况。</w:t>
            </w:r>
          </w:p>
          <w:p w14:paraId="602F3F75">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788AE4A8">
            <w:pPr>
              <w:widowControl/>
              <w:jc w:val="center"/>
              <w:rPr>
                <w:rFonts w:cs="宋体" w:asciiTheme="minorEastAsia" w:hAnsiTheme="minorEastAsia"/>
                <w:bCs/>
                <w:color w:val="000000"/>
                <w:kern w:val="0"/>
                <w:sz w:val="28"/>
                <w:szCs w:val="28"/>
              </w:rPr>
            </w:pPr>
            <w:r>
              <w:rPr>
                <w:rFonts w:hint="eastAsia"/>
                <w:sz w:val="22"/>
                <w:szCs w:val="22"/>
              </w:rPr>
              <w:t>引导学生通过已有的知识和教材史料梳理政权更迭的情况，并清晰三国、两晋、南朝、北朝、六朝等概念，并进一步引导学生借此分析这一时期在政治上的特点。</w:t>
            </w:r>
          </w:p>
        </w:tc>
      </w:tr>
      <w:tr w14:paraId="107CF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443FCB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0C1D8A03">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南朝与江南开发</w:t>
            </w:r>
          </w:p>
        </w:tc>
        <w:tc>
          <w:tcPr>
            <w:tcW w:w="2330" w:type="dxa"/>
            <w:gridSpan w:val="2"/>
            <w:shd w:val="clear" w:color="auto" w:fill="auto"/>
            <w:noWrap/>
            <w:vAlign w:val="center"/>
          </w:tcPr>
          <w:p w14:paraId="045E0673">
            <w:pPr>
              <w:spacing w:line="240" w:lineRule="auto"/>
              <w:rPr>
                <w:rFonts w:hint="eastAsia" w:ascii="宋体" w:hAnsi="宋体" w:eastAsia="宋体" w:cs="宋体"/>
                <w:sz w:val="22"/>
                <w:szCs w:val="22"/>
              </w:rPr>
            </w:pPr>
            <w:r>
              <w:rPr>
                <w:rFonts w:hint="eastAsia" w:ascii="宋体" w:hAnsi="宋体" w:eastAsia="宋体" w:cs="宋体"/>
                <w:b/>
                <w:bCs/>
                <w:sz w:val="22"/>
                <w:szCs w:val="22"/>
              </w:rPr>
              <w:t>出示材料：</w:t>
            </w:r>
          </w:p>
          <w:p w14:paraId="7FBB4973">
            <w:pPr>
              <w:spacing w:line="240" w:lineRule="auto"/>
              <w:rPr>
                <w:rFonts w:hint="eastAsia" w:ascii="宋体" w:hAnsi="宋体" w:eastAsia="宋体" w:cs="宋体"/>
                <w:sz w:val="22"/>
                <w:szCs w:val="22"/>
              </w:rPr>
            </w:pPr>
            <w:r>
              <w:rPr>
                <w:rFonts w:hint="eastAsia" w:ascii="宋体" w:hAnsi="宋体" w:eastAsia="宋体" w:cs="宋体"/>
                <w:sz w:val="22"/>
                <w:szCs w:val="22"/>
              </w:rPr>
              <w:t xml:space="preserve">材料一　（江南）地广野丰……会土带海傍湖，良畴亦数十万顷，膏腴上地，亩直一金。             </w:t>
            </w:r>
          </w:p>
          <w:p w14:paraId="348FC5D7">
            <w:pPr>
              <w:spacing w:line="240" w:lineRule="auto"/>
              <w:rPr>
                <w:rFonts w:hint="eastAsia" w:ascii="宋体" w:hAnsi="宋体" w:eastAsia="宋体" w:cs="宋体"/>
                <w:sz w:val="22"/>
                <w:szCs w:val="22"/>
              </w:rPr>
            </w:pPr>
            <w:r>
              <w:rPr>
                <w:rFonts w:hint="eastAsia" w:ascii="宋体" w:hAnsi="宋体" w:eastAsia="宋体" w:cs="宋体"/>
                <w:sz w:val="22"/>
                <w:szCs w:val="22"/>
              </w:rPr>
              <w:t>——《宋书》</w:t>
            </w:r>
          </w:p>
          <w:p w14:paraId="2F0DD4A6">
            <w:pPr>
              <w:spacing w:line="240" w:lineRule="auto"/>
              <w:rPr>
                <w:rFonts w:hint="eastAsia" w:ascii="宋体" w:hAnsi="宋体" w:eastAsia="宋体" w:cs="宋体"/>
                <w:sz w:val="22"/>
                <w:szCs w:val="22"/>
              </w:rPr>
            </w:pPr>
            <w:r>
              <w:rPr>
                <w:rFonts w:hint="eastAsia" w:ascii="宋体" w:hAnsi="宋体" w:eastAsia="宋体" w:cs="宋体"/>
                <w:sz w:val="22"/>
                <w:szCs w:val="22"/>
              </w:rPr>
              <w:t>材料二　（东晋）百许年中，无风尘之警，区域之内，宴如（即安定）也。</w:t>
            </w:r>
          </w:p>
          <w:p w14:paraId="371E60F0">
            <w:pPr>
              <w:spacing w:line="240" w:lineRule="auto"/>
              <w:rPr>
                <w:rFonts w:hint="eastAsia" w:ascii="宋体" w:hAnsi="宋体" w:eastAsia="宋体" w:cs="宋体"/>
                <w:sz w:val="22"/>
                <w:szCs w:val="22"/>
              </w:rPr>
            </w:pPr>
            <w:r>
              <w:rPr>
                <w:rFonts w:hint="eastAsia" w:ascii="宋体" w:hAnsi="宋体" w:eastAsia="宋体" w:cs="宋体"/>
                <w:sz w:val="22"/>
                <w:szCs w:val="22"/>
              </w:rPr>
              <w:t xml:space="preserve">  ——《宋书·沈昙庆传·史臣曰》</w:t>
            </w:r>
          </w:p>
          <w:p w14:paraId="2ACD8CEF">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w:t>
            </w:r>
            <w:r>
              <w:rPr>
                <w:rFonts w:hint="eastAsia" w:ascii="宋体" w:hAnsi="宋体" w:eastAsia="宋体" w:cs="宋体"/>
                <w:sz w:val="22"/>
                <w:szCs w:val="22"/>
              </w:rPr>
              <w:t>材料</w:t>
            </w:r>
            <w:r>
              <w:rPr>
                <w:rFonts w:hint="eastAsia" w:ascii="宋体" w:hAnsi="宋体" w:eastAsia="宋体" w:cs="宋体"/>
                <w:sz w:val="22"/>
                <w:szCs w:val="22"/>
                <w:lang w:val="en-US" w:eastAsia="zh-CN"/>
              </w:rPr>
              <w:t xml:space="preserve">三  </w:t>
            </w:r>
            <w:r>
              <w:rPr>
                <w:rFonts w:hint="eastAsia" w:ascii="宋体" w:hAnsi="宋体" w:eastAsia="宋体" w:cs="宋体"/>
                <w:i w:val="0"/>
                <w:iCs w:val="0"/>
                <w:color w:val="000000"/>
                <w:sz w:val="22"/>
                <w:szCs w:val="22"/>
                <w:u w:val="none"/>
              </w:rPr>
              <w:t xml:space="preserve">北人相继南移，同时携来高级栽培技术，南方灌溉、防洪、运河等水利工程不断修筑，富源也不断开发，始终江南的经济力量趋于壮胜。 </w:t>
            </w:r>
          </w:p>
          <w:p w14:paraId="790562F3">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——摘编自邹纪万：《魏晋南北朝史》</w:t>
            </w:r>
          </w:p>
          <w:p w14:paraId="67F11FCF">
            <w:pPr>
              <w:spacing w:line="240" w:lineRule="auto"/>
              <w:jc w:val="both"/>
              <w:rPr>
                <w:rFonts w:hint="eastAsia" w:ascii="宋体" w:hAnsi="宋体" w:eastAsia="宋体" w:cs="宋体"/>
                <w:i w:val="0"/>
                <w:iCs w:val="0"/>
                <w:color w:val="000000"/>
                <w:sz w:val="22"/>
                <w:szCs w:val="22"/>
                <w:u w:val="none"/>
              </w:rPr>
            </w:pPr>
          </w:p>
          <w:p w14:paraId="4B2F2799">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经济发展：江南开发</w:t>
            </w:r>
          </w:p>
          <w:p w14:paraId="130ED319">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1、江南开发的原因</w:t>
            </w:r>
          </w:p>
          <w:p w14:paraId="7C5E7608">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（1）自然环境：江南自然条件优越，具备良好的开发基础</w:t>
            </w:r>
          </w:p>
          <w:p w14:paraId="5E1B99BF">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（2）社会环境：江南战争相对较少，社会秩序相对安定</w:t>
            </w:r>
          </w:p>
          <w:p w14:paraId="5B72D0D4">
            <w:pPr>
              <w:spacing w:line="240" w:lineRule="auto"/>
              <w:jc w:val="both"/>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（3）劳动力和技术因素：北方汉人南迁，带来先进的生产技术和丰富的劳动力资源</w:t>
            </w:r>
          </w:p>
        </w:tc>
        <w:tc>
          <w:tcPr>
            <w:tcW w:w="2330" w:type="dxa"/>
            <w:gridSpan w:val="2"/>
            <w:shd w:val="clear" w:color="auto" w:fill="auto"/>
            <w:noWrap/>
            <w:vAlign w:val="center"/>
          </w:tcPr>
          <w:p w14:paraId="6274550F">
            <w:pPr>
              <w:widowControl/>
              <w:jc w:val="center"/>
              <w:rPr>
                <w:rFonts w:cs="宋体" w:asciiTheme="minorEastAsia" w:hAnsiTheme="minorEastAsia"/>
                <w:bCs/>
                <w:color w:val="000000"/>
                <w:kern w:val="0"/>
                <w:sz w:val="28"/>
                <w:szCs w:val="28"/>
              </w:rPr>
            </w:pPr>
            <w:r>
              <w:rPr>
                <w:rFonts w:hint="eastAsia"/>
                <w:sz w:val="22"/>
                <w:szCs w:val="22"/>
                <w:lang w:val="en-US" w:eastAsia="zh-CN"/>
              </w:rPr>
              <w:t>梳理教材</w:t>
            </w:r>
            <w:r>
              <w:rPr>
                <w:rFonts w:hint="eastAsia"/>
                <w:sz w:val="22"/>
                <w:szCs w:val="22"/>
              </w:rPr>
              <w:t>掌握基础知识并理解</w:t>
            </w:r>
            <w:r>
              <w:rPr>
                <w:rFonts w:hint="eastAsia"/>
                <w:sz w:val="22"/>
                <w:szCs w:val="22"/>
                <w:lang w:val="en-US" w:eastAsia="zh-CN"/>
              </w:rPr>
              <w:t>南朝政权特点，</w:t>
            </w:r>
            <w:r>
              <w:rPr>
                <w:rFonts w:hint="eastAsia"/>
                <w:sz w:val="22"/>
                <w:szCs w:val="22"/>
              </w:rPr>
              <w:t>世族门阀制度的历史概念，把教材整合好。</w:t>
            </w:r>
          </w:p>
        </w:tc>
        <w:tc>
          <w:tcPr>
            <w:tcW w:w="2330" w:type="dxa"/>
            <w:shd w:val="clear" w:color="auto" w:fill="auto"/>
            <w:noWrap/>
            <w:vAlign w:val="center"/>
          </w:tcPr>
          <w:p w14:paraId="0EAF4BFE">
            <w:pPr>
              <w:widowControl/>
              <w:jc w:val="center"/>
              <w:rPr>
                <w:rFonts w:cs="宋体" w:asciiTheme="minorEastAsia" w:hAnsiTheme="minorEastAsia"/>
                <w:bCs/>
                <w:color w:val="000000"/>
                <w:kern w:val="0"/>
                <w:sz w:val="28"/>
                <w:szCs w:val="28"/>
              </w:rPr>
            </w:pPr>
            <w:r>
              <w:rPr>
                <w:rFonts w:hint="eastAsia"/>
                <w:sz w:val="22"/>
                <w:szCs w:val="22"/>
              </w:rPr>
              <w:t>分析材料，相互讨问题，帮助学生认识到三国两晋南北朝时期的江南开发情况，强化教学重点，使学生进一步加深对这一时期江南经济发展的认识，并过渡到下一个环节，从而使学生掌握必备的历史基础知识，培养学生归纳概括和辨析能力，以及提升学生的历史解释能力，特别提醒学生在答题时，注意变化题型要答变化的具体过程，即由什么到什么。</w:t>
            </w:r>
          </w:p>
        </w:tc>
      </w:tr>
      <w:tr w14:paraId="154B3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4CAE93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A0C1B1E">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北朝民族交融与北魏孝文帝改革</w:t>
            </w:r>
          </w:p>
        </w:tc>
        <w:tc>
          <w:tcPr>
            <w:tcW w:w="2330" w:type="dxa"/>
            <w:gridSpan w:val="2"/>
            <w:shd w:val="clear" w:color="auto" w:fill="auto"/>
            <w:noWrap/>
            <w:vAlign w:val="center"/>
          </w:tcPr>
          <w:p w14:paraId="6D0014AF">
            <w:pPr>
              <w:spacing w:line="240" w:lineRule="auto"/>
              <w:jc w:val="both"/>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出示材料</w:t>
            </w:r>
          </w:p>
          <w:p w14:paraId="3A304186">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非我族类，其心必异，戎狄志态，不与华同。</w:t>
            </w:r>
          </w:p>
          <w:p w14:paraId="41534D98">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——[西晋]江统《徙戎论》</w:t>
            </w:r>
          </w:p>
          <w:p w14:paraId="18619523">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刘聪(匈奴汉赵政权的皇帝)“年十四，究通经史，兼综百家之言…善属文，著《述怀诗》百余篇，赋颂五十余篇。”</w:t>
            </w:r>
          </w:p>
          <w:p w14:paraId="7B64DCEF">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（北魏）南迁，革夷从夏。于是中朝江左，南北混淆，华壤边民，虏汉相杂。</w:t>
            </w:r>
          </w:p>
          <w:p w14:paraId="33D291D8">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——唐代史学家刘知几</w:t>
            </w:r>
          </w:p>
          <w:p w14:paraId="6399CBB0">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民族关系：民族交融</w:t>
            </w:r>
          </w:p>
          <w:p w14:paraId="2D7467AA">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1、含义：</w:t>
            </w:r>
          </w:p>
          <w:p w14:paraId="45911C32">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2、表现：</w:t>
            </w:r>
          </w:p>
          <w:p w14:paraId="6C04E103">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（1）北方胡汉交融</w:t>
            </w:r>
          </w:p>
          <w:p w14:paraId="2C7418AB">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①东汉以来：少数民族内迁</w:t>
            </w:r>
          </w:p>
          <w:p w14:paraId="76EFCB42">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②十六国：少数民族政权建立</w:t>
            </w:r>
          </w:p>
          <w:p w14:paraId="46191890">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③北魏：孝文帝改革</w:t>
            </w:r>
          </w:p>
          <w:p w14:paraId="74CBEE02">
            <w:pPr>
              <w:spacing w:line="240" w:lineRule="auto"/>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（2）南方蛮汉交融</w:t>
            </w:r>
          </w:p>
          <w:p w14:paraId="4A782328">
            <w:pPr>
              <w:spacing w:line="240" w:lineRule="auto"/>
              <w:jc w:val="both"/>
              <w:rPr>
                <w:rFonts w:hint="eastAsia" w:ascii="宋体" w:hAnsi="宋体" w:eastAsia="宋体" w:cs="宋体"/>
                <w:i w:val="0"/>
                <w:iCs w:val="0"/>
                <w:color w:val="000000"/>
                <w:sz w:val="22"/>
                <w:szCs w:val="22"/>
                <w:u w:val="none"/>
              </w:rPr>
            </w:pPr>
          </w:p>
          <w:p w14:paraId="03025B80">
            <w:pPr>
              <w:spacing w:line="240" w:lineRule="auto"/>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北魏孝文帝改革</w:t>
            </w:r>
          </w:p>
          <w:p w14:paraId="735A7AFB">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1、内容：</w:t>
            </w:r>
          </w:p>
          <w:p w14:paraId="0E7B7A17">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（1）政治：迁都城至洛阳，采用汉族统治阶级的政策</w:t>
            </w:r>
          </w:p>
          <w:p w14:paraId="40C58C3E">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（2）文化：穿汉服、说汉语</w:t>
            </w:r>
          </w:p>
          <w:p w14:paraId="7F146383">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改汉姓、定高门，结汉亲</w:t>
            </w:r>
          </w:p>
          <w:p w14:paraId="3F0F1FDA">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（3）经济：均田制、租调制</w:t>
            </w:r>
          </w:p>
          <w:p w14:paraId="107F9BC4">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2、性质：</w:t>
            </w:r>
          </w:p>
          <w:p w14:paraId="7953C795">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rPr>
              <w:t>是少数民族统治者自上而下推行的，具有深远影响的封建化改革。</w:t>
            </w:r>
          </w:p>
          <w:p w14:paraId="5CDA54E3">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3、影响：</w:t>
            </w:r>
          </w:p>
          <w:p w14:paraId="01994FFE">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积极：</w:t>
            </w:r>
          </w:p>
          <w:p w14:paraId="029FA497">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（1）顺应了北方民族交往交流交融的历史趋势，大大缓解了民族矛盾。</w:t>
            </w:r>
          </w:p>
          <w:p w14:paraId="5C78AB07">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（2）促进了北魏的经济发展和社会繁荣。</w:t>
            </w:r>
          </w:p>
          <w:p w14:paraId="6D33EC3F">
            <w:pPr>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（3）为以后北方统一南方以及隋唐盛世的出现打下了基础</w:t>
            </w:r>
          </w:p>
          <w:p w14:paraId="1FDA8B22">
            <w:pPr>
              <w:spacing w:line="240" w:lineRule="auto"/>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民族交融</w:t>
            </w:r>
          </w:p>
          <w:p w14:paraId="794BD110">
            <w:pPr>
              <w:spacing w:line="240" w:lineRule="auto"/>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 xml:space="preserve"> 魏晋南北朝时期的民族交融过程中，应该说汉化是总体的趋势，但是文化的融合并非是单向的，而是双向的甚至是多向的。伴随着胡族入居中原，背景广阔的异质文化汇入汉族社会，在对传统文化造成剧烈冲击的同时，也为其带来了新鲜而有活力的因素。实际上正是由于文化融合的多元格局，特别是得益于突破国家、民族、地域限制的“丝绸之路”的畅通，最终促成了南北统一后隋唐文化新的整合，造就了空前的辉煌盛世。</w:t>
            </w:r>
          </w:p>
        </w:tc>
        <w:tc>
          <w:tcPr>
            <w:tcW w:w="2330" w:type="dxa"/>
            <w:gridSpan w:val="2"/>
            <w:shd w:val="clear" w:color="auto" w:fill="auto"/>
            <w:noWrap/>
            <w:vAlign w:val="center"/>
          </w:tcPr>
          <w:p w14:paraId="1091EB6E">
            <w:pPr>
              <w:widowControl/>
              <w:jc w:val="center"/>
              <w:rPr>
                <w:rFonts w:cs="宋体" w:asciiTheme="minorEastAsia" w:hAnsiTheme="minorEastAsia"/>
                <w:bCs/>
                <w:color w:val="000000"/>
                <w:kern w:val="0"/>
                <w:sz w:val="28"/>
                <w:szCs w:val="28"/>
              </w:rPr>
            </w:pPr>
            <w:r>
              <w:rPr>
                <w:rFonts w:hint="eastAsia"/>
                <w:sz w:val="22"/>
                <w:szCs w:val="22"/>
              </w:rPr>
              <w:t>学生阅读教材小组之间相互讨论。在思考讨论过程中，并归纳问题答案，明白答题的思路，然后在老师的引导下，展示讨论的结果，其他小组进行评价，校对，这样以来学生理解南方开发的原因表现影响，并且能够分析出将来的开发，在促进民族交融的方面的作用。小组学生阅读教材分析材料，理解民族交融的概念，民族交融的原因，民族交融的表现以及民族交融的影响。然后根据教材有关的史料分析，北魏孝文帝改革的内容和意义，认识民族交融不仅影响了当时的局势的变化，对后来中国的历史也产生深远的影响，从而提升自己的历史解释能力和家国情怀。</w:t>
            </w:r>
          </w:p>
        </w:tc>
        <w:tc>
          <w:tcPr>
            <w:tcW w:w="2330" w:type="dxa"/>
            <w:shd w:val="clear" w:color="auto" w:fill="auto"/>
            <w:noWrap/>
            <w:vAlign w:val="center"/>
          </w:tcPr>
          <w:p w14:paraId="712E7A04">
            <w:pPr>
              <w:spacing w:line="240" w:lineRule="auto"/>
              <w:rPr>
                <w:rFonts w:hint="eastAsia"/>
                <w:sz w:val="22"/>
                <w:szCs w:val="22"/>
              </w:rPr>
            </w:pPr>
            <w:r>
              <w:rPr>
                <w:rFonts w:hint="eastAsia"/>
                <w:sz w:val="22"/>
                <w:szCs w:val="22"/>
              </w:rPr>
              <w:t>帮助学生理解孝文帝改革、五</w:t>
            </w:r>
            <w:r>
              <w:rPr>
                <w:rFonts w:hint="eastAsia"/>
                <w:sz w:val="22"/>
                <w:szCs w:val="22"/>
                <w:lang w:val="en-US" w:eastAsia="zh-CN"/>
              </w:rPr>
              <w:t>胡</w:t>
            </w:r>
            <w:r>
              <w:rPr>
                <w:rFonts w:hint="eastAsia"/>
                <w:sz w:val="22"/>
                <w:szCs w:val="22"/>
              </w:rPr>
              <w:t>内迁、十六国汉化等民族融合的表现，帮助学生认识三国两晋南北朝时期民族交融的影响，强化重点突破难点，使学生认识三国两晋南北朝时期在中华民族多元一体格局中的历史地位和作用。</w:t>
            </w:r>
          </w:p>
          <w:p w14:paraId="4317E5C8">
            <w:pPr>
              <w:widowControl/>
              <w:jc w:val="center"/>
              <w:rPr>
                <w:rFonts w:cs="宋体" w:asciiTheme="minorEastAsia" w:hAnsiTheme="minorEastAsia"/>
                <w:bCs/>
                <w:color w:val="000000"/>
                <w:kern w:val="0"/>
                <w:sz w:val="28"/>
                <w:szCs w:val="28"/>
              </w:rPr>
            </w:pPr>
          </w:p>
        </w:tc>
      </w:tr>
      <w:tr w14:paraId="3A51E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EE5BEB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151C8B00">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73694D51">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6F40CFEE">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295BD47B">
            <w:pPr>
              <w:widowControl/>
              <w:jc w:val="center"/>
              <w:rPr>
                <w:rFonts w:cs="宋体" w:asciiTheme="minorEastAsia" w:hAnsiTheme="minorEastAsia"/>
                <w:bCs/>
                <w:color w:val="000000"/>
                <w:kern w:val="0"/>
                <w:sz w:val="28"/>
                <w:szCs w:val="28"/>
              </w:rPr>
            </w:pPr>
          </w:p>
        </w:tc>
      </w:tr>
      <w:tr w14:paraId="0243C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5321AA8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37A2AD5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59AFA9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完成《课时跟踪监测》相关内容</w:t>
            </w:r>
          </w:p>
        </w:tc>
      </w:tr>
      <w:tr w14:paraId="4BFDF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08ADD9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612675C5">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AE0B7B3">
            <w:pPr>
              <w:widowControl/>
              <w:jc w:val="left"/>
              <w:rPr>
                <w:rFonts w:cs="宋体" w:asciiTheme="minorEastAsia" w:hAnsiTheme="minorEastAsia"/>
                <w:bCs/>
                <w:color w:val="000000"/>
                <w:kern w:val="0"/>
                <w:sz w:val="28"/>
                <w:szCs w:val="28"/>
              </w:rPr>
            </w:pPr>
            <w:r>
              <w:drawing>
                <wp:inline distT="0" distB="0" distL="0" distR="0">
                  <wp:extent cx="2085975" cy="1271905"/>
                  <wp:effectExtent l="0" t="0" r="9525" b="10795"/>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noChangeArrowheads="1"/>
                          </pic:cNvPicPr>
                        </pic:nvPicPr>
                        <pic:blipFill>
                          <a:blip r:embed="rId5"/>
                          <a:stretch>
                            <a:fillRect/>
                          </a:stretch>
                        </pic:blipFill>
                        <pic:spPr>
                          <a:xfrm>
                            <a:off x="0" y="0"/>
                            <a:ext cx="2085975" cy="1271905"/>
                          </a:xfrm>
                          <a:prstGeom prst="rect">
                            <a:avLst/>
                          </a:prstGeom>
                          <a:noFill/>
                          <a:ln w="9525">
                            <a:noFill/>
                            <a:miter lim="800000"/>
                            <a:headEnd/>
                            <a:tailEnd/>
                          </a:ln>
                        </pic:spPr>
                      </pic:pic>
                    </a:graphicData>
                  </a:graphic>
                </wp:inline>
              </w:drawing>
            </w:r>
          </w:p>
        </w:tc>
      </w:tr>
      <w:tr w14:paraId="3D39F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7C57327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635A2D9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810906F">
            <w:pPr>
              <w:widowControl/>
              <w:jc w:val="left"/>
              <w:rPr>
                <w:rFonts w:cs="宋体" w:asciiTheme="minorEastAsia" w:hAnsiTheme="minorEastAsia"/>
                <w:bCs/>
                <w:color w:val="000000"/>
                <w:kern w:val="0"/>
                <w:sz w:val="28"/>
                <w:szCs w:val="28"/>
              </w:rPr>
            </w:pPr>
            <w:r>
              <w:rPr>
                <w:rFonts w:hint="eastAsia"/>
              </w:rPr>
              <w:t>教师展示三国两晋南北朝的时代脉络，要求学生结合时代脉络，归纳本阶段特征，然后要求学生构建本课思维导图。</w:t>
            </w:r>
          </w:p>
        </w:tc>
      </w:tr>
    </w:tbl>
    <w:p w14:paraId="10A3E989">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2M3OGFkMjQ0ZTAxNTYwYWM1ZDkwMzJkZjEzZT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0B41458"/>
    <w:rsid w:val="34543FF6"/>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114</Words>
  <Characters>116</Characters>
  <Lines>2</Lines>
  <Paragraphs>1</Paragraphs>
  <TotalTime>0</TotalTime>
  <ScaleCrop>false</ScaleCrop>
  <LinksUpToDate>false</LinksUpToDate>
  <CharactersWithSpaces>191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应无所住而生其心</cp:lastModifiedBy>
  <cp:lastPrinted>2023-10-12T02:38:00Z</cp:lastPrinted>
  <dcterms:modified xsi:type="dcterms:W3CDTF">2024-08-24T02:52:20Z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75DE541094B549E3A6112DF420E8A0BE_13</vt:lpwstr>
  </property>
</Properties>
</file>