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/>
          <w:b/>
          <w:color w:val="000000"/>
          <w:sz w:val="72"/>
          <w:szCs w:val="7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10922000</wp:posOffset>
            </wp:positionV>
            <wp:extent cx="330200" cy="393700"/>
            <wp:effectExtent l="0" t="0" r="12700" b="635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1139825</wp:posOffset>
                </wp:positionV>
                <wp:extent cx="6095365" cy="89535"/>
                <wp:effectExtent l="28575" t="28575" r="29210" b="34290"/>
                <wp:wrapNone/>
                <wp:docPr id="6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095365" cy="89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89.75pt;height:7.05pt;width:479.95pt;z-index:251661312;mso-width-relative:page;mso-height-relative:page;" fillcolor="#FFFFFF" filled="t" stroked="t" coordsize="21600,21600" o:gfxdata="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xJWa/bAAAACwEAAA8AAAAAAAAAAQAgAAAAIgAAAGRycy9kb3ducmV2LnhtbFBLAQIUABQA&#10;AAAIAIdO4kDRrzubJgIAAGYEAAAOAAAAAAAAAAEAIAAAACoBAABkcnMvZTJvRG9jLnhtbFBLBQYA&#10;AAAABgAGAFkBAADCBQAAAAA=&#10;">
                <v:fill on="t" opacity="32768f" focussize="0,0"/>
                <v:stroke weight="4.5pt" color="#000000" linestyle="thinThick" miterlimit="0" joinstyle="miter"/>
                <v:imagedata o:title=""/>
                <o:lock v:ext="edit" aspectratio="t"/>
                <v:textbox inset="2.54mm,1mm,2.54mm,1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黑体"/>
          <w:b/>
          <w:color w:val="000000"/>
          <w:sz w:val="52"/>
          <w:szCs w:val="52"/>
          <w:lang w:eastAsia="zh-CN"/>
        </w:rPr>
        <w:t>高</w:t>
      </w:r>
      <w:r>
        <w:rPr>
          <w:rFonts w:hint="eastAsia" w:ascii="Times New Roman" w:hAnsi="Times New Roman" w:eastAsia="黑体"/>
          <w:b/>
          <w:color w:val="000000"/>
          <w:sz w:val="52"/>
          <w:szCs w:val="52"/>
          <w:lang w:val="en-US" w:eastAsia="zh-CN"/>
        </w:rPr>
        <w:t>一化学学案</w:t>
      </w:r>
    </w:p>
    <w:p>
      <w:pPr>
        <w:spacing w:line="240" w:lineRule="auto"/>
        <w:rPr>
          <w:rFonts w:hint="eastAsia"/>
          <w:b/>
          <w:bCs/>
          <w:sz w:val="21"/>
          <w:szCs w:val="21"/>
          <w:lang w:eastAsia="zh-CN"/>
        </w:rPr>
      </w:pPr>
    </w:p>
    <w:p>
      <w:pPr>
        <w:spacing w:line="240" w:lineRule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【</w:t>
      </w:r>
      <w:r>
        <w:rPr>
          <w:rFonts w:hint="eastAsia"/>
          <w:b/>
          <w:bCs/>
          <w:sz w:val="21"/>
          <w:szCs w:val="21"/>
          <w:lang w:val="en-US" w:eastAsia="zh-CN"/>
        </w:rPr>
        <w:t>学习目标</w:t>
      </w:r>
      <w:r>
        <w:rPr>
          <w:rFonts w:hint="eastAsia"/>
          <w:b/>
          <w:bCs/>
          <w:sz w:val="21"/>
          <w:szCs w:val="21"/>
          <w:lang w:eastAsia="zh-CN"/>
        </w:rPr>
        <w:t>】</w:t>
      </w:r>
    </w:p>
    <w:p>
      <w:pPr>
        <w:wordWrap w:val="0"/>
        <w:spacing w:before="180" w:after="0" w:line="260" w:lineRule="atLeast"/>
        <w:ind w:right="0"/>
        <w:jc w:val="both"/>
        <w:textAlignment w:val="baseline"/>
        <w:rPr>
          <w:rFonts w:hint="eastAsia" w:ascii="宋体" w:hAnsi="宋体"/>
          <w:b/>
          <w:bCs/>
          <w:kern w:val="0"/>
          <w:sz w:val="21"/>
          <w:szCs w:val="21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重点/难点:掌握两个公式的运用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第2课时　气体摩尔体积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textAlignment w:val="auto"/>
        <w:rPr>
          <w:rFonts w:hint="default" w:ascii="Times New Roman" w:hAnsi="Times New Roman" w:cs="Times New Roman"/>
          <w:b/>
          <w:bCs/>
          <w:color w:val="auto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气体摩尔体积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420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1.影响物质体积的三个因素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420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480945" cy="970915"/>
            <wp:effectExtent l="0" t="0" r="14605" b="635"/>
            <wp:docPr id="2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．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气体摩尔体积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(1)定义：单位物质的量的气体所占的体积叫做气体摩尔体积。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(2)符号：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(3)单位：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(4)影响因素：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V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vertAlign w:val="subscript"/>
          <w:lang w:val="en-US" w:eastAsia="zh-CN" w:bidi="ar-SA"/>
        </w:rPr>
        <w:t>m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受温度、压强的影响，即温度和压强不同时，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V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vertAlign w:val="subscript"/>
          <w:lang w:val="en-US" w:eastAsia="zh-CN" w:bidi="ar-SA"/>
        </w:rPr>
        <w:t>m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不同。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(5)特例：在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   (标准状况)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的条件下，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V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vertAlign w:val="subscript"/>
          <w:lang w:val="en-US" w:eastAsia="zh-CN" w:bidi="ar-SA"/>
        </w:rPr>
        <w:t>m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约为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(6)标准状况下气体摩尔体积的正确理解：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drawing>
          <wp:inline distT="0" distB="0" distL="114300" distR="114300">
            <wp:extent cx="2496185" cy="1237615"/>
            <wp:effectExtent l="0" t="0" r="18415" b="635"/>
            <wp:docPr id="2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32" w:firstLineChars="3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Cs w:val="21"/>
        </w:rPr>
        <w:t>标准状况下（STP），1mol任何气体的体积约为22.4L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(7)物质的量(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)、气体摩尔体积(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V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vertAlign w:val="subscript"/>
          <w:lang w:val="en-US" w:eastAsia="zh-CN" w:bidi="ar-SA"/>
        </w:rPr>
        <w:t>m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)、气体的体积(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V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)三者之间的关系：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例题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MingLiU_HKSCS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(1)在标准状况下，3.36 L CO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的物质的量为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，含有CO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的分子数为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MingLiU_HKSCS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(2)标准状况下，56 g N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的体积为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MingLiU_HKSCS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(3)标准状况下，16 g A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气体的体积为11.2 L，则A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的相对分子质量为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(4)448mL某气体在标准状况下的质量为1.28g，该气体的摩尔质量约为</w:t>
      </w:r>
      <w:r>
        <w:rPr>
          <w:rFonts w:hint="default" w:ascii="Times New Roman" w:hAnsi="Times New Roman" w:cs="Times New Roman"/>
          <w:b/>
          <w:bCs/>
          <w:color w:val="auto"/>
          <w:szCs w:val="21"/>
          <w:u w:val="single"/>
        </w:rPr>
        <w:t xml:space="preserve">      </w:t>
      </w:r>
      <w:r>
        <w:rPr>
          <w:rFonts w:hint="eastAsia" w:ascii="Times New Roman" w:hAnsi="Times New Roman" w:cs="Times New Roman"/>
          <w:b/>
          <w:bCs/>
          <w:color w:val="auto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color w:val="auto"/>
          <w:szCs w:val="21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隶书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3．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阿伏加德罗定律及其推论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(1)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阿伏加德罗定律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同温同压下，相同体积的任何气体都含有相同数目的分子。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阿伏加德罗定律的推论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eastAsia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       同温同压下，气体体积之比等于气体分子数目之比等于气体份子的物质的量之比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                              即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T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44"/>
          <w:lang w:val="en-US" w:eastAsia="zh-CN" w:bidi="ar-SA"/>
        </w:rPr>
        <w:t>p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相同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，</w:t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eq \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f(</w:instrTex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21"/>
          <w:lang w:val="en-US" w:eastAsia="zh-CN" w:bidi="ar-SA"/>
        </w:rPr>
        <w:instrText xml:space="preserve">V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instrText xml:space="preserve">1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21"/>
          <w:lang w:val="en-US" w:eastAsia="zh-CN" w:bidi="ar-SA"/>
        </w:rPr>
        <w:instrText xml:space="preserve">V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＝</w:t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eq \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f(</w:instrTex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21"/>
          <w:lang w:val="en-US" w:eastAsia="zh-CN" w:bidi="ar-SA"/>
        </w:rPr>
        <w:instrText xml:space="preserve">n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instrText xml:space="preserve">1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21"/>
          <w:lang w:val="en-US" w:eastAsia="zh-CN" w:bidi="ar-SA"/>
        </w:rPr>
        <w:instrText xml:space="preserve">n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＝</w:t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eq \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f(</w:instrTex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21"/>
          <w:lang w:val="en-US" w:eastAsia="zh-CN" w:bidi="ar-SA"/>
        </w:rPr>
        <w:instrText xml:space="preserve">N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instrText xml:space="preserve">1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i/>
          <w:color w:val="auto"/>
          <w:kern w:val="2"/>
          <w:sz w:val="21"/>
          <w:szCs w:val="21"/>
          <w:lang w:val="en-US" w:eastAsia="zh-CN" w:bidi="ar-SA"/>
        </w:rPr>
        <w:instrText xml:space="preserve">N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vertAlign w:val="subscript"/>
          <w:lang w:val="en-US" w:eastAsia="zh-CN" w:bidi="ar-SA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宋体-方正超大字符集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drawing>
          <wp:inline distT="0" distB="0" distL="114300" distR="114300">
            <wp:extent cx="146050" cy="144780"/>
            <wp:effectExtent l="0" t="0" r="6350" b="7620"/>
            <wp:docPr id="3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特别提醒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a．阿伏加德罗定律的适用条件：物质的存在状态是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>气体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b．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u w:val="single"/>
          <w:lang w:val="en-US" w:eastAsia="zh-CN" w:bidi="ar-SA"/>
        </w:rPr>
        <w:t>同温、同压、同体积和同分子数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，只要三“同”成立，第四“同”必定成立。即“三同”定“一同”。</w:t>
      </w:r>
    </w:p>
    <w:p>
      <w:pPr>
        <w:snapToGrid w:val="0"/>
        <w:ind w:firstLine="422" w:firstLineChars="200"/>
        <w:rPr>
          <w:rFonts w:hint="default" w:ascii="Times New Roman" w:hAnsi="Times New Roman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Cs w:val="21"/>
          <w:lang w:val="en-US" w:eastAsia="zh-CN"/>
        </w:rPr>
        <w:t>例题1</w:t>
      </w:r>
      <w:r>
        <w:rPr>
          <w:rFonts w:hint="default" w:ascii="Times New Roman" w:hAnsi="Times New Roman" w:cs="Times New Roman"/>
          <w:b/>
          <w:bCs/>
          <w:color w:val="auto"/>
          <w:szCs w:val="21"/>
        </w:rPr>
        <w:t>．在同温同压下，同体积的氢气和二氧化碳气体分子数之比为__________，物质的量之比为__________，原子总数之比为_________，电子总数之比为________，质量之比为________，密度之比为______。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经典例题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(2022·广雅中学期中) 关于同温、同压下等体积的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CO₂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和CO的叙述，其中正确的有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（     ）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   ①质量相等  ②密度相等  ③所含分子个数相等   ④所含碳原子个数相等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变式练习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-1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(2021·南武月考) 在甲、乙两个体积不同的密闭容器中，分别充入质量相同的CO、 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CO₂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气体时，两容器的温度和压强均相同，则下列说法正确的是 (     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A CO分子数比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CO₂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分子数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甲容器的体积比乙容器的体积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 CO的摩尔体积比 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CO₂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的摩尔体积小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 xml:space="preserve">D. 甲中CO的密度比乙中 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CO₂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的密度小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变式练习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(2022·荔湾区期末) 常温常压下，收集气体时用等质量的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CH₄、CO₂、O₂、Cl₂</m:t>
        </m:r>
        <m:r>
          <m:rPr>
            <m:sty m:val="b"/>
          </m:rPr>
          <w:rPr>
            <w:rFonts w:hint="default" w:ascii="Cambria Math" w:hAnsi="Cambria Math" w:cs="Times New Roman"/>
            <w:color w:val="auto"/>
            <w:kern w:val="2"/>
            <w:sz w:val="21"/>
            <w:szCs w:val="44"/>
            <w:lang w:val="en-US" w:eastAsia="zh-CN" w:bidi="ar-SA"/>
          </w:rPr>
          <m:t xml:space="preserve"> 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四种气体分别吹出四个气球，其中气体为</w:t>
      </w:r>
      <m:oMath>
        <m:r>
          <m:rPr>
            <m:sty m:val="b"/>
          </m:rPr>
          <w:rPr>
            <w:rFonts w:hint="default" w:ascii="Cambria Math" w:hAnsi="Cambria Math" w:eastAsia="宋体" w:cs="Times New Roman"/>
            <w:color w:val="auto"/>
            <w:kern w:val="2"/>
            <w:sz w:val="21"/>
            <w:szCs w:val="44"/>
            <w:lang w:val="en-US" w:eastAsia="zh-CN" w:bidi="ar-SA"/>
          </w:rPr>
          <m:t>Cl₂</m:t>
        </m:r>
      </m:oMath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44"/>
          <w:lang w:val="en-US" w:eastAsia="zh-CN" w:bidi="ar-SA"/>
        </w:rPr>
        <w:t>的是(    )</w:t>
      </w:r>
    </w:p>
    <w:p>
      <w:pPr>
        <w:wordWrap w:val="0"/>
        <w:spacing w:before="0" w:after="0" w:line="0" w:lineRule="atLeast"/>
        <w:ind w:left="60" w:right="0"/>
        <w:jc w:val="left"/>
        <w:textAlignment w:val="baseline"/>
      </w:pPr>
      <w:r>
        <w:drawing>
          <wp:inline distT="0" distB="0" distL="0" distR="0">
            <wp:extent cx="4394200" cy="977900"/>
            <wp:effectExtent l="0" t="0" r="6350" b="12700"/>
            <wp:docPr id="1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before="0" w:after="0" w:line="260" w:lineRule="exact"/>
        <w:ind w:left="0" w:right="0"/>
        <w:jc w:val="both"/>
        <w:textAlignment w:val="baseline"/>
        <w:rPr>
          <w:sz w:val="2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2" w:firstLineChars="200"/>
        <w:jc w:val="both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20639" w:h="14572" w:orient="landscape"/>
      <w:pgMar w:top="567" w:right="748" w:bottom="663" w:left="737" w:header="851" w:footer="992" w:gutter="0"/>
      <w:cols w:space="153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9350"/>
        <w:tab w:val="left" w:pos="15375"/>
      </w:tabs>
      <w:rPr>
        <w:rFonts w:hint="eastAsi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  <w:r>
      <w:rPr>
        <w:b/>
      </w:rPr>
      <w:tab/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b/>
        <w:bCs/>
        <w:sz w:val="28"/>
        <w:szCs w:val="28"/>
      </w:rPr>
      <w:t xml:space="preserve">                                                                                                    </w:t>
    </w: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1.6pt;height:0pt;width:891pt;z-index:251660288;mso-width-relative:page;mso-height-relative:page;" filled="f" stroked="t" coordsize="21600,21600" o:gfxdata="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KQSbnUAAAABwEAAA8AAAAAAAAAAQAgAAAAIgAAAGRycy9kb3ducmV2&#10;LnhtbFBLAQIUABQAAAAIAIdO4kBoN+YKxwEAAHsDAAAOAAAAAAAAAAEAIAAAACMBAABkcnMvZTJv&#10;RG9jLnhtbFBLBQYAAAAABgAGAFkBAABc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1.6pt;height:0pt;width:891pt;z-index:251659264;mso-width-relative:page;mso-height-relative:page;" filled="f" stroked="t" coordsize="21600,21600" o:gfxdata="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KQSbnUAAAABwEAAA8AAAAAAAAAAQAgAAAAIgAAAGRycy9kb3ducmV2&#10;LnhtbFBLAQIUABQAAAAIAIdO4kAjOK5lxwEAAHsDAAAOAAAAAAAAAAEAIAAAACMBAABkcnMvZTJv&#10;RG9jLnhtbFBLBQYAAAAABgAGAFkBAABc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szCs w:val="21"/>
      </w:rPr>
      <w:t>物质的分类1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楷体_GB2312"/>
        <w:lang w:val="en-US" w:eastAsia="zh-CN"/>
      </w:rPr>
    </w:pPr>
    <w:r>
      <w:rPr>
        <w:rFonts w:hint="eastAsia"/>
        <w:sz w:val="32"/>
        <w:szCs w:val="32"/>
      </w:rPr>
      <w:t xml:space="preserve"> </w:t>
    </w:r>
    <w:r>
      <w:rPr>
        <w:rFonts w:hint="eastAsia"/>
      </w:rPr>
      <w:t xml:space="preserve">  </w:t>
    </w:r>
    <w:r>
      <w:rPr>
        <w:rFonts w:hint="eastAsia"/>
        <w:b/>
        <w:bCs/>
        <w:sz w:val="32"/>
        <w:szCs w:val="32"/>
      </w:rPr>
      <w:t xml:space="preserve"> </w:t>
    </w:r>
    <w:r>
      <w:rPr>
        <w:rFonts w:hint="eastAsia"/>
        <w:b/>
        <w:bCs/>
        <w:sz w:val="32"/>
        <w:szCs w:val="32"/>
        <w:lang w:val="en-US" w:eastAsia="zh-CN"/>
      </w:rPr>
      <w:t xml:space="preserve">      </w:t>
    </w:r>
    <w:r>
      <w:rPr>
        <w:rFonts w:hint="eastAsia"/>
        <w:b/>
        <w:bCs/>
        <w:sz w:val="21"/>
        <w:szCs w:val="32"/>
        <w:lang w:eastAsia="zh-CN"/>
      </w:rPr>
      <w:t>高</w:t>
    </w:r>
    <w:r>
      <w:rPr>
        <w:rFonts w:hint="eastAsia"/>
        <w:b/>
        <w:bCs/>
        <w:sz w:val="21"/>
        <w:szCs w:val="32"/>
        <w:lang w:val="en-US" w:eastAsia="zh-CN"/>
      </w:rPr>
      <w:t>一化学</w:t>
    </w:r>
    <w:r>
      <w:rPr>
        <w:rFonts w:hint="eastAsia"/>
        <w:b/>
        <w:bCs/>
        <w:sz w:val="21"/>
        <w:szCs w:val="32"/>
        <w:lang w:eastAsia="zh-CN"/>
      </w:rPr>
      <w:t>学案</w:t>
    </w:r>
    <w:r>
      <w:rPr>
        <w:rFonts w:hint="eastAsia"/>
        <w:b/>
        <w:bCs/>
        <w:sz w:val="32"/>
        <w:szCs w:val="32"/>
        <w:lang w:val="en-US" w:eastAsia="zh-CN"/>
      </w:rPr>
      <w:t xml:space="preserve">       </w:t>
    </w:r>
    <w:r>
      <w:rPr>
        <w:rFonts w:hint="eastAsia"/>
        <w:b/>
        <w:bCs/>
        <w:sz w:val="21"/>
        <w:szCs w:val="32"/>
        <w:lang w:val="en-US" w:eastAsia="zh-CN"/>
      </w:rPr>
      <w:t>星光不问赶路人，时光不负有心人</w:t>
    </w:r>
    <w:r>
      <w:rPr>
        <w:rFonts w:hint="eastAsia"/>
        <w:b/>
        <w:bCs/>
        <w:sz w:val="21"/>
        <w:szCs w:val="32"/>
      </w:rPr>
      <w:t xml:space="preserve"> </w:t>
    </w:r>
    <w:r>
      <w:rPr>
        <w:rFonts w:hint="eastAsia"/>
        <w:b/>
        <w:bCs/>
        <w:sz w:val="32"/>
        <w:szCs w:val="32"/>
      </w:rPr>
      <w:t xml:space="preserve">    </w:t>
    </w:r>
    <w:r>
      <w:rPr>
        <w:rFonts w:hint="eastAsia"/>
        <w:b/>
        <w:bCs/>
        <w:sz w:val="32"/>
        <w:szCs w:val="32"/>
        <w:lang w:val="en-US" w:eastAsia="zh-CN"/>
      </w:rPr>
      <w:t xml:space="preserve">                  </w:t>
    </w:r>
    <w:r>
      <w:rPr>
        <w:rFonts w:hint="eastAsia" w:eastAsia="楷体_GB2312"/>
        <w:b/>
        <w:bCs/>
        <w:sz w:val="24"/>
      </w:rPr>
      <w:t>姓名</w:t>
    </w:r>
    <w:r>
      <w:rPr>
        <w:rFonts w:hint="eastAsia" w:eastAsia="楷体_GB2312"/>
        <w:b/>
        <w:bCs/>
        <w:sz w:val="24"/>
        <w:u w:val="single"/>
      </w:rPr>
      <w:t xml:space="preserve">            </w:t>
    </w:r>
    <w:r>
      <w:rPr>
        <w:rFonts w:hint="eastAsia" w:eastAsia="楷体_GB2312"/>
        <w:b/>
        <w:bCs/>
        <w:sz w:val="24"/>
      </w:rPr>
      <w:t xml:space="preserve">   </w:t>
    </w:r>
    <w:r>
      <w:rPr>
        <w:rFonts w:hint="eastAsia" w:eastAsia="楷体_GB2312"/>
        <w:b/>
        <w:bCs/>
        <w:sz w:val="24"/>
        <w:lang w:val="en-US" w:eastAsia="zh-CN"/>
      </w:rPr>
      <w:t>班级</w:t>
    </w:r>
    <w:r>
      <w:rPr>
        <w:rFonts w:hint="eastAsia" w:eastAsia="楷体_GB2312"/>
        <w:b/>
        <w:bCs/>
        <w:sz w:val="24"/>
        <w:u w:val="single"/>
      </w:rPr>
      <w:t xml:space="preserve">           </w:t>
    </w:r>
    <w:r>
      <w:rPr>
        <w:rFonts w:hint="eastAsia" w:eastAsia="楷体_GB2312"/>
        <w:b/>
        <w:bCs/>
        <w:sz w:val="24"/>
      </w:rPr>
      <w:t xml:space="preserve"> </w:t>
    </w:r>
    <w:r>
      <w:rPr>
        <w:rFonts w:hint="eastAsia" w:eastAsia="楷体_GB2312"/>
        <w:b/>
        <w:bCs/>
        <w:sz w:val="24"/>
        <w:lang w:val="en-US" w:eastAsia="zh-CN"/>
      </w:rPr>
      <w:t xml:space="preserve">  学号</w:t>
    </w:r>
    <w:r>
      <w:rPr>
        <w:rFonts w:hint="eastAsia" w:eastAsia="楷体_GB2312"/>
        <w:b/>
        <w:bCs/>
        <w:sz w:val="24"/>
        <w:u w:val="single"/>
      </w:rPr>
      <w:t xml:space="preserve">   </w:t>
    </w:r>
    <w:r>
      <w:rPr>
        <w:rFonts w:hint="eastAsia" w:eastAsia="楷体_GB2312"/>
        <w:b/>
        <w:bCs/>
        <w:sz w:val="24"/>
        <w:u w:val="single"/>
        <w:lang w:val="en-US" w:eastAsia="zh-CN"/>
      </w:rPr>
      <w:t xml:space="preserve">      </w:t>
    </w:r>
    <w:r>
      <w:rPr>
        <w:rFonts w:hint="eastAsia" w:eastAsia="楷体_GB2312"/>
        <w:b/>
        <w:bCs/>
        <w:sz w:val="24"/>
        <w:u w:val="single"/>
      </w:rPr>
      <w:t xml:space="preserve"> </w:t>
    </w:r>
    <w:r>
      <w:rPr>
        <w:rFonts w:hint="eastAsia" w:eastAsia="楷体_GB2312"/>
        <w:b/>
        <w:bCs/>
        <w:sz w:val="24"/>
        <w:u w:val="none"/>
        <w:lang w:val="en-US" w:eastAsia="zh-CN"/>
      </w:rPr>
      <w:t xml:space="preserve">  日期：</w:t>
    </w:r>
    <w:r>
      <w:rPr>
        <w:rFonts w:hint="eastAsia" w:eastAsia="楷体_GB2312"/>
        <w:b/>
        <w:bCs/>
        <w:sz w:val="24"/>
        <w:u w:val="single"/>
      </w:rPr>
      <w:t xml:space="preserve">            </w:t>
    </w:r>
    <w:r>
      <w:rPr>
        <w:rFonts w:hint="eastAsia" w:eastAsia="楷体_GB2312"/>
        <w:b/>
        <w:bCs/>
        <w:sz w:val="24"/>
      </w:rPr>
      <w:t xml:space="preserve"> </w:t>
    </w: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宋体" w:hAnsi="宋体"/>
        <w:b/>
        <w:szCs w:val="21"/>
      </w:rPr>
      <w:t>衡水中学高一化学作业</w:t>
    </w:r>
    <w:r>
      <w:rPr>
        <w:rFonts w:hint="eastAsia"/>
        <w:b/>
        <w:bCs/>
        <w:sz w:val="32"/>
        <w:szCs w:val="32"/>
      </w:rPr>
      <w:t xml:space="preserve">                                                       </w:t>
    </w:r>
    <w:r>
      <w:rPr>
        <w:rFonts w:hint="eastAsia"/>
        <w:b/>
        <w:bCs/>
        <w:sz w:val="28"/>
        <w:szCs w:val="28"/>
      </w:rPr>
      <w:t xml:space="preserve">                     </w:t>
    </w:r>
    <w:r>
      <w:rPr>
        <w:rFonts w:hint="eastAsia"/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6D46D"/>
    <w:multiLevelType w:val="singleLevel"/>
    <w:tmpl w:val="A2E6D46D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80CC50F"/>
    <w:multiLevelType w:val="singleLevel"/>
    <w:tmpl w:val="A80CC50F"/>
    <w:lvl w:ilvl="0" w:tentative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">
    <w:nsid w:val="204BA38F"/>
    <w:multiLevelType w:val="singleLevel"/>
    <w:tmpl w:val="204BA38F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NDlkZmQzNzNiNTljZjg5YmE3MzBlNDRlMDZlZTcifQ=="/>
  </w:docVars>
  <w:rsids>
    <w:rsidRoot w:val="00000000"/>
    <w:rsid w:val="004151FC"/>
    <w:rsid w:val="006F7709"/>
    <w:rsid w:val="00C02FC6"/>
    <w:rsid w:val="015754F6"/>
    <w:rsid w:val="02056A5E"/>
    <w:rsid w:val="062F38D7"/>
    <w:rsid w:val="06B9379B"/>
    <w:rsid w:val="0CE97213"/>
    <w:rsid w:val="0D2B1756"/>
    <w:rsid w:val="0E8E0DBB"/>
    <w:rsid w:val="10F300D5"/>
    <w:rsid w:val="130F2893"/>
    <w:rsid w:val="14BE7135"/>
    <w:rsid w:val="188A049E"/>
    <w:rsid w:val="1AA648A3"/>
    <w:rsid w:val="1AE910F0"/>
    <w:rsid w:val="1B853C5C"/>
    <w:rsid w:val="1BD25A4D"/>
    <w:rsid w:val="1BFC5385"/>
    <w:rsid w:val="1EF4412A"/>
    <w:rsid w:val="23BF5D80"/>
    <w:rsid w:val="26006202"/>
    <w:rsid w:val="27262149"/>
    <w:rsid w:val="2E730AF8"/>
    <w:rsid w:val="2EA83525"/>
    <w:rsid w:val="32764F2C"/>
    <w:rsid w:val="33913709"/>
    <w:rsid w:val="33D068BE"/>
    <w:rsid w:val="35D07049"/>
    <w:rsid w:val="399661C7"/>
    <w:rsid w:val="39FA6443"/>
    <w:rsid w:val="3AF87FEA"/>
    <w:rsid w:val="3B3616FD"/>
    <w:rsid w:val="3BE83309"/>
    <w:rsid w:val="3D886785"/>
    <w:rsid w:val="3EB057FA"/>
    <w:rsid w:val="3F487B3A"/>
    <w:rsid w:val="3F90296F"/>
    <w:rsid w:val="41C33740"/>
    <w:rsid w:val="43E66CAC"/>
    <w:rsid w:val="4504461A"/>
    <w:rsid w:val="452A3D97"/>
    <w:rsid w:val="46F10BCE"/>
    <w:rsid w:val="4CBD4B64"/>
    <w:rsid w:val="508876E8"/>
    <w:rsid w:val="50FF65D2"/>
    <w:rsid w:val="521400E0"/>
    <w:rsid w:val="54352997"/>
    <w:rsid w:val="54961917"/>
    <w:rsid w:val="57167257"/>
    <w:rsid w:val="572172AD"/>
    <w:rsid w:val="599A5889"/>
    <w:rsid w:val="5B1264D6"/>
    <w:rsid w:val="5BFC54BC"/>
    <w:rsid w:val="60996106"/>
    <w:rsid w:val="60D63F30"/>
    <w:rsid w:val="61981990"/>
    <w:rsid w:val="628E28E5"/>
    <w:rsid w:val="64292E41"/>
    <w:rsid w:val="643A3F7A"/>
    <w:rsid w:val="66376DFC"/>
    <w:rsid w:val="69856A93"/>
    <w:rsid w:val="6997233F"/>
    <w:rsid w:val="6A4829E0"/>
    <w:rsid w:val="6ABC2BAB"/>
    <w:rsid w:val="6B3277AE"/>
    <w:rsid w:val="6BAF2C82"/>
    <w:rsid w:val="6BC8789F"/>
    <w:rsid w:val="6F775B95"/>
    <w:rsid w:val="72D1172F"/>
    <w:rsid w:val="755B49B2"/>
    <w:rsid w:val="78CA4390"/>
    <w:rsid w:val="7921019D"/>
    <w:rsid w:val="7A2A0ECB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3">
    <w:name w:val="toc 5"/>
    <w:next w:val="1"/>
    <w:qFormat/>
    <w:uiPriority w:val="0"/>
    <w:pPr>
      <w:wordWrap w:val="0"/>
      <w:spacing w:after="200" w:line="276" w:lineRule="auto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987</Characters>
  <Lines>0</Lines>
  <Paragraphs>0</Paragraphs>
  <TotalTime>4</TotalTime>
  <ScaleCrop>false</ScaleCrop>
  <LinksUpToDate>false</LinksUpToDate>
  <CharactersWithSpaces>1202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2022-07-16T02:23:00Z</dcterms:created>
  <dc:creator>Administrator</dc:creator>
  <cp:lastModifiedBy>敢情莫畏</cp:lastModifiedBy>
  <dcterms:modified xsi:type="dcterms:W3CDTF">2025-03-20T11:59:21Z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