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tabs>
          <w:tab w:val="left" w:pos="4320"/>
          <w:tab w:val="left" w:pos="64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2" w:firstLineChars="200"/>
        <w:jc w:val="center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第七章 有机化合物</w:t>
      </w:r>
    </w:p>
    <w:p>
      <w:pPr>
        <w:pStyle w:val="2"/>
        <w:keepNext w:val="0"/>
        <w:keepLines w:val="0"/>
        <w:pageBreakBefore w:val="0"/>
        <w:tabs>
          <w:tab w:val="left" w:pos="4320"/>
          <w:tab w:val="left" w:pos="64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562" w:firstLineChars="200"/>
        <w:jc w:val="center"/>
        <w:outlineLvl w:val="9"/>
        <w:rPr>
          <w:rFonts w:hint="default" w:ascii="Times New Roman" w:hAnsi="Times New Roman" w:cs="Times New Roman" w:eastAsiaTheme="minorEastAsia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10401300</wp:posOffset>
            </wp:positionH>
            <wp:positionV relativeFrom="page">
              <wp:posOffset>11010900</wp:posOffset>
            </wp:positionV>
            <wp:extent cx="266700" cy="330200"/>
            <wp:effectExtent l="1905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第四节　基本营养物质</w:t>
      </w:r>
      <w:r>
        <w:rPr>
          <w:rFonts w:hint="default" w:ascii="Times New Roman" w:hAnsi="Times New Roman" w:cs="Times New Roman" w:eastAsiaTheme="minorEastAsia"/>
          <w:b/>
          <w:bCs w:val="0"/>
          <w:sz w:val="28"/>
          <w:szCs w:val="28"/>
        </w:rPr>
        <w:t xml:space="preserve">  导学案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一、基本营养物质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1、营养物质主要包括：__________、__________、__________、__________、__________和__________。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2、基本营养物质包括：__________、__________和__________。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二、糖类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1、分类和代表物质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pict>
                <v:shape id="_x0000_s1025" o:spid="_x0000_s1025" o:spt="32" type="#_x0000_t32" style="position:absolute;left:0pt;margin-left:-3.75pt;margin-top:1.9pt;height:43.5pt;width:82.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定义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代表物质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代表物质的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分子式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代表物质的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关系（是否是同分异构体）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单糖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不能再水解生成其他糖的糖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二糖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1 mol 糖水解生成2 mol 单糖的糖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4"/>
                <w:szCs w:val="24"/>
              </w:rPr>
              <w:t>多糖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1 mol 糖水解生成多摩尔 单糖的糖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outlineLvl w:val="9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</w:t>
            </w:r>
          </w:p>
        </w:tc>
      </w:tr>
    </w:tbl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2、葡萄糖的结构、性质与应用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（1）分子式：__________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结构简式：__________________________________________________。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葡萄糖是是最重要的单糖，是构成多种二糖和多糖的基本单元。</w:t>
      </w:r>
    </w:p>
    <w:p>
      <w:pPr>
        <w:pStyle w:val="2"/>
        <w:keepNext w:val="0"/>
        <w:keepLines w:val="0"/>
        <w:pageBreakBefore w:val="0"/>
        <w:tabs>
          <w:tab w:val="left" w:pos="4320"/>
          <w:tab w:val="left" w:pos="64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葡萄糖是多羟基的醛 ，既有_________的性质，又有_________的性质。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（2）物理性质：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葡萄糖是一种有_______味的_______晶体，_______溶于水。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（3）化学性质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阅读：P84 实验7-7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(1) 在试管中加入2 mL 10% NaOH溶液，滴加5滴5% CuSO,溶液，得到新制的Cu(OH)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。再加入2 mL 10%葡萄糖溶液，加热，观察现象。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现象：葡萄糖与新制的氢氧化铜反应，生成_________________；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(2)在洁净的试管中加入1 mL 2% AgNO,溶液，然后一边振荡试管，一边逐滴加入2%稀氨水，直到最初产生的沉淀恰好溶解为止，得到银氨溶液。再加入1 mL 10%葡萄糖溶液，振荡，然后放在水浴中加热，观察现象。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现象：与银氨溶液反应，在试管内壁形成_________________。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-----这两个反应可用来检验_________________。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实验注意事项：</w:t>
      </w:r>
    </w:p>
    <w:p>
      <w:pPr>
        <w:pStyle w:val="2"/>
        <w:keepNext w:val="0"/>
        <w:keepLines w:val="0"/>
        <w:pageBreakBefore w:val="0"/>
        <w:tabs>
          <w:tab w:val="left" w:pos="4320"/>
          <w:tab w:val="left" w:pos="64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1、Cu(OH)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悬浊液应现用现配，配制时应使________溶液过量，保证溶液呈碱性。</w:t>
      </w:r>
    </w:p>
    <w:p>
      <w:pPr>
        <w:pStyle w:val="2"/>
        <w:keepNext w:val="0"/>
        <w:keepLines w:val="0"/>
        <w:pageBreakBefore w:val="0"/>
        <w:tabs>
          <w:tab w:val="left" w:pos="4320"/>
          <w:tab w:val="left" w:pos="64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2、配制银氨溶液时，应先向试管中加入________溶液，然后逐滴加入________，边加边振荡，直到生成的白色沉淀_________，保证溶液呈_________性；通常用_________加热，以便受热均匀在试管内壁形成_________。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、蔗糖、淀粉和纤维素的性质与应用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阅读P84 实验7-8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淀粉的特征反应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在常温下，淀粉遇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变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u w:val="single"/>
        </w:rPr>
        <w:t>蓝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糖类的水解反应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：（单糖不水解）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蔗糖、淀粉和纤维素等在_________的催化下能发生水解反应，最终生成单糖。工业上一般用淀粉水解的方法生产_________。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蔗糖水解的化学方程式：_______________________________________________；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淀粉（或纤维素）水解的化学方程式：____________________________________。</w:t>
      </w:r>
    </w:p>
    <w:p>
      <w:pPr>
        <w:pStyle w:val="2"/>
        <w:keepNext w:val="0"/>
        <w:keepLines w:val="0"/>
        <w:pageBreakBefore w:val="0"/>
        <w:tabs>
          <w:tab w:val="left" w:pos="4320"/>
          <w:tab w:val="left" w:pos="648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[注意]　检验糖类水解后的产物（葡萄糖）时，必须先加入适量的_________溶液中和稀硫酸，调节溶液呈_________性后，再加银氨溶液或新制Cu(OH)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悬浊液。（如下图所示）：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drawing>
          <wp:inline distT="0" distB="0" distL="0" distR="0">
            <wp:extent cx="4847590" cy="1270000"/>
            <wp:effectExtent l="1905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737" cy="127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【教师】：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检验淀粉水解及水解程度的实验步骤：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drawing>
          <wp:inline distT="0" distB="0" distL="0" distR="0">
            <wp:extent cx="4258945" cy="948055"/>
            <wp:effectExtent l="19050" t="0" r="7786" b="0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818" cy="94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实验现象及结论: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376"/>
        <w:gridCol w:w="267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  <w:t>现象A</w:t>
            </w:r>
          </w:p>
        </w:tc>
        <w:tc>
          <w:tcPr>
            <w:tcW w:w="2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  <w:t>现象B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kern w:val="0"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（1）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__________________</w:t>
            </w:r>
          </w:p>
        </w:tc>
        <w:tc>
          <w:tcPr>
            <w:tcW w:w="2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__________________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61" w:firstLineChars="15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未水解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（2）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2" w:firstLineChars="20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溶液呈蓝色</w:t>
            </w:r>
          </w:p>
        </w:tc>
        <w:tc>
          <w:tcPr>
            <w:tcW w:w="2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2" w:firstLineChars="25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出现银镜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1" w:firstLineChars="10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水解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（3）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2" w:firstLineChars="20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溶液不呈蓝色</w:t>
            </w:r>
          </w:p>
        </w:tc>
        <w:tc>
          <w:tcPr>
            <w:tcW w:w="26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2" w:firstLineChars="20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出现银镜</w:t>
            </w: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1" w:firstLineChars="10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______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水解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35560</wp:posOffset>
            </wp:positionV>
            <wp:extent cx="1371600" cy="2368550"/>
            <wp:effectExtent l="0" t="0" r="0" b="1270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（3）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instrText xml:space="preserve"> = 1 \* GB3 </w:instrTex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淀粉在人体内的变化：如右图所示：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摄入人体内的淀粉在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的催化作用下也可以发生逐步水解，最终生成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。葡萄糖经缓慢氧化转变为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和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，同时放出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instrText xml:space="preserve"> = 2 \* GB3 </w:instrTex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②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a食草动物的体内有纤维素水解酶，可将纤维素水解生成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b人体内没有水解纤维素的酶，无法吸收和利用纤维素。但食物中的纤维素能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 xml:space="preserve">，有助于消化和排泄。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instrText xml:space="preserve"> = 3 \* GB3 </w:instrTex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③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淀粉和纤维素也是重要的工业原料，二者水解生成的葡萄糖在酶的催化下可以转变为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。这个转化过程被广泛应用于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和利用生物质生产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其化学方程式为：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____________________________________。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（4）应用：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1 \* GB3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①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医疗输液中用到的糖类物质是：____________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2 \* GB3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②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食用白糖、冰糖的成分是：____________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3 \* GB3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③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用来生产葡萄糖和酒精的糖类物质是：____________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4 \* GB3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④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____________在人体中可以加强肠胃蠕动，其含量丰富的物质可以用来造纸。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三、蛋白质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1、组成特点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是构成细胞的基本物质。一切重要的生命现象都与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密切相关。蛋白质是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高分子，由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等元素组成。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2、蛋白质的性质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（1）水解反应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instrText xml:space="preserve"> = 1 \* GB3 </w:instrTex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蛋白质在酸、碱或酶的作用下能发生水解，生成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，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进一步水解， 最终生成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2 \* GB3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②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氨基酸分子中都含有__________和__________两种官能团。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（2）蛋白质的变性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①概念：浓的无机盐溶液使蛋白质的溶解度_________而使其从溶液中析出的过程叫_________。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②条件：浓的_________溶液或_________溶液会使蛋白质溶解度降低面析出。少量的无机盐能_________蛋白质的溶解。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③特点：盐析是_________过程，继续加水时能使__________________，不影响蛋白质的生理活性。故可利用这一性质来分离、提纯蛋白质。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阅读P86  实验7-9 （1）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现象：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（3）蛋白质的特征反应：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实验7-9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(2)向盛有鸡蛋清溶液的试管中滴入几滴浓硝酸，加热，观察现象。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现象：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结论：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----可用来鉴别蛋白质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(3)在酒精灯的火焰上分别灼烧一小段头发和丝织品，小心地闻气味。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现象：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结论：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--可用来鉴别蛋白质和合成纤维。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四、油脂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1.油脂的组成、分类及结构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(1)组成元素: ______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(2)分类:根据室温下油脂状态,油脂分为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(3)分子结构：油脂可以看作是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与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)通过酯化反应生成的酯。其结构可以表示为: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注意：油脂结构中的R、R'、 R" 代表高级脂肪酸的烃基，可以相同或不同。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几种常见高级脂肪酸：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instrText xml:space="preserve"> = 1 \* GB3 </w:instrTex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饱和脂肪酸：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硬脂酸：__________________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软脂酸：__________________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instrText xml:space="preserve"> = 2 \* GB3 </w:instrTex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②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不饱和脂肪酸：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油酸：__________________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亚油酸：__________________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2.油脂的性质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(1)物理性质：在室温下，植物油通常呈_________，动物油脂通常_________，密度比水_________，黏度较_________，_______溶于水, ______溶于有机溶剂。天然油脂大多数是混合物，_________固定的熔、沸点。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(2)化学性质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a.油脂的氢化（硬化）-----_________反应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植物油分子中存在_________，能与氢气发生_________反应，提高其饱和程度，生成固态的氢化植物油。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b.油脂的水解反应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1、油脂在人体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中通过酶的催化可以发生水解反应，生成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，然后再分别进行氧化分解，释放能量。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2、在工业上可利用油脂在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条件下的水解反应(即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反应)获得高级脂肪酸盐和甘油，进行肥皂生产。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如：硬脂酸甘油酯在碱性条件下水解的化学方程式为：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3.油脂在生产、生活中的应用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(1)产生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最高的营养物质。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(2)制备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和甘油,工业上在碱性环境下生产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(3)增加食物的风味,口感,促进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  <w:t>_________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维生素（如维生素A、D、E、K）的吸收。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outlineLvl w:val="9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课堂练习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一、选择题：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1.上海环保部门为了使城市生活垃圾得到合理利用，近年来逐步实施了生活垃圾分类投放的办法。其中塑料袋、废纸、旧橡胶制品等属于（   ）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A.无机物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B.有机物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C.盐类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D.非金属单质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2.淀粉和纤维素不属于同分异构体的原因(    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A、组成元素不同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B.物理性质、化学性质不同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C.包含单糖的单元数目n不相同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D.分子结构不相同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3.下列关于油脂的叙述不正确的是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A.油脂难溶于水,可用分液的方法分离油脂和水的混合物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B.天然油脂都是混合物,没有固定的熔、沸点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C.油脂都是高级脂肪酸的甘油酯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D.油脂都不能使溴水和酸性KMnO</w:t>
      </w: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溶液褪色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4.（双选）为了鉴别某白色纺织物成分是蚕丝还是人造丝，可以选用的方法是(  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A.滴加浓硝酸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B.滴加浓硫酸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C.滴加酒精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D、灼烧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5、已知葡萄糖的结构简式为CH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OH(CHOH)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CHO，下列关于葡萄糖的性质说法不正确的是(　　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A．完全燃烧的产物是CO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和H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O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B．在酸性条件下能用新制的Cu(OH)</w:t>
      </w: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检验尿液中是否含有葡萄糖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C．葡萄糖分子中含有两种官能团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D．分别充分燃烧等质量的葡萄糖和甲醛(HCHO)消耗氧气的量相同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6、关于蛋白质的组成与性质的叙述正确的是(     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A.蛋白质在酶的作用下水解的最终产物为氨基酸；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B.向蛋白质溶液中加入CuSO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、 Na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S0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浓溶液，均会使其变性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C.天然蛋白质仅由碳、氢、氧、氮四种元素组成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D.蛋白质、纤维素、油脂都是高分子化合物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7、下列叙述不正确的是(　　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A．蛋白质属于天然有机高分子化合物，没有蛋白质就没有生命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  <w:t>B．所有蛋白质遇浓硝酸都变黄，称为颜色反应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C．人工最早合成的具有生命活性的蛋白质——结晶牛胰岛素是中国科学家在1965年合成的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D．可以用灼烧法来鉴别蛋白质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8．下列有关高分子材料的说法中正确的是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FF0000"/>
          <w:sz w:val="24"/>
          <w:szCs w:val="24"/>
        </w:rPr>
        <w:t>A．天然橡胶的结构中含有碳碳双键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B．装液溴或溴水的试剂瓶可用丁苯橡胶作瓶塞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C．具有线型结构的热固性塑料可制作电源插座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D．羊毛、蚕丝和油脂都是天然高分子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9．下列物质中，有一种物质的元素组成与其他三种物质不同，该物质是(　　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  <w:t xml:space="preserve">A．蛋白质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 xml:space="preserve"> 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B．果糖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 xml:space="preserve">C．油脂  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D．淀粉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10. （双选）2014年诺贝尔化学奖授予超高分辨率荧光显微镜的贡献者。人类借助于这种显微镜可以观察到单个的蛋白质分子。下列有关叙述不正确的是(　　)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drawing>
          <wp:inline distT="0" distB="0" distL="0" distR="0">
            <wp:extent cx="942975" cy="1009650"/>
            <wp:effectExtent l="1905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  <w:t>A．紫外线可使蛋白质发生盐析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B．蛋白质属于高分子化合物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C．蛋白质可完全水解生成氨基酸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FF0000"/>
          <w:sz w:val="24"/>
          <w:szCs w:val="24"/>
        </w:rPr>
        <w:t>D．消毒过程中细菌蛋白质发生了盐析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二、非选择题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Cs w:val="24"/>
        </w:rPr>
      </w:pPr>
      <w:r>
        <w:rPr>
          <w:rFonts w:hint="default" w:ascii="Times New Roman" w:hAnsi="Times New Roman" w:cs="Times New Roman"/>
          <w:b/>
          <w:bCs w:val="0"/>
          <w:szCs w:val="24"/>
        </w:rPr>
        <w:t>11、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1 \* ROMAN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．(1)在蔗糖溶液中加入稀硫酸并加热，发生反应的类型是________，稀硫酸的作用是______________________________________________________。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(2)向(1)溶液中加入新制的Cu(OH)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悬浊液，加热未见砖红色沉淀，其原因是_____________________________________________________。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(3)在(1)的产物中加入NaOH溶液后，取适量液体加到新制的Cu(OH)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悬浊液中并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加热，产生砖红色沉淀，NaOH溶液的作用是________________。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instrText xml:space="preserve"> = 2 \* ROMAN </w:instrTex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II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、大豆含有大量的蛋白质和脂肪，由大豆配制出来的菜肴种类很多，它是人体营养中最重要的补品之一，我们几乎每天都要饮食豆制品。请回答下列问题：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(1)我们所吃的豆腐是一种________(填字母，下同)。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 xml:space="preserve">A．蛋白质凝胶  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B．纯蛋白质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 xml:space="preserve">C．脂肪  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D．淀粉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(2)我们食用的大豆，最终补充给人体的主要成分是________。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 xml:space="preserve">A．氨基酸  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B．蛋白质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 xml:space="preserve">C．油脂   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D．糖类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(3)蛋白质水解的最终产物是________，请以甘氨酸(CH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NH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COOH)为例，写出其与NaOH反应的化学方程式：________________________。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(4)豆油不能保存较长时间的原因主要是_____________________，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所以必须进行硬化，油脂的硬化是指___________________________，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人造脂肪指的是____________________________________。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答案　：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Cs w:val="24"/>
        </w:rPr>
      </w:pPr>
      <w:r>
        <w:rPr>
          <w:rFonts w:hint="default" w:ascii="Times New Roman" w:hAnsi="Times New Roman" w:cs="Times New Roman"/>
          <w:b/>
          <w:bCs w:val="0"/>
          <w:szCs w:val="24"/>
        </w:rPr>
        <w:t>11、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instrText xml:space="preserve"> = 1 \* ROMAN </w:instrTex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Cs w:val="24"/>
        </w:rPr>
      </w:pPr>
      <w:r>
        <w:rPr>
          <w:rFonts w:hint="default" w:ascii="Times New Roman" w:hAnsi="Times New Roman" w:cs="Times New Roman"/>
          <w:b/>
          <w:bCs w:val="0"/>
          <w:szCs w:val="24"/>
        </w:rPr>
        <w:t>(1)水解反应　催化剂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Cs w:val="24"/>
        </w:rPr>
      </w:pPr>
      <w:r>
        <w:rPr>
          <w:rFonts w:hint="default" w:ascii="Times New Roman" w:hAnsi="Times New Roman" w:cs="Times New Roman"/>
          <w:b/>
          <w:bCs w:val="0"/>
          <w:szCs w:val="24"/>
        </w:rPr>
        <w:t>(2)水解后溶液中的H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Cs w:val="24"/>
        </w:rPr>
        <w:t>SO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/>
          <w:bCs w:val="0"/>
          <w:szCs w:val="24"/>
        </w:rPr>
        <w:t>未被中和，Cu(OH)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Cs w:val="24"/>
        </w:rPr>
        <w:t>与H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Cs w:val="24"/>
        </w:rPr>
        <w:t>SO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4</w:t>
      </w:r>
      <w:r>
        <w:rPr>
          <w:rFonts w:hint="default" w:ascii="Times New Roman" w:hAnsi="Times New Roman" w:cs="Times New Roman"/>
          <w:b/>
          <w:bCs w:val="0"/>
          <w:szCs w:val="24"/>
        </w:rPr>
        <w:t>发生反应生成了CuSO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4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Cs w:val="24"/>
        </w:rPr>
      </w:pPr>
      <w:r>
        <w:rPr>
          <w:rFonts w:hint="default" w:ascii="Times New Roman" w:hAnsi="Times New Roman" w:cs="Times New Roman"/>
          <w:b/>
          <w:bCs w:val="0"/>
          <w:szCs w:val="24"/>
        </w:rPr>
        <w:t>(3)中和H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Cs w:val="24"/>
        </w:rPr>
        <w:t>SO</w:t>
      </w:r>
      <w:r>
        <w:rPr>
          <w:rFonts w:hint="default" w:ascii="Times New Roman" w:hAnsi="Times New Roman" w:cs="Times New Roman"/>
          <w:b/>
          <w:bCs w:val="0"/>
          <w:szCs w:val="24"/>
          <w:vertAlign w:val="subscript"/>
        </w:rPr>
        <w:t>4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instrText xml:space="preserve"> = 2 \* ROMAN </w:instrTex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II</w:t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 w:val="0"/>
          <w:sz w:val="24"/>
          <w:szCs w:val="24"/>
        </w:rPr>
        <w:t>、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</w:rPr>
        <w:t>　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(1)A　(2)A　(3)氨基酸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drawing>
          <wp:inline distT="0" distB="0" distL="0" distR="0">
            <wp:extent cx="3833495" cy="614045"/>
            <wp:effectExtent l="0" t="0" r="14605" b="14605"/>
            <wp:docPr id="7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4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(4)分子中含有碳碳双键，易被空气中的O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氧化　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对易被氧化的不饱和脂肪酸甘油酯进行催化加氢　</w:t>
      </w:r>
    </w:p>
    <w:p>
      <w:pPr>
        <w:pStyle w:val="2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经硬化后的饱和程度提高的高级脂肪酸的甘油酯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outlineLvl w:val="9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sectPr>
      <w:headerReference r:id="rId3" w:type="first"/>
      <w:footerReference r:id="rId4" w:type="default"/>
      <w:pgSz w:w="11906" w:h="16838"/>
      <w:pgMar w:top="1440" w:right="1179" w:bottom="1440" w:left="1236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75" type="#_x0000_t75" style="position:absolute;left:0pt;margin-left:10pt;margin-top:1000pt;height:19pt;width:26pt;mso-position-horizontal-relative:page;mso-position-vertical-relative:page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0D"/>
    <w:rsid w:val="003D7624"/>
    <w:rsid w:val="00445C78"/>
    <w:rsid w:val="00454FFC"/>
    <w:rsid w:val="00566544"/>
    <w:rsid w:val="00832224"/>
    <w:rsid w:val="008B4D7C"/>
    <w:rsid w:val="00D837CB"/>
    <w:rsid w:val="00D92600"/>
    <w:rsid w:val="00EF5B0D"/>
    <w:rsid w:val="00FF632A"/>
    <w:rsid w:val="1935179D"/>
    <w:rsid w:val="1BD30EFE"/>
    <w:rsid w:val="24390E45"/>
    <w:rsid w:val="2C556573"/>
    <w:rsid w:val="385729FA"/>
    <w:rsid w:val="43532174"/>
    <w:rsid w:val="4A2B4DA1"/>
    <w:rsid w:val="51FF2F90"/>
    <w:rsid w:val="7DD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3491</Words>
  <Characters>5417</Characters>
  <Lines>42</Lines>
  <Paragraphs>11</Paragraphs>
  <TotalTime>76</TotalTime>
  <ScaleCrop>false</ScaleCrop>
  <LinksUpToDate>false</LinksUpToDate>
  <CharactersWithSpaces>5513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2021-07-20T12:36:00Z</dcterms:created>
  <dc:creator>DELL</dc:creator>
  <cp:lastModifiedBy>Administrator</cp:lastModifiedBy>
  <dcterms:modified xsi:type="dcterms:W3CDTF">2023-01-29T09:10:44Z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2052-10.1.0.7520</vt:lpwstr>
  </property>
</Properties>
</file>