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hint="default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10909300</wp:posOffset>
            </wp:positionV>
            <wp:extent cx="381000" cy="317500"/>
            <wp:effectExtent l="0" t="0" r="0" b="635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iCs/>
          <w:sz w:val="32"/>
          <w:szCs w:val="32"/>
          <w:lang w:val="en-US" w:eastAsia="zh-CN"/>
        </w:rPr>
        <w:t>第四章第二节《电解的工作原理》导学案</w:t>
      </w:r>
    </w:p>
    <w:p>
      <w:pPr>
        <w:ind w:firstLine="3080" w:firstLineChars="1100"/>
        <w:jc w:val="both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班级：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姓名：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学习目标：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1.通过探究电解原理的实验，了解电解池的构造和电解的概念。(重点)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2.分析电解工作原理和规律，书写电极反应方程式。(难点)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lang w:val="en-US" w:eastAsia="zh-CN"/>
        </w:rPr>
        <w:t>导入：了解电解池的前世今生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自1800年，伏特发明了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  <w:t>伏打电池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后，科学家们纷纷开始利用伏打电池研究电的化学效应，对水、盐溶液，熔融固体化合物进行通电实验，其中英国化学家戴维通过电解法发现了钾、钙、钠、镁等多种元素，成为发现最多新元素的科学家。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实验探究：电解氯化铜溶液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实验原理分析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氯化铜溶液中存在的离子有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，通电前这些离子在溶液中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通电时，在电场的作用下，这些自由运动的离子改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57150</wp:posOffset>
            </wp:positionV>
            <wp:extent cx="1219200" cy="1299845"/>
            <wp:effectExtent l="0" t="0" r="0" b="8255"/>
            <wp:wrapSquare wrapText="bothSides"/>
            <wp:docPr id="1" name="图片 1" descr="C:\Users\Administrator\Desktop\CAD1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CAD103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预测电解氯化铜可能的产物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实验验证，</w:t>
      </w:r>
      <w:r>
        <w:rPr>
          <w:rFonts w:hint="eastAsia" w:ascii="宋体" w:hAnsi="宋体" w:eastAsia="宋体" w:cs="宋体"/>
          <w:sz w:val="28"/>
          <w:szCs w:val="28"/>
        </w:rPr>
        <w:t>按图所示装置完成实验，并填写下表。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8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实验现象</w:t>
            </w:r>
          </w:p>
        </w:tc>
        <w:tc>
          <w:tcPr>
            <w:tcW w:w="4308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电流表指针发生偏转</w:t>
            </w:r>
          </w:p>
        </w:tc>
        <w:tc>
          <w:tcPr>
            <w:tcW w:w="4308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说明电解质溶液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，形成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与直流电源负极相连的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极上逐渐覆盖了一层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  <w:t xml:space="preserve">             </w:t>
            </w:r>
          </w:p>
        </w:tc>
        <w:tc>
          <w:tcPr>
            <w:tcW w:w="4308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析出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88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与直流电源正极相连的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极上有刺激性气味的气体产生，该气体能使湿润的碘化钾淀粉试纸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  <w:t xml:space="preserve">         </w:t>
            </w:r>
          </w:p>
        </w:tc>
        <w:tc>
          <w:tcPr>
            <w:tcW w:w="4308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产生了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>
      <w:pPr>
        <w:pStyle w:val="2"/>
        <w:tabs>
          <w:tab w:val="left" w:pos="5103"/>
        </w:tabs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阴</w:t>
      </w:r>
      <w:r>
        <w:rPr>
          <w:rFonts w:hint="eastAsia" w:ascii="宋体" w:hAnsi="宋体" w:eastAsia="宋体" w:cs="宋体"/>
          <w:sz w:val="28"/>
          <w:szCs w:val="28"/>
        </w:rPr>
        <w:t>极的电极反应式是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发生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sz w:val="28"/>
          <w:szCs w:val="28"/>
        </w:rPr>
        <w:t>极的电极反应式是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发生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总反应式是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概念梳理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cs="宋体"/>
          <w:sz w:val="28"/>
          <w:szCs w:val="28"/>
          <w:lang w:val="en-US" w:eastAsia="zh-CN"/>
        </w:rPr>
        <w:t>1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电解：使电流通过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而在阳极、阴极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的过程。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cs="宋体"/>
          <w:sz w:val="28"/>
          <w:szCs w:val="28"/>
          <w:lang w:val="en-US" w:eastAsia="zh-CN"/>
        </w:rPr>
        <w:t>2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电解池（也称电解槽）：在外接电源的作用下，将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转化为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的装置。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cs="宋体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电解池的构成条件</w:t>
      </w:r>
    </w:p>
    <w:p>
      <w:pPr>
        <w:pStyle w:val="2"/>
        <w:tabs>
          <w:tab w:val="left" w:pos="5103"/>
        </w:tabs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pStyle w:val="2"/>
        <w:tabs>
          <w:tab w:val="left" w:pos="5103"/>
        </w:tabs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pStyle w:val="2"/>
        <w:tabs>
          <w:tab w:val="left" w:pos="5103"/>
        </w:tabs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【火眼金睛】哪个是原电池，哪个是电解池?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123815" cy="2688590"/>
            <wp:effectExtent l="0" t="0" r="6985" b="3810"/>
            <wp:docPr id="34820" name="图片 3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图片 348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3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电解池的微观工作原理（电解CuCl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溶液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</w:p>
    <w:p>
      <w:pPr>
        <w:ind w:right="-3"/>
        <w:jc w:val="center"/>
        <w:textAlignment w:val="baseline"/>
        <w:rPr>
          <w:rFonts w:hint="eastAsia" w:ascii="宋体" w:hAnsi="宋体" w:eastAsia="宋体" w:cs="宋体"/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电极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石墨电极</w:t>
            </w: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石墨电极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电极名称</w:t>
            </w: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电子的流向</w:t>
            </w:r>
          </w:p>
        </w:tc>
        <w:tc>
          <w:tcPr>
            <w:tcW w:w="6570" w:type="dxa"/>
            <w:gridSpan w:val="2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离子的流向</w:t>
            </w:r>
          </w:p>
        </w:tc>
        <w:tc>
          <w:tcPr>
            <w:tcW w:w="6570" w:type="dxa"/>
            <w:gridSpan w:val="2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电极反应</w:t>
            </w: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反应类型</w:t>
            </w: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>
            <w:pPr>
              <w:pStyle w:val="2"/>
              <w:tabs>
                <w:tab w:val="left" w:pos="5103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tabs>
          <w:tab w:val="left" w:pos="5103"/>
        </w:tabs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放电顺序</w:t>
      </w:r>
    </w:p>
    <w:p>
      <w:pPr>
        <w:pStyle w:val="2"/>
        <w:tabs>
          <w:tab w:val="left" w:pos="5103"/>
        </w:tabs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（1）阴极放电顺序：氧化性强的离子先得电子</w:t>
      </w:r>
    </w:p>
    <w:p>
      <w:pPr>
        <w:pStyle w:val="2"/>
        <w:tabs>
          <w:tab w:val="left" w:pos="5103"/>
        </w:tabs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Ag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&gt;Hg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&gt;Fe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3+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&gt;Cu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&gt;H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酸)&gt;Pb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&gt; Sn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&gt;Fe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&gt;Zn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&gt;H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（水）&gt;Al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3+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&gt;Mg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&gt;Na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&gt;Ca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&gt;K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pStyle w:val="2"/>
        <w:tabs>
          <w:tab w:val="left" w:pos="5103"/>
        </w:tabs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①上述顺序基本与金属活动性顺序一致，金属越不活泼的对应阳离子氧化性越强，越容易得电子。</w:t>
      </w:r>
    </w:p>
    <w:p>
      <w:pPr>
        <w:pStyle w:val="2"/>
        <w:tabs>
          <w:tab w:val="left" w:pos="5103"/>
        </w:tabs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 K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——Al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3+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在水溶液中不放电，熔融状态放电</w:t>
      </w:r>
    </w:p>
    <w:p>
      <w:pPr>
        <w:pStyle w:val="2"/>
        <w:tabs>
          <w:tab w:val="left" w:pos="5103"/>
        </w:tabs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③阴极电极材料不放电。</w:t>
      </w:r>
    </w:p>
    <w:p>
      <w:pPr>
        <w:pStyle w:val="2"/>
        <w:tabs>
          <w:tab w:val="left" w:pos="5103"/>
        </w:tabs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（2）阳极：看电极材料是否参与反应，再看离子的失电子能力</w:t>
      </w:r>
    </w:p>
    <w:p>
      <w:pPr>
        <w:pStyle w:val="2"/>
        <w:tabs>
          <w:tab w:val="left" w:pos="5103"/>
        </w:tabs>
        <w:snapToGrid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活性电极&gt; S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 SO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 I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&gt;Br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&gt;Cl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&gt;OH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&gt;最高价含氧酸根</w:t>
      </w:r>
      <w:r>
        <w:rPr>
          <w:rFonts w:hint="eastAsia" w:hAnsi="宋体" w:cs="宋体"/>
          <w:sz w:val="28"/>
          <w:szCs w:val="28"/>
          <w:lang w:val="en-US" w:eastAsia="zh-CN"/>
        </w:rPr>
        <w:t>(SO</w:t>
      </w:r>
      <w:r>
        <w:rPr>
          <w:rFonts w:hint="eastAsia" w:hAnsi="宋体" w:cs="宋体"/>
          <w:sz w:val="28"/>
          <w:szCs w:val="28"/>
          <w:vertAlign w:val="subscript"/>
          <w:lang w:val="en-US" w:eastAsia="zh-CN"/>
        </w:rPr>
        <w:t>4</w:t>
      </w:r>
      <w:r>
        <w:rPr>
          <w:rFonts w:hint="eastAsia" w:hAnsi="宋体" w:cs="宋体"/>
          <w:sz w:val="28"/>
          <w:szCs w:val="28"/>
          <w:vertAlign w:val="superscript"/>
          <w:lang w:val="en-US" w:eastAsia="zh-CN"/>
        </w:rPr>
        <w:t>2-</w:t>
      </w:r>
      <w:r>
        <w:rPr>
          <w:rFonts w:hint="eastAsia" w:hAnsi="宋体" w:cs="宋体"/>
          <w:sz w:val="28"/>
          <w:szCs w:val="28"/>
          <w:lang w:val="en-US" w:eastAsia="zh-CN"/>
        </w:rPr>
        <w:t>、NO</w:t>
      </w:r>
      <w:r>
        <w:rPr>
          <w:rFonts w:hint="eastAsia" w:hAnsi="宋体" w:cs="宋体"/>
          <w:sz w:val="28"/>
          <w:szCs w:val="28"/>
          <w:vertAlign w:val="subscript"/>
          <w:lang w:val="en-US" w:eastAsia="zh-CN"/>
        </w:rPr>
        <w:t>3</w:t>
      </w:r>
      <w:r>
        <w:rPr>
          <w:rFonts w:hint="eastAsia" w:hAnsi="宋体" w:cs="宋体"/>
          <w:sz w:val="28"/>
          <w:szCs w:val="28"/>
          <w:vertAlign w:val="superscript"/>
          <w:lang w:val="en-US" w:eastAsia="zh-CN"/>
        </w:rPr>
        <w:t>-</w:t>
      </w:r>
      <w:r>
        <w:rPr>
          <w:rFonts w:hint="eastAsia" w:hAnsi="宋体" w:cs="宋体"/>
          <w:sz w:val="28"/>
          <w:szCs w:val="28"/>
          <w:lang w:val="en-US" w:eastAsia="zh-CN"/>
        </w:rPr>
        <w:t>、CO</w:t>
      </w:r>
      <w:r>
        <w:rPr>
          <w:rFonts w:hint="eastAsia" w:hAnsi="宋体" w:cs="宋体"/>
          <w:sz w:val="28"/>
          <w:szCs w:val="28"/>
          <w:vertAlign w:val="subscript"/>
          <w:lang w:val="en-US" w:eastAsia="zh-CN"/>
        </w:rPr>
        <w:t>3</w:t>
      </w:r>
      <w:r>
        <w:rPr>
          <w:rFonts w:hint="eastAsia" w:hAnsi="宋体" w:cs="宋体"/>
          <w:sz w:val="28"/>
          <w:szCs w:val="28"/>
          <w:vertAlign w:val="superscript"/>
          <w:lang w:val="en-US" w:eastAsia="zh-CN"/>
        </w:rPr>
        <w:t>2-</w:t>
      </w:r>
      <w:r>
        <w:rPr>
          <w:rFonts w:hint="eastAsia" w:hAnsi="宋体" w:cs="宋体"/>
          <w:sz w:val="28"/>
          <w:szCs w:val="28"/>
          <w:vertAlign w:val="baseline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&gt;F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pStyle w:val="2"/>
        <w:tabs>
          <w:tab w:val="left" w:pos="5103"/>
        </w:tabs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注：含氧酸根离子、F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在水溶液中不放电</w:t>
      </w:r>
    </w:p>
    <w:p>
      <w:pPr>
        <w:pStyle w:val="2"/>
        <w:numPr>
          <w:ilvl w:val="0"/>
          <w:numId w:val="1"/>
        </w:numPr>
        <w:tabs>
          <w:tab w:val="left" w:pos="5103"/>
        </w:tabs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电极反应式的书写</w:t>
      </w:r>
    </w:p>
    <w:p>
      <w:pPr>
        <w:pStyle w:val="2"/>
        <w:numPr>
          <w:ilvl w:val="0"/>
          <w:numId w:val="0"/>
        </w:numPr>
        <w:tabs>
          <w:tab w:val="left" w:pos="5103"/>
        </w:tabs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796665" cy="2102485"/>
            <wp:effectExtent l="0" t="0" r="635" b="5715"/>
            <wp:docPr id="3" name="图片 3" descr="de1fba1b86fce46b1c7efc5e88aa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1fba1b86fce46b1c7efc5e88aac5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default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lang w:val="en-US" w:eastAsia="zh-CN"/>
        </w:rPr>
        <w:t>5、电解规律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（1）电解水型：如：Na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SO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4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、H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SO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4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、NaOH（石墨电极）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阴极：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阳极：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总反应：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复原方法：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（2）电解电解质型：如：HCl、CuCl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（石墨电极）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阴极：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阳极：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总反应：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复原方法：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（3）放H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生碱型：如：KCl、NaCl、MgCl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（石墨电极）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阴极：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阳极：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总反应：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复原方法：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（4）放O</w:t>
      </w:r>
      <w:r>
        <w:rPr>
          <w:rFonts w:hint="eastAsia" w:hAnsi="宋体" w:cs="宋体"/>
          <w:b w:val="0"/>
          <w:bCs w:val="0"/>
          <w:sz w:val="28"/>
          <w:szCs w:val="28"/>
          <w:vertAlign w:val="subscript"/>
          <w:lang w:val="en-US" w:eastAsia="zh-CN"/>
        </w:rPr>
        <w:t>2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生酸型：如：CuSO4、AgNO3（石墨电极）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阴极：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阳极：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总反应：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复原方法：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课后知识梳理和练习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电解池与原电池比较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51"/>
        <w:gridCol w:w="2873"/>
        <w:gridCol w:w="1713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8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124" w:type="dxa"/>
            <w:gridSpan w:val="2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原电池</w:t>
            </w:r>
          </w:p>
        </w:tc>
        <w:tc>
          <w:tcPr>
            <w:tcW w:w="4492" w:type="dxa"/>
            <w:gridSpan w:val="2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电解池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18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能量转</w:t>
            </w:r>
          </w:p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化形式</w:t>
            </w:r>
          </w:p>
        </w:tc>
        <w:tc>
          <w:tcPr>
            <w:tcW w:w="4124" w:type="dxa"/>
            <w:gridSpan w:val="2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能转化成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能。</w:t>
            </w:r>
          </w:p>
        </w:tc>
        <w:tc>
          <w:tcPr>
            <w:tcW w:w="4492" w:type="dxa"/>
            <w:gridSpan w:val="2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能转化成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83" w:type="dxa"/>
            <w:vMerge w:val="restart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电极</w:t>
            </w:r>
          </w:p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87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失去电子发生</w:t>
            </w:r>
          </w:p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反应</w:t>
            </w:r>
          </w:p>
        </w:tc>
        <w:tc>
          <w:tcPr>
            <w:tcW w:w="171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779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失去电子发生</w:t>
            </w:r>
          </w:p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83" w:type="dxa"/>
            <w:vMerge w:val="continue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87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得到电子发生</w:t>
            </w:r>
          </w:p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反应</w:t>
            </w:r>
          </w:p>
        </w:tc>
        <w:tc>
          <w:tcPr>
            <w:tcW w:w="171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779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得到电子发生</w:t>
            </w:r>
          </w:p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83" w:type="dxa"/>
            <w:vMerge w:val="restart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判断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87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般较不活泼金属或石墨</w:t>
            </w:r>
          </w:p>
        </w:tc>
        <w:tc>
          <w:tcPr>
            <w:tcW w:w="171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779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与外电源正极相连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83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87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般为较活泼金属</w:t>
            </w:r>
          </w:p>
        </w:tc>
        <w:tc>
          <w:tcPr>
            <w:tcW w:w="1713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极</w:t>
            </w:r>
          </w:p>
        </w:tc>
        <w:tc>
          <w:tcPr>
            <w:tcW w:w="2779" w:type="dxa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与外电源负极相连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83" w:type="dxa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条件</w:t>
            </w:r>
          </w:p>
        </w:tc>
        <w:tc>
          <w:tcPr>
            <w:tcW w:w="4124" w:type="dxa"/>
            <w:gridSpan w:val="2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2" w:type="dxa"/>
            <w:gridSpan w:val="2"/>
            <w:vAlign w:val="center"/>
          </w:tcPr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widowControl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2"/>
        <w:tabs>
          <w:tab w:val="left" w:pos="5103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总结</w:t>
      </w:r>
      <w:r>
        <w:rPr>
          <w:rFonts w:hint="eastAsia" w:ascii="宋体" w:hAnsi="宋体" w:eastAsia="宋体" w:cs="宋体"/>
          <w:sz w:val="28"/>
          <w:szCs w:val="28"/>
        </w:rPr>
        <w:t>电解池阴、阳极的判断方法</w:t>
      </w:r>
    </w:p>
    <w:p>
      <w:pPr>
        <w:pStyle w:val="2"/>
        <w:tabs>
          <w:tab w:val="left" w:pos="5103"/>
        </w:tabs>
        <w:snapToGrid w:val="0"/>
        <w:spacing w:line="360" w:lineRule="auto"/>
        <w:rPr>
          <w:rFonts w:hint="default"/>
          <w:kern w:val="0"/>
          <w:sz w:val="28"/>
          <w:szCs w:val="28"/>
          <w:u w:val="single"/>
          <w:lang w:val="en-US" w:eastAsia="zh-CN"/>
        </w:rPr>
      </w:pP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如图所示，铁片、铜片和CuSO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溶液可以构成原电池或电解池，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4868545</wp:posOffset>
            </wp:positionH>
            <wp:positionV relativeFrom="paragraph">
              <wp:posOffset>2540</wp:posOffset>
            </wp:positionV>
            <wp:extent cx="830580" cy="1175385"/>
            <wp:effectExtent l="0" t="0" r="7620" b="5715"/>
            <wp:wrapSquare wrapText="bothSides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下列说法正确的是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(　　)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A．构成原电池时，Cu极反应式为Cu－2e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－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==</w:t>
      </w:r>
      <w:r>
        <w:rPr>
          <w:rFonts w:hint="eastAsia" w:ascii="宋体" w:hAnsi="宋体" w:eastAsia="宋体" w:cs="宋体"/>
          <w:sz w:val="28"/>
          <w:szCs w:val="28"/>
        </w:rPr>
        <w:t>=Cu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 xml:space="preserve">2＋    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B．构成电解池时，Cu极质量可能减少也可能增加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C．构成电解池时，Fe极质量一定减少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D．构成的原电池或电解池在工作时的反应原理一定不同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.电解某溶液时，某一电极上有一种刺激性气味的气体产生，下列有关此电解反应的说法不正确的是(　　)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A．产生这种气体的电极一定是阳极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B．若另一极上也有气体产生一定是氢气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C．产生刺激性气味的气体的电极反应是氧化反应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D．不能判断该极是阴极还是阳极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647065</wp:posOffset>
            </wp:positionV>
            <wp:extent cx="1692275" cy="1720850"/>
            <wp:effectExtent l="0" t="0" r="9525" b="6350"/>
            <wp:wrapSquare wrapText="bothSides"/>
            <wp:docPr id="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.干燥表面皿上放甲、乙两张滤纸，甲中央滴入三滴NaCl酚酞溶液，乙中央滴入三滴稀硫酸，A、B分别是石墨和Pt，A用导线与乙中Fe片连接、B用导线与乙中的Cu片连接。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下列说法正确的是（    ）</w:t>
      </w:r>
    </w:p>
    <w:p>
      <w:pPr>
        <w:pStyle w:val="2"/>
        <w:widowControl/>
        <w:numPr>
          <w:ilvl w:val="0"/>
          <w:numId w:val="2"/>
        </w:numPr>
        <w:tabs>
          <w:tab w:val="left" w:pos="4139"/>
        </w:tabs>
        <w:snapToGrid w:val="0"/>
        <w:spacing w:line="360" w:lineRule="auto"/>
        <w:ind w:left="12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乙的Fe片是负极，有气泡产生</w:t>
      </w:r>
    </w:p>
    <w:p>
      <w:pPr>
        <w:pStyle w:val="2"/>
        <w:widowControl/>
        <w:numPr>
          <w:ilvl w:val="0"/>
          <w:numId w:val="2"/>
        </w:numPr>
        <w:tabs>
          <w:tab w:val="left" w:pos="4139"/>
        </w:tabs>
        <w:snapToGrid w:val="0"/>
        <w:spacing w:line="360" w:lineRule="auto"/>
        <w:ind w:left="12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乙的Cu片是正极，有气泡产生</w:t>
      </w:r>
    </w:p>
    <w:p>
      <w:pPr>
        <w:pStyle w:val="2"/>
        <w:widowControl/>
        <w:numPr>
          <w:ilvl w:val="0"/>
          <w:numId w:val="2"/>
        </w:numPr>
        <w:tabs>
          <w:tab w:val="left" w:pos="4139"/>
        </w:tabs>
        <w:snapToGrid w:val="0"/>
        <w:spacing w:line="360" w:lineRule="auto"/>
        <w:ind w:left="12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甲中石墨极是阴极，附近变红</w:t>
      </w:r>
    </w:p>
    <w:p>
      <w:pPr>
        <w:pStyle w:val="2"/>
        <w:widowControl/>
        <w:numPr>
          <w:ilvl w:val="0"/>
          <w:numId w:val="2"/>
        </w:numPr>
        <w:tabs>
          <w:tab w:val="left" w:pos="4139"/>
        </w:tabs>
        <w:snapToGrid w:val="0"/>
        <w:spacing w:line="360" w:lineRule="auto"/>
        <w:ind w:left="12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甲中Pt极是阳极，附近变红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.如右图，a、b、c、d均为石墨电极，甲中是CuSO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溶液，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172720</wp:posOffset>
            </wp:positionV>
            <wp:extent cx="1543050" cy="1400175"/>
            <wp:effectExtent l="0" t="0" r="6350" b="9525"/>
            <wp:wrapSquare wrapText="bothSides"/>
            <wp:docPr id="14259" name="图片 14259" descr="Image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" name="图片 14259" descr="Image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乙中是NaOH稀溶液，浓度均为1mol/L，体积都为100mL。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接通直流电源，回答下列问题：</w:t>
      </w:r>
    </w:p>
    <w:p>
      <w:pPr>
        <w:pStyle w:val="2"/>
        <w:widowControl/>
        <w:numPr>
          <w:ilvl w:val="0"/>
          <w:numId w:val="3"/>
        </w:numPr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甲中含有的阳离子有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，它们向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极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（填阴或阳）移动，电极方程式为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，</w:t>
      </w:r>
    </w:p>
    <w:p>
      <w:pPr>
        <w:pStyle w:val="2"/>
        <w:widowControl/>
        <w:tabs>
          <w:tab w:val="left" w:pos="4139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工作一段时间后，甲溶液的pH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（填增大、减小或不变）。</w:t>
      </w:r>
    </w:p>
    <w:p>
      <w:pPr>
        <w:pStyle w:val="2"/>
        <w:tabs>
          <w:tab w:val="left" w:pos="5103"/>
        </w:tabs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c是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极（填阴、阳或正、负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），发生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反应，电极方程式为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sectPr>
      <w:headerReference r:id="rId3" w:type="default"/>
      <w:footerReference r:id="rId4" w:type="default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481FF"/>
    <w:multiLevelType w:val="singleLevel"/>
    <w:tmpl w:val="1A2481FF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70EB6A89"/>
    <w:multiLevelType w:val="singleLevel"/>
    <w:tmpl w:val="70EB6A89"/>
    <w:lvl w:ilvl="0" w:tentative="0">
      <w:start w:val="1"/>
      <w:numFmt w:val="upperLetter"/>
      <w:suff w:val="space"/>
      <w:lvlText w:val="%1."/>
      <w:lvlJc w:val="left"/>
      <w:pPr>
        <w:ind w:left="120" w:leftChars="0" w:firstLine="0" w:firstLineChars="0"/>
      </w:pPr>
    </w:lvl>
  </w:abstractNum>
  <w:abstractNum w:abstractNumId="2">
    <w:nsid w:val="788DEAE6"/>
    <w:multiLevelType w:val="singleLevel"/>
    <w:tmpl w:val="788DEAE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NzcyZTNmMDJiMjcyMzk3M2E5MWEzOTVjOTE5NjkifQ=="/>
  </w:docVars>
  <w:rsids>
    <w:rsidRoot w:val="0E6734C3"/>
    <w:rsid w:val="000F5645"/>
    <w:rsid w:val="004151FC"/>
    <w:rsid w:val="00C02FC6"/>
    <w:rsid w:val="02DA018C"/>
    <w:rsid w:val="05A625A8"/>
    <w:rsid w:val="0B674587"/>
    <w:rsid w:val="0E6734C3"/>
    <w:rsid w:val="17CF1E68"/>
    <w:rsid w:val="1EA062D6"/>
    <w:rsid w:val="30E16A06"/>
    <w:rsid w:val="312630B7"/>
    <w:rsid w:val="376B527C"/>
    <w:rsid w:val="397A79F8"/>
    <w:rsid w:val="398048E2"/>
    <w:rsid w:val="3C1F4887"/>
    <w:rsid w:val="3F171845"/>
    <w:rsid w:val="3FA806EF"/>
    <w:rsid w:val="424E557E"/>
    <w:rsid w:val="470D1EAB"/>
    <w:rsid w:val="48AC2FFE"/>
    <w:rsid w:val="48BC27C3"/>
    <w:rsid w:val="4E1C29D4"/>
    <w:rsid w:val="52D763EC"/>
    <w:rsid w:val="58CC1A05"/>
    <w:rsid w:val="59967ADE"/>
    <w:rsid w:val="5CFB5EAA"/>
    <w:rsid w:val="5E8048B9"/>
    <w:rsid w:val="5FD27396"/>
    <w:rsid w:val="612D61FA"/>
    <w:rsid w:val="649966D5"/>
    <w:rsid w:val="6B6F1F3D"/>
    <w:rsid w:val="6E405E13"/>
    <w:rsid w:val="754E7067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Times New Roman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4"/>
    <w:semiHidden/>
    <w:uiPriority w:val="99"/>
    <w:rPr>
      <w:sz w:val="18"/>
      <w:szCs w:val="18"/>
      <w:lang w:eastAsia="zh-CN"/>
    </w:rPr>
  </w:style>
  <w:style w:type="character" w:customStyle="1" w:styleId="10">
    <w:name w:val="页脚 Char"/>
    <w:link w:val="3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1590</Words>
  <Characters>1778</Characters>
  <Lines>0</Lines>
  <Paragraphs>0</Paragraphs>
  <TotalTime>21</TotalTime>
  <ScaleCrop>false</ScaleCrop>
  <LinksUpToDate>false</LinksUpToDate>
  <CharactersWithSpaces>2467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2023-11-27T13:09:00Z</dcterms:created>
  <dc:creator>风吹不走蝴蝶</dc:creator>
  <cp:lastModifiedBy>企业用户_265798322</cp:lastModifiedBy>
  <dcterms:modified xsi:type="dcterms:W3CDTF">2024-08-28T09:30:50Z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DF0AA4E69492461EA2959C3F5A783E9C_12</vt:lpwstr>
  </property>
</Properties>
</file>