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jc w:val="center"/>
        <w:rPr>
          <w:rFonts w:hint="eastAsia"/>
        </w:rPr>
      </w:pPr>
      <w:r>
        <w:rPr>
          <w:rFonts w:hint="eastAsia"/>
        </w:rPr>
        <w:t>有机化合物的结构特点</w:t>
      </w:r>
    </w:p>
    <w:p>
      <w:pPr>
        <w:pStyle w:val="3"/>
        <w:numPr>
          <w:numId w:val="0"/>
        </w:numPr>
        <w:jc w:val="center"/>
        <w:rPr>
          <w:rFonts w:hint="eastAsia" w:eastAsia="黑体"/>
          <w:lang w:val="en-US" w:eastAsia="zh-CN"/>
        </w:rPr>
      </w:pPr>
      <w:r>
        <w:t>第2课时　有机化合物中的共价键和同分异构现象</w:t>
      </w:r>
      <w:r>
        <w:rPr>
          <w:rFonts w:hint="eastAsia"/>
          <w:lang w:val="en-US" w:eastAsia="zh-CN"/>
        </w:rPr>
        <w:t>导学案</w:t>
      </w:r>
      <w:bookmarkStart w:id="0" w:name="_GoBack"/>
      <w:bookmarkEnd w:id="0"/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核心素养发展目标　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1.了解有机化合物中共价键的类型，理解键的极性与有机反应的关系。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2.理解有机化合物的同分异构现象，学会同分异构体的书写方法，能判断有机物的同分异构体。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知识梳理及讲解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一、有机化合物中的共价键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共价键的类型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967740" cy="502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一般情况下，有机化合物中的单键是</w:t>
      </w:r>
      <w:r>
        <w:rPr>
          <w:rFonts w:ascii="Times New Roman" w:hAnsi="Times New Roman" w:cs="Times New Roman"/>
          <w:u w:val="single"/>
        </w:rPr>
        <w:t>σ</w:t>
      </w:r>
      <w:r>
        <w:rPr>
          <w:rFonts w:ascii="Times New Roman" w:hAnsi="Times New Roman" w:cs="Times New Roman"/>
        </w:rPr>
        <w:t>键，双键中含有</w:t>
      </w:r>
      <w:r>
        <w:rPr>
          <w:rFonts w:ascii="Times New Roman" w:hAnsi="Times New Roman" w:cs="Times New Roman"/>
          <w:u w:val="single"/>
        </w:rPr>
        <w:t>一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  <w:u w:val="single"/>
        </w:rPr>
        <w:t>σ</w:t>
      </w:r>
      <w:r>
        <w:rPr>
          <w:rFonts w:ascii="Times New Roman" w:hAnsi="Times New Roman" w:cs="Times New Roman"/>
        </w:rPr>
        <w:t>键和</w:t>
      </w:r>
      <w:r>
        <w:rPr>
          <w:rFonts w:ascii="Times New Roman" w:hAnsi="Times New Roman" w:cs="Times New Roman"/>
          <w:u w:val="single"/>
        </w:rPr>
        <w:t>一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  <w:u w:val="single"/>
        </w:rPr>
        <w:t>π</w:t>
      </w:r>
      <w:r>
        <w:rPr>
          <w:rFonts w:ascii="Times New Roman" w:hAnsi="Times New Roman" w:cs="Times New Roman"/>
        </w:rPr>
        <w:t>键，三键中含有一个σ键和</w:t>
      </w:r>
      <w:r>
        <w:rPr>
          <w:rFonts w:ascii="Times New Roman" w:hAnsi="Times New Roman" w:cs="Times New Roman"/>
          <w:u w:val="single"/>
        </w:rPr>
        <w:t>两</w:t>
      </w:r>
      <w:r>
        <w:rPr>
          <w:rFonts w:ascii="Times New Roman" w:hAnsi="Times New Roman" w:cs="Times New Roman"/>
        </w:rPr>
        <w:t>个π键。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共价键对有机化合物性质的影响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(1)共价键的类型对有机化合物性质的影响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π</w:t>
      </w:r>
      <w:r>
        <w:rPr>
          <w:rFonts w:ascii="Times New Roman" w:hAnsi="Times New Roman" w:cs="Times New Roman"/>
        </w:rPr>
        <w:t>键的轨道重叠程度比</w:t>
      </w:r>
      <w:r>
        <w:rPr>
          <w:rFonts w:ascii="Times New Roman" w:hAnsi="Times New Roman" w:cs="Times New Roman"/>
          <w:u w:val="single"/>
        </w:rPr>
        <w:t>σ</w:t>
      </w:r>
      <w:r>
        <w:rPr>
          <w:rFonts w:ascii="Times New Roman" w:hAnsi="Times New Roman" w:cs="Times New Roman"/>
        </w:rPr>
        <w:t>键的小，比较容易</w:t>
      </w:r>
      <w:r>
        <w:rPr>
          <w:rFonts w:ascii="Times New Roman" w:hAnsi="Times New Roman" w:cs="Times New Roman"/>
          <w:u w:val="single"/>
        </w:rPr>
        <w:t>断裂</w:t>
      </w:r>
      <w:r>
        <w:rPr>
          <w:rFonts w:ascii="Times New Roman" w:hAnsi="Times New Roman" w:cs="Times New Roman"/>
        </w:rPr>
        <w:t>而发生化学反应。例如乙烯和乙炔分子的双键和三键中含有</w:t>
      </w:r>
      <w:r>
        <w:rPr>
          <w:rFonts w:ascii="Times New Roman" w:hAnsi="Times New Roman" w:cs="Times New Roman"/>
          <w:u w:val="single"/>
        </w:rPr>
        <w:t>π</w:t>
      </w:r>
      <w:r>
        <w:rPr>
          <w:rFonts w:ascii="Times New Roman" w:hAnsi="Times New Roman" w:cs="Times New Roman"/>
        </w:rPr>
        <w:t>键，都可以发生</w:t>
      </w:r>
      <w:r>
        <w:rPr>
          <w:rFonts w:ascii="Times New Roman" w:hAnsi="Times New Roman" w:cs="Times New Roman"/>
          <w:u w:val="single"/>
        </w:rPr>
        <w:t>加成</w:t>
      </w:r>
      <w:r>
        <w:rPr>
          <w:rFonts w:ascii="Times New Roman" w:hAnsi="Times New Roman" w:cs="Times New Roman"/>
        </w:rPr>
        <w:t xml:space="preserve">反应，而甲烷分子中含有C—H </w:t>
      </w:r>
      <w:r>
        <w:rPr>
          <w:rFonts w:ascii="Times New Roman" w:hAnsi="Times New Roman" w:cs="Times New Roman"/>
          <w:u w:val="single"/>
        </w:rPr>
        <w:t>σ</w:t>
      </w:r>
      <w:r>
        <w:rPr>
          <w:rFonts w:ascii="Times New Roman" w:hAnsi="Times New Roman" w:cs="Times New Roman"/>
        </w:rPr>
        <w:t>键，可发生</w:t>
      </w:r>
      <w:r>
        <w:rPr>
          <w:rFonts w:ascii="Times New Roman" w:hAnsi="Times New Roman" w:cs="Times New Roman"/>
          <w:u w:val="single"/>
        </w:rPr>
        <w:t>取代</w:t>
      </w:r>
      <w:r>
        <w:rPr>
          <w:rFonts w:ascii="Times New Roman" w:hAnsi="Times New Roman" w:cs="Times New Roman"/>
        </w:rPr>
        <w:t>反应。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(2)共价键的极性对有机化合物性质的影响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共价键的极性越强，在反应中越容易</w:t>
      </w:r>
      <w:r>
        <w:rPr>
          <w:rFonts w:ascii="Times New Roman" w:hAnsi="Times New Roman" w:cs="Times New Roman"/>
          <w:u w:val="single"/>
        </w:rPr>
        <w:t>发生断裂</w:t>
      </w:r>
      <w:r>
        <w:rPr>
          <w:rFonts w:ascii="Times New Roman" w:hAnsi="Times New Roman" w:cs="Times New Roman"/>
        </w:rPr>
        <w:t>，因此有机化合物的</w:t>
      </w:r>
      <w:r>
        <w:rPr>
          <w:rFonts w:ascii="Times New Roman" w:hAnsi="Times New Roman" w:cs="Times New Roman"/>
          <w:u w:val="single"/>
        </w:rPr>
        <w:t>官能团</w:t>
      </w:r>
      <w:r>
        <w:rPr>
          <w:rFonts w:ascii="Times New Roman" w:hAnsi="Times New Roman" w:cs="Times New Roman"/>
        </w:rPr>
        <w:t>及其邻近的</w:t>
      </w:r>
      <w:r>
        <w:rPr>
          <w:rFonts w:ascii="Times New Roman" w:hAnsi="Times New Roman" w:cs="Times New Roman"/>
          <w:u w:val="single"/>
        </w:rPr>
        <w:t>化学键</w:t>
      </w:r>
      <w:r>
        <w:rPr>
          <w:rFonts w:ascii="Times New Roman" w:hAnsi="Times New Roman" w:cs="Times New Roman"/>
        </w:rPr>
        <w:t>往往是发生化学反应的活性部位。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30480" cy="990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实验探究</w:t>
      </w:r>
      <w:r>
        <w:rPr>
          <w:rFonts w:ascii="Times New Roman" w:hAnsi="Times New Roman" w:cs="Times New Roman"/>
        </w:rPr>
        <w:drawing>
          <wp:inline distT="0" distB="0" distL="0" distR="0">
            <wp:extent cx="30480" cy="990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实验操作：向两只分别盛有蒸馏水和无水乙醇的烧杯中各加入同样大小的钠(约绿豆大)</w:t>
      </w:r>
    </w:p>
    <w:tbl>
      <w:tblPr>
        <w:tblStyle w:val="13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07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现象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解释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两只烧杯中均有气泡产生，乙醇与钠反应缓慢，蒸馏水与钠反应剧烈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乙醇可以与钠反应产生氢气，是因为</w:t>
            </w:r>
            <w:r>
              <w:rPr>
                <w:rFonts w:ascii="Times New Roman" w:hAnsi="Times New Roman" w:cs="Times New Roman"/>
                <w:u w:val="single"/>
              </w:rPr>
              <w:t>乙醇分子中的氢氧键极性较强，能够发生断裂</w:t>
            </w:r>
            <w:r>
              <w:rPr>
                <w:rFonts w:ascii="Times New Roman" w:hAnsi="Times New Roman" w:cs="Times New Roman"/>
              </w:rPr>
              <w:t>。用方程式可表示为：</w:t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059180" cy="5334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Times New Roman"/>
                <w:spacing w:val="-25"/>
              </w:rPr>
              <w:t>―</w:t>
            </w:r>
            <w:r>
              <w:rPr>
                <w:rFonts w:hAnsi="宋体" w:cs="Times New Roman"/>
              </w:rPr>
              <w:t>→</w:t>
            </w:r>
            <w:r>
              <w:drawing>
                <wp:inline distT="0" distB="0" distL="0" distR="0">
                  <wp:extent cx="960120" cy="716280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＋H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hAnsi="宋体" w:cs="Times New Roman"/>
              </w:rPr>
              <w:t>↑</w:t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相同条件下，乙醇与钠反应没有水与钠反应的剧烈，是由于</w:t>
            </w:r>
            <w:r>
              <w:rPr>
                <w:rFonts w:ascii="Times New Roman" w:hAnsi="Times New Roman" w:cs="Times New Roman"/>
                <w:u w:val="single"/>
              </w:rPr>
              <w:t>乙醇分子中氢氧键的极性比水分子中氢氧键的极性弱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基团之间的相互影响</w:t>
            </w:r>
            <w:r>
              <w:rPr>
                <w:rFonts w:ascii="Times New Roman" w:hAnsi="Times New Roman" w:cs="Times New Roman"/>
              </w:rPr>
              <w:t>使得官能团中化学键的</w:t>
            </w:r>
            <w:r>
              <w:rPr>
                <w:rFonts w:ascii="Times New Roman" w:hAnsi="Times New Roman" w:cs="Times New Roman"/>
                <w:u w:val="single"/>
              </w:rPr>
              <w:t>极性</w:t>
            </w:r>
            <w:r>
              <w:rPr>
                <w:rFonts w:ascii="Times New Roman" w:hAnsi="Times New Roman" w:cs="Times New Roman"/>
              </w:rPr>
              <w:t>发生变化，从而影响官能团和物质的性质</w:t>
            </w:r>
          </w:p>
        </w:tc>
      </w:tr>
    </w:tbl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另外，由于羟基中氧原子的电负性较大，乙醇分子中的碳氧键极性也较强，也可断裂，如乙醇与氢溴酸的反应：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0" distR="0">
            <wp:extent cx="2209800" cy="7162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02080" cy="7239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课堂练习</w:t>
      </w:r>
    </w:p>
    <w:p>
      <w:pPr>
        <w:pStyle w:val="10"/>
        <w:tabs>
          <w:tab w:val="left" w:pos="3402"/>
        </w:tabs>
        <w:snapToGrid w:val="0"/>
        <w:spacing w:line="360" w:lineRule="auto"/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1、判断题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(1)σ键比π键牢固，所以不会断裂(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(2)甲烷分子中只有C—H σ键，只能发生取代反应(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(3)乙烯分子中含有π键，所以化学性质比甲烷活泼(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(4)乙酸与钠反应比水与钠反应更剧烈，是因为乙酸分子中氢氧键的极性更强(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(2)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(3)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>　(4)</w:t>
      </w:r>
      <w:r>
        <w:rPr>
          <w:rFonts w:hAnsi="宋体" w:cs="Times New Roman"/>
        </w:rPr>
        <w:t>√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．某有机物分子的结构简式为</w:t>
      </w:r>
      <w:r>
        <w:drawing>
          <wp:inline distT="0" distB="0" distL="0" distR="0">
            <wp:extent cx="1287780" cy="4343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，该分子中有</w:t>
      </w:r>
      <w:r>
        <w:rPr>
          <w:rFonts w:ascii="Times New Roman" w:hAnsi="Times New Roman" w:cs="Times New Roman"/>
          <w:u w:val="single"/>
        </w:rPr>
        <w:t>8</w:t>
      </w:r>
      <w:r>
        <w:rPr>
          <w:rFonts w:ascii="Times New Roman" w:hAnsi="Times New Roman" w:cs="Times New Roman"/>
        </w:rPr>
        <w:t>个σ键，</w:t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>个π键，</w:t>
      </w:r>
      <w:r>
        <w:rPr>
          <w:rFonts w:ascii="Times New Roman" w:hAnsi="Times New Roman" w:cs="Times New Roman"/>
          <w:u w:val="single"/>
        </w:rPr>
        <w:t>有</w:t>
      </w:r>
      <w:r>
        <w:rPr>
          <w:rFonts w:ascii="Times New Roman" w:hAnsi="Times New Roman" w:cs="Times New Roman"/>
        </w:rPr>
        <w:t>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没有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)非极性键。根据共价键的类型和极性可推测该物质可发生</w:t>
      </w:r>
      <w:r>
        <w:rPr>
          <w:rFonts w:ascii="Times New Roman" w:hAnsi="Times New Roman" w:cs="Times New Roman"/>
          <w:u w:val="single"/>
        </w:rPr>
        <w:t>加成</w:t>
      </w:r>
      <w:r>
        <w:rPr>
          <w:rFonts w:ascii="Times New Roman" w:hAnsi="Times New Roman" w:cs="Times New Roman"/>
        </w:rPr>
        <w:t>反应和</w:t>
      </w:r>
      <w:r>
        <w:rPr>
          <w:rFonts w:ascii="Times New Roman" w:hAnsi="Times New Roman" w:cs="Times New Roman"/>
          <w:u w:val="single"/>
        </w:rPr>
        <w:t>取代</w:t>
      </w:r>
      <w:r>
        <w:rPr>
          <w:rFonts w:ascii="Times New Roman" w:hAnsi="Times New Roman" w:cs="Times New Roman"/>
        </w:rPr>
        <w:t>反应，与钠反应的剧烈程度比水与钠反应的</w:t>
      </w:r>
      <w:r>
        <w:rPr>
          <w:rFonts w:ascii="Times New Roman" w:hAnsi="Times New Roman" w:cs="Times New Roman"/>
          <w:u w:val="single"/>
        </w:rPr>
        <w:t>大</w:t>
      </w:r>
      <w:r>
        <w:rPr>
          <w:rFonts w:ascii="Times New Roman" w:hAnsi="Times New Roman" w:cs="Times New Roman"/>
        </w:rPr>
        <w:t>。原因是CH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CHCOOH中</w:t>
      </w:r>
      <w:r>
        <w:drawing>
          <wp:inline distT="0" distB="0" distL="0" distR="0">
            <wp:extent cx="662940" cy="4343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中的氢氧键受酮羰基影响，极性更强，更易断裂。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．(1)在CH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＋Cl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光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Cl＋HCl反应中，CH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断裂的化学键是</w:t>
      </w:r>
      <w:r>
        <w:rPr>
          <w:rFonts w:ascii="Times New Roman" w:hAnsi="Times New Roman" w:cs="Times New Roman"/>
          <w:u w:val="single"/>
        </w:rPr>
        <w:t>C—H</w:t>
      </w:r>
      <w:r>
        <w:rPr>
          <w:rFonts w:ascii="Times New Roman" w:hAnsi="Times New Roman" w:cs="Times New Roman"/>
        </w:rPr>
        <w:t>，具有</w:t>
      </w:r>
      <w:r>
        <w:rPr>
          <w:rFonts w:ascii="Times New Roman" w:hAnsi="Times New Roman" w:cs="Times New Roman"/>
          <w:u w:val="single"/>
        </w:rPr>
        <w:t>极</w:t>
      </w:r>
      <w:r>
        <w:rPr>
          <w:rFonts w:ascii="Times New Roman" w:hAnsi="Times New Roman" w:cs="Times New Roman"/>
        </w:rPr>
        <w:t>性，可断裂，所以能够发生</w:t>
      </w:r>
      <w:r>
        <w:rPr>
          <w:rFonts w:ascii="Times New Roman" w:hAnsi="Times New Roman" w:cs="Times New Roman"/>
          <w:u w:val="single"/>
        </w:rPr>
        <w:t>取代</w:t>
      </w:r>
      <w:r>
        <w:rPr>
          <w:rFonts w:ascii="Times New Roman" w:hAnsi="Times New Roman" w:cs="Times New Roman"/>
        </w:rPr>
        <w:t>反应。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(2)在CH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Br—CH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Br反应中，CH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分子中含有</w:t>
      </w:r>
      <w:r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</w:rPr>
        <w:t>个σ键，</w:t>
      </w:r>
      <w:r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个π键，</w:t>
      </w:r>
      <w:r>
        <w:rPr>
          <w:rFonts w:ascii="Times New Roman" w:hAnsi="Times New Roman" w:cs="Times New Roman"/>
          <w:u w:val="single"/>
        </w:rPr>
        <w:t>π</w:t>
      </w:r>
      <w:r>
        <w:rPr>
          <w:rFonts w:ascii="Times New Roman" w:hAnsi="Times New Roman" w:cs="Times New Roman"/>
        </w:rPr>
        <w:t>键更易断裂，所以乙烯与Br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发生的是</w:t>
      </w:r>
      <w:r>
        <w:rPr>
          <w:rFonts w:ascii="Times New Roman" w:hAnsi="Times New Roman" w:cs="Times New Roman"/>
          <w:u w:val="single"/>
        </w:rPr>
        <w:t>加成</w:t>
      </w:r>
      <w:r>
        <w:rPr>
          <w:rFonts w:ascii="Times New Roman" w:hAnsi="Times New Roman" w:cs="Times New Roman"/>
        </w:rPr>
        <w:t>反应。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二、有机化合物的同分异构现象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同分异构现象和同分异构体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118360" cy="9906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同分异构体的类型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598420" cy="8229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</w:t>
      </w:r>
      <w:r>
        <w:rPr>
          <w:rFonts w:ascii="Times New Roman" w:hAnsi="Times New Roman" w:eastAsia="黑体" w:cs="Times New Roman"/>
        </w:rPr>
        <w:t>构造异构现象举例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5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异构类别</w:t>
            </w:r>
          </w:p>
        </w:tc>
        <w:tc>
          <w:tcPr>
            <w:tcW w:w="5547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实例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碳架异构</w:t>
            </w:r>
          </w:p>
        </w:tc>
        <w:tc>
          <w:tcPr>
            <w:tcW w:w="5547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：CH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—CH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—CH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—CH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正丁烷</w:t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drawing>
                <wp:inline distT="0" distB="0" distL="0" distR="0">
                  <wp:extent cx="1005840" cy="43434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异丁烷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vMerge w:val="restart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位置异构</w:t>
            </w:r>
          </w:p>
        </w:tc>
        <w:tc>
          <w:tcPr>
            <w:tcW w:w="5547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8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\o(C,\s\up6(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1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hint="eastAsia" w:ascii="Times New Roman" w:hAnsi="Times New Roman" w:cs="Times New Roman"/>
                <w:spacing w:val="-16"/>
              </w:rPr>
              <w:t>=</w:t>
            </w:r>
            <w:r>
              <w:rPr>
                <w:rFonts w:hint="eastAsia"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\o(C,\s\up6(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H—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\o(C,\s\up6(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3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\o(C,\s\up6(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4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1-丁烯</w:t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\o(C,\s\up6(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1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\o(C,\s\up6(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eastAsia" w:ascii="Times New Roman" w:hAnsi="Times New Roman" w:cs="Times New Roman"/>
                <w:spacing w:val="-16"/>
              </w:rPr>
              <w:t>=</w:t>
            </w:r>
            <w:r>
              <w:rPr>
                <w:rFonts w:hint="eastAsia"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\o(C,\s\up6(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3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H—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eq \o(C,\s\up6(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4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  <w:u w:val="single"/>
              </w:rPr>
              <w:t>2-丁烯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vMerge w:val="continue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7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vertAlign w:val="subscript"/>
              </w:rPr>
              <w:t>6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Cl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：</w:t>
            </w:r>
            <w:r>
              <w:drawing>
                <wp:inline distT="0" distB="0" distL="0" distR="0">
                  <wp:extent cx="548640" cy="71628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　</w:t>
            </w:r>
            <w:r>
              <w:drawing>
                <wp:inline distT="0" distB="0" distL="0" distR="0">
                  <wp:extent cx="487680" cy="71628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邻二氯苯   间二氯苯</w:t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drawing>
                <wp:inline distT="0" distB="0" distL="0" distR="0">
                  <wp:extent cx="990600" cy="28956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对二氯苯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官能团异构</w:t>
            </w:r>
          </w:p>
        </w:tc>
        <w:tc>
          <w:tcPr>
            <w:tcW w:w="5547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6</w:t>
            </w:r>
            <w:r>
              <w:rPr>
                <w:rFonts w:ascii="Times New Roman" w:hAnsi="Times New Roman" w:cs="Times New Roman"/>
              </w:rPr>
              <w:t>O：</w:t>
            </w:r>
            <w:r>
              <w:drawing>
                <wp:inline distT="0" distB="0" distL="0" distR="0">
                  <wp:extent cx="1005840" cy="71628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　</w:t>
            </w:r>
            <w:r>
              <w:drawing>
                <wp:inline distT="0" distB="0" distL="0" distR="0">
                  <wp:extent cx="1135380" cy="71628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乙醇　　　　　　　二甲醚　　　　　　　　</w:t>
            </w:r>
          </w:p>
        </w:tc>
      </w:tr>
    </w:tbl>
    <w:p>
      <w:pPr>
        <w:pStyle w:val="10"/>
        <w:tabs>
          <w:tab w:val="left" w:pos="3402"/>
        </w:tabs>
        <w:snapToGrid w:val="0"/>
        <w:spacing w:line="360" w:lineRule="auto"/>
        <w:ind w:left="3780" w:hanging="3780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ind w:left="3780"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eastAsia="黑体" w:cs="Times New Roman"/>
        </w:rPr>
        <w:t>键线式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在表示有机化合物的组成和结构时，将</w:t>
      </w:r>
      <w:r>
        <w:rPr>
          <w:rFonts w:ascii="Times New Roman" w:hAnsi="Times New Roman" w:cs="Times New Roman"/>
          <w:u w:val="single"/>
        </w:rPr>
        <w:t>碳、氢</w:t>
      </w:r>
      <w:r>
        <w:rPr>
          <w:rFonts w:ascii="Times New Roman" w:hAnsi="Times New Roman" w:cs="Times New Roman"/>
        </w:rPr>
        <w:t>元素符号省略，只表示分子中键的连接情况和</w:t>
      </w:r>
      <w:r>
        <w:rPr>
          <w:rFonts w:ascii="Times New Roman" w:hAnsi="Times New Roman" w:cs="Times New Roman"/>
          <w:u w:val="single"/>
        </w:rPr>
        <w:t>官能团</w:t>
      </w:r>
      <w:r>
        <w:rPr>
          <w:rFonts w:ascii="Times New Roman" w:hAnsi="Times New Roman" w:cs="Times New Roman"/>
        </w:rPr>
        <w:t>，每个拐点或终点均表示有一个</w:t>
      </w:r>
      <w:r>
        <w:rPr>
          <w:rFonts w:ascii="Times New Roman" w:hAnsi="Times New Roman" w:cs="Times New Roman"/>
          <w:u w:val="single"/>
        </w:rPr>
        <w:t>碳原子</w:t>
      </w:r>
      <w:r>
        <w:rPr>
          <w:rFonts w:ascii="Times New Roman" w:hAnsi="Times New Roman" w:cs="Times New Roman"/>
        </w:rPr>
        <w:t>，这样得到的式子称为键线式。例如：丙烯可表示为</w:t>
      </w:r>
      <w:r>
        <w:rPr>
          <w:rFonts w:ascii="Times New Roman" w:hAnsi="Times New Roman" w:cs="Times New Roman"/>
        </w:rPr>
        <w:drawing>
          <wp:inline distT="0" distB="0" distL="0" distR="0">
            <wp:extent cx="525780" cy="19812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，乙醇可表示为</w:t>
      </w:r>
      <w:r>
        <w:drawing>
          <wp:inline distT="0" distB="0" distL="0" distR="0">
            <wp:extent cx="563880" cy="28194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课堂练习</w:t>
      </w:r>
    </w:p>
    <w:p>
      <w:pPr>
        <w:pStyle w:val="10"/>
        <w:tabs>
          <w:tab w:val="left" w:pos="3402"/>
        </w:tabs>
        <w:snapToGrid w:val="0"/>
        <w:spacing w:line="360" w:lineRule="auto"/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1、判断题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(1)相对分子质量相同的化合物互为同分异构体(　　 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(2)化学式相同，各元素质量分数也相同的物质是同种物质(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(3)同素异形体、同分异构体之间的转化是物理变化(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(4)同系物之间可以互为同分异构体(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(5)淀粉与纤维素是化学式为(C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的同分异构体(　　 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(2)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(3)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(4)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(5)</w:t>
      </w:r>
      <w:r>
        <w:rPr>
          <w:rFonts w:hAnsi="宋体" w:cs="Times New Roman"/>
        </w:rPr>
        <w:t>×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2、</w:t>
      </w:r>
      <w:r>
        <w:rPr>
          <w:rFonts w:ascii="Times New Roman" w:hAnsi="Times New Roman" w:cs="Times New Roman"/>
        </w:rPr>
        <w:t>已知下列有机化合物：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和</w:t>
      </w:r>
      <w:r>
        <w:drawing>
          <wp:inline distT="0" distB="0" distL="0" distR="0">
            <wp:extent cx="975360" cy="43434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  <w:szCs w:val="24"/>
        </w:rPr>
        <w:t>=</w:t>
      </w:r>
      <w:r>
        <w:rPr>
          <w:rFonts w:hint="eastAsia" w:ascii="Times New Roman" w:hAnsi="Times New Roman" w:cs="Times New Roman"/>
          <w:szCs w:val="24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和CH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hint="eastAsia" w:ascii="Times New Roman" w:hAnsi="Times New Roman" w:cs="Times New Roman"/>
          <w:spacing w:val="-16"/>
          <w:szCs w:val="24"/>
        </w:rPr>
        <w:t>=</w:t>
      </w:r>
      <w:r>
        <w:rPr>
          <w:rFonts w:hint="eastAsia" w:ascii="Times New Roman" w:hAnsi="Times New Roman" w:cs="Times New Roman"/>
          <w:szCs w:val="24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OH和CH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drawing>
          <wp:inline distT="0" distB="0" distL="0" distR="0">
            <wp:extent cx="678180" cy="7239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和</w:t>
      </w:r>
      <w:r>
        <w:drawing>
          <wp:inline distT="0" distB="0" distL="0" distR="0">
            <wp:extent cx="655320" cy="71628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hint="eastAsia" w:ascii="Times New Roman" w:hAnsi="Times New Roman" w:cs="Times New Roman"/>
          <w:spacing w:val="-16"/>
          <w:szCs w:val="24"/>
        </w:rPr>
        <w:t>=</w:t>
      </w:r>
      <w:r>
        <w:rPr>
          <w:rFonts w:hint="eastAsia" w:ascii="Times New Roman" w:hAnsi="Times New Roman" w:cs="Times New Roman"/>
          <w:szCs w:val="24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drawing>
          <wp:inline distT="0" distB="0" distL="0" distR="0">
            <wp:extent cx="396240" cy="46482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  <w:szCs w:val="24"/>
        </w:rPr>
        <w:t>=</w:t>
      </w:r>
      <w:r>
        <w:rPr>
          <w:rFonts w:hint="eastAsia" w:ascii="Times New Roman" w:hAnsi="Times New Roman" w:cs="Times New Roman"/>
          <w:szCs w:val="24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hint="eastAsia" w:ascii="Times New Roman" w:hAnsi="Times New Roman" w:cs="Times New Roman"/>
          <w:spacing w:val="-16"/>
          <w:szCs w:val="24"/>
        </w:rPr>
        <w:t>=</w:t>
      </w:r>
      <w:r>
        <w:rPr>
          <w:rFonts w:hint="eastAsia" w:ascii="Times New Roman" w:hAnsi="Times New Roman" w:cs="Times New Roman"/>
          <w:szCs w:val="24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</w:t>
      </w:r>
      <w:r>
        <w:rPr>
          <w:rFonts w:ascii="Calibri" w:hAnsi="宋体" w:cs="Times New Roman"/>
          <w:szCs w:val="22"/>
        </w:rPr>
        <w:t>≡</w:t>
      </w:r>
      <w:r>
        <w:rPr>
          <w:rFonts w:ascii="Times New Roman" w:hAnsi="Times New Roman" w:cs="Times New Roman"/>
        </w:rPr>
        <w:t>CH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(1)其中属于同分异构体的是____________。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(2)其中属于碳架异构体的是____________。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(3)其中属于位置异构的是____________。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(4)其中属于官能团异构的是____________。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(5)其中属于同一种物质的是____________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254000" cy="254000"/>
            <wp:effectExtent l="0" t="0" r="12700" b="1270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中1-丁烯的键线式为____________。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①②③⑤⑥</w:t>
      </w:r>
      <w:r>
        <w:rPr>
          <w:rFonts w:ascii="Times New Roman" w:hAnsi="Times New Roman" w:cs="Times New Roman"/>
        </w:rPr>
        <w:t>　(2)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　(3)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　(4)</w:t>
      </w:r>
      <w:r>
        <w:rPr>
          <w:rFonts w:hAnsi="宋体" w:cs="Times New Roman"/>
        </w:rPr>
        <w:t>③⑤⑥</w:t>
      </w:r>
      <w:r>
        <w:rPr>
          <w:rFonts w:ascii="Times New Roman" w:hAnsi="Times New Roman" w:cs="Times New Roman"/>
        </w:rPr>
        <w:t xml:space="preserve"> 　(5)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　(6)</w:t>
      </w:r>
      <w:r>
        <w:drawing>
          <wp:inline distT="0" distB="0" distL="0" distR="0">
            <wp:extent cx="396240" cy="17526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解答此题的方法是先写出各物质的分子式，若分子式相同，再判断分子中含有的官能团是否相同，进一步再确定官能团的位置，最终对两种物质的关系做出判断。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归纳总结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1.有机化合物键线式书写时的注意事项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(1)一般表示含有3个及3个以上碳原子的有机化合物。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(2)只忽略C—H，其余的化学键不能忽略。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(3)碳、氢原子不标注，其余原子必须标注(含羟基、醛基和羧基中的氢原子)。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t>(4)由键线式写分子式时不能忘记两端的碳原子。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有机化合物组成和结构的几种表达式转换关系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346960" cy="98298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课堂检测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1．下列有关物质的表达式正确的是(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A．乙炔分子的球棍模型：</w:t>
      </w:r>
      <w:r>
        <w:rPr>
          <w:rFonts w:ascii="Times New Roman" w:hAnsi="Times New Roman" w:cs="Times New Roman"/>
        </w:rPr>
        <w:drawing>
          <wp:inline distT="0" distB="0" distL="0" distR="0">
            <wp:extent cx="716280" cy="36576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B．羟基的电子式：</w:t>
      </w:r>
      <w:r>
        <w:drawing>
          <wp:inline distT="0" distB="0" distL="0" distR="0">
            <wp:extent cx="822960" cy="28194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C．2-氯丙烷的结构简式：CH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CHClCH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D．丙烯的键线式：</w:t>
      </w:r>
      <w:r>
        <w:drawing>
          <wp:inline distT="0" distB="0" distL="0" distR="0">
            <wp:extent cx="541020" cy="28194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C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球棍模型中应用短棍表示化学键，故A错误；羟基是电中性的，故B错误；丙烯分子中有3个碳原子，而给出的键线式结构是4个碳原子，故D错误。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2．下列属于官能团异构的是(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和CH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CH(CH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C(CH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CHCH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OH和CH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OCH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COOH 和CH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COOCH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C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A中两种分子不含官能团，为碳架异构；B中两种分子都含有</w:t>
      </w:r>
      <w:r>
        <w:drawing>
          <wp:inline distT="0" distB="0" distL="0" distR="0">
            <wp:extent cx="670560" cy="43434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，双键位置不同、碳架不同；C中两种分子，前者的官能团为羟基，后者的官能团为醚键，二者为官能团异构；D中两种分子的分子式不相同，不互为同分异构体。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3．下列各组物质中，互为同分异构体的是(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drawing>
          <wp:inline distT="0" distB="0" distL="0" distR="0">
            <wp:extent cx="1287780" cy="43434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与</w:t>
      </w:r>
      <w:r>
        <w:drawing>
          <wp:inline distT="0" distB="0" distL="0" distR="0">
            <wp:extent cx="1562100" cy="43434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B．HC</w:t>
      </w:r>
      <w:r>
        <w:rPr>
          <w:rFonts w:ascii="Calibri" w:hAnsi="宋体" w:cs="Times New Roman"/>
          <w:szCs w:val="22"/>
        </w:rPr>
        <w:t>≡</w:t>
      </w:r>
      <w:r>
        <w:rPr>
          <w:rFonts w:ascii="Times New Roman" w:hAnsi="Times New Roman" w:cs="Times New Roman"/>
        </w:rPr>
        <w:t>C</w:t>
      </w:r>
      <w:r>
        <w:t>—</w:t>
      </w:r>
      <w:r>
        <w:rPr>
          <w:rFonts w:ascii="Times New Roman" w:hAnsi="Times New Roman" w:cs="Times New Roman"/>
        </w:rPr>
        <w:t>(CH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与</w:t>
      </w:r>
      <w:r>
        <w:drawing>
          <wp:inline distT="0" distB="0" distL="0" distR="0">
            <wp:extent cx="289560" cy="43434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与</w:t>
      </w:r>
      <w:r>
        <w:drawing>
          <wp:inline distT="0" distB="0" distL="0" distR="0">
            <wp:extent cx="1341120" cy="43434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drawing>
          <wp:inline distT="0" distB="0" distL="0" distR="0">
            <wp:extent cx="701040" cy="25146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与</w:t>
      </w:r>
      <w:r>
        <w:drawing>
          <wp:inline distT="0" distB="0" distL="0" distR="0">
            <wp:extent cx="739140" cy="25908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B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从分子式上看，A项和C项中物质分子式不同，不是同分异构体；B项中两种物质分子式相同，但是结构不同，二者互为同分异构体；D项中两种物质结构相同，属于同种物质。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4．下列各组物质属于同分异构体且为位置异构的是(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OH和CH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CHO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drawing>
          <wp:inline distT="0" distB="0" distL="0" distR="0">
            <wp:extent cx="670560" cy="43434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和</w:t>
      </w:r>
      <w:r>
        <w:drawing>
          <wp:inline distT="0" distB="0" distL="0" distR="0">
            <wp:extent cx="937260" cy="43434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drawing>
          <wp:inline distT="0" distB="0" distL="0" distR="0">
            <wp:extent cx="358140" cy="28956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和</w:t>
      </w:r>
      <w:r>
        <w:drawing>
          <wp:inline distT="0" distB="0" distL="0" distR="0">
            <wp:extent cx="464820" cy="28194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CH(OH)CH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和</w:t>
      </w:r>
      <w:r>
        <w:drawing>
          <wp:inline distT="0" distB="0" distL="0" distR="0">
            <wp:extent cx="556260" cy="35814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B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B、C中物质的分子式相同、结构不同，是同分异构体，B中物质为位置异构，C中物质为碳架异构；而A中前者分子式为C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H</w:t>
      </w:r>
      <w:r>
        <w:rPr>
          <w:rFonts w:ascii="Times New Roman" w:hAnsi="Times New Roman" w:eastAsia="楷体_GB2312" w:cs="Times New Roman"/>
          <w:vertAlign w:val="subscript"/>
        </w:rPr>
        <w:t>6</w:t>
      </w:r>
      <w:r>
        <w:rPr>
          <w:rFonts w:ascii="Times New Roman" w:hAnsi="Times New Roman" w:eastAsia="楷体_GB2312" w:cs="Times New Roman"/>
        </w:rPr>
        <w:t>O，后者分子式为C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H</w:t>
      </w:r>
      <w:r>
        <w:rPr>
          <w:rFonts w:ascii="Times New Roman" w:hAnsi="Times New Roman" w:eastAsia="楷体_GB2312" w:cs="Times New Roman"/>
          <w:vertAlign w:val="subscript"/>
        </w:rPr>
        <w:t>4</w:t>
      </w:r>
      <w:r>
        <w:rPr>
          <w:rFonts w:ascii="Times New Roman" w:hAnsi="Times New Roman" w:eastAsia="楷体_GB2312" w:cs="Times New Roman"/>
        </w:rPr>
        <w:t>O，不互为同分异构体；D是同种物质。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5．某物质只含C、H、O三种元素，其分子的球棍模型如图所示，分子中共有12个原子(图中球与球之间的连线代表单键、双键等化学键)。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127760" cy="70866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(1)该物质中含氧官能团的结构简式为__________。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(2)下列物质中，与该物质互为同分异构体的是________(填字母)。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COOH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B．OHCCH(CH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)CHO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CH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CHCOOH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CHCOOCH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(3)该分子中共平面的原子数最多为__________(已知羧基的四个原子可以共平面)。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(1)—COOH　(2)BD　(3)10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(1)根据分子的球棍模型可知，该物质的结构简式为CH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eastAsia="楷体_GB2312" w:cs="Times New Roman"/>
        </w:rPr>
        <w:t>C(CH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)COOH，含氧官能团为</w:t>
      </w: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eastAsia="楷体_GB2312" w:cs="Times New Roman"/>
        </w:rPr>
        <w:t>COOH。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COOH与CH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eastAsia="楷体_GB2312" w:cs="Times New Roman"/>
        </w:rPr>
        <w:t>C(CH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)COOH分子式不同，A错误；OHCCH(CH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)CHO与CH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eastAsia="楷体_GB2312" w:cs="Times New Roman"/>
        </w:rPr>
        <w:t>C(CH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)COOH分子式相同，结构不同，互为同分异构体，B正确；CH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eastAsia="楷体_GB2312" w:cs="Times New Roman"/>
        </w:rPr>
        <w:t>CHCOOH与CH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eastAsia="楷体_GB2312" w:cs="Times New Roman"/>
        </w:rPr>
        <w:t>C(CH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)COOH分子式不同，C错误；CH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eastAsia="楷体_GB2312" w:cs="Times New Roman"/>
        </w:rPr>
        <w:t>CHCOOCH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与CH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eastAsia="楷体_GB2312" w:cs="Times New Roman"/>
        </w:rPr>
        <w:t>C(CH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)COOH分子式相同，结构不同，互为同分异构体，D正确。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(3)碳碳双键是平面结构、羧基的四个原子可以共平面，如图所示，该分子中共平面的原子数最多为10个(标有</w:t>
      </w:r>
      <w:r>
        <w:rPr>
          <w:rFonts w:hAnsi="宋体" w:cs="Times New Roman"/>
        </w:rPr>
        <w:t>“·”</w:t>
      </w:r>
      <w:r>
        <w:rPr>
          <w:rFonts w:ascii="Times New Roman" w:hAnsi="Times New Roman" w:eastAsia="楷体_GB2312" w:cs="Times New Roman"/>
        </w:rPr>
        <w:t>)。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drawing>
          <wp:inline distT="0" distB="0" distL="0" distR="0">
            <wp:extent cx="1196340" cy="75438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A4F7F"/>
    <w:multiLevelType w:val="singleLevel"/>
    <w:tmpl w:val="994A4F7F"/>
    <w:lvl w:ilvl="0" w:tentative="0">
      <w:start w:val="1"/>
      <w:numFmt w:val="chineseCounting"/>
      <w:suff w:val="nothing"/>
      <w:lvlText w:val="第%1节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Y2RlODM3Y2EzNjE0OWYxNDBhOTdiNjAwMzBmMWYifQ=="/>
  </w:docVars>
  <w:rsids>
    <w:rsidRoot w:val="00E72194"/>
    <w:rsid w:val="0004465D"/>
    <w:rsid w:val="00044FD6"/>
    <w:rsid w:val="000B00AF"/>
    <w:rsid w:val="00170E22"/>
    <w:rsid w:val="001A7578"/>
    <w:rsid w:val="001E2FC5"/>
    <w:rsid w:val="00342726"/>
    <w:rsid w:val="0042526F"/>
    <w:rsid w:val="00515A8E"/>
    <w:rsid w:val="005826A5"/>
    <w:rsid w:val="0066469E"/>
    <w:rsid w:val="006B1757"/>
    <w:rsid w:val="006C2617"/>
    <w:rsid w:val="008C3C72"/>
    <w:rsid w:val="0096527D"/>
    <w:rsid w:val="009A19BA"/>
    <w:rsid w:val="009D5400"/>
    <w:rsid w:val="00A52B8A"/>
    <w:rsid w:val="00AA320F"/>
    <w:rsid w:val="00AC12FD"/>
    <w:rsid w:val="00B6745A"/>
    <w:rsid w:val="00DB111C"/>
    <w:rsid w:val="00E72194"/>
    <w:rsid w:val="00EA05C6"/>
    <w:rsid w:val="00ED766B"/>
    <w:rsid w:val="00FD7592"/>
    <w:rsid w:val="0D21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字符"/>
    <w:link w:val="12"/>
    <w:uiPriority w:val="0"/>
    <w:rPr>
      <w:kern w:val="2"/>
      <w:sz w:val="18"/>
      <w:szCs w:val="18"/>
    </w:rPr>
  </w:style>
  <w:style w:type="character" w:customStyle="1" w:styleId="16">
    <w:name w:val="页脚 字符"/>
    <w:link w:val="11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8" Type="http://schemas.openxmlformats.org/officeDocument/2006/relationships/fontTable" Target="fontTable.xml"/><Relationship Id="rId47" Type="http://schemas.openxmlformats.org/officeDocument/2006/relationships/numbering" Target="numbering.xml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555</Words>
  <Characters>3164</Characters>
  <Lines>26</Lines>
  <Paragraphs>7</Paragraphs>
  <TotalTime>2</TotalTime>
  <ScaleCrop>false</ScaleCrop>
  <LinksUpToDate>false</LinksUpToDate>
  <CharactersWithSpaces>3712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2021-03-04T00:01:00Z</dcterms:created>
  <dc:creator>Administrator</dc:creator>
  <cp:lastModifiedBy>取个名字还是小蒋</cp:lastModifiedBy>
  <dcterms:modified xsi:type="dcterms:W3CDTF">2024-02-25T17:03:19Z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42EE01B5E4594696AEABAE9C2BB6043D_12</vt:lpwstr>
  </property>
</Properties>
</file>