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media/image10.tif" ContentType="image/tiff"/>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3.3.0 -->
  <w:body>
    <w:p w:rsidR="00DF51A7" w:rsidRPr="0021322C" w:rsidP="00DF51A7" w14:paraId="5B07854A" w14:textId="7CA05328">
      <w:pPr>
        <w:jc w:val="center"/>
        <w:rPr>
          <w:rFonts w:ascii="华文楷体" w:eastAsia="华文楷体" w:hAnsi="华文楷体" w:cs="华文楷体"/>
          <w:b/>
          <w:color w:val="000000" w:themeColor="text1"/>
          <w:sz w:val="72"/>
          <w:szCs w:val="72"/>
          <w14:shadow w14:blurRad="38100" w14:dist="19050" w14:dir="2700000" w14:sx="100000" w14:sy="100000" w14:kx="0" w14:ky="0" w14:algn="tl">
            <w14:schemeClr w14:val="dk1">
              <w14:alpha w14:val="60000"/>
            </w14:schemeClr>
          </w14:shadow>
        </w:rPr>
      </w:pPr>
      <w:r w:rsidRPr="00EC1599">
        <w:rPr>
          <w:rFonts w:hAnsi="宋体"/>
          <w:sz w:val="32"/>
          <w:szCs w:val="32"/>
        </w:rPr>
        <w:drawing>
          <wp:anchor simplePos="0" relativeHeight="251658240" behindDoc="0" locked="0" layoutInCell="1" allowOverlap="1">
            <wp:simplePos x="0" y="0"/>
            <wp:positionH relativeFrom="page">
              <wp:posOffset>10426700</wp:posOffset>
            </wp:positionH>
            <wp:positionV relativeFrom="topMargin">
              <wp:posOffset>12014200</wp:posOffset>
            </wp:positionV>
            <wp:extent cx="457200" cy="368300"/>
            <wp:wrapNone/>
            <wp:docPr id="10002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
                    <pic:cNvPicPr>
                      <a:picLocks noChangeAspect="1"/>
                    </pic:cNvPicPr>
                  </pic:nvPicPr>
                  <pic:blipFill>
                    <a:blip xmlns:r="http://schemas.openxmlformats.org/officeDocument/2006/relationships" r:embed="rId4"/>
                    <a:stretch>
                      <a:fillRect/>
                    </a:stretch>
                  </pic:blipFill>
                  <pic:spPr>
                    <a:xfrm>
                      <a:off x="0" y="0"/>
                      <a:ext cx="457200" cy="368300"/>
                    </a:xfrm>
                    <a:prstGeom prst="rect">
                      <a:avLst/>
                    </a:prstGeom>
                  </pic:spPr>
                </pic:pic>
              </a:graphicData>
            </a:graphic>
          </wp:anchor>
        </w:drawing>
      </w:r>
      <w:r w:rsidRPr="00EC1599">
        <w:rPr>
          <w:rFonts w:hAnsi="宋体"/>
          <w:bCs w:val="0"/>
          <w:noProof/>
          <w:sz w:val="32"/>
          <w:szCs w:val="32"/>
        </w:rPr>
        <w:drawing>
          <wp:anchor distT="0" distB="0" distL="114300" distR="114300" simplePos="0" relativeHeight="251659264" behindDoc="0" locked="0" layoutInCell="1" allowOverlap="1">
            <wp:simplePos x="0" y="0"/>
            <wp:positionH relativeFrom="page">
              <wp:posOffset>10960100</wp:posOffset>
            </wp:positionH>
            <wp:positionV relativeFrom="topMargin">
              <wp:posOffset>10325100</wp:posOffset>
            </wp:positionV>
            <wp:extent cx="330200" cy="266700"/>
            <wp:effectExtent l="0" t="0" r="0" b="0"/>
            <wp:wrapNone/>
            <wp:docPr id="100019" name="图片 10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pic:cNvPicPr>
                      <a:picLocks noChangeAspect="1"/>
                    </pic:cNvPicPr>
                  </pic:nvPicPr>
                  <pic:blipFill>
                    <a:blip xmlns:r="http://schemas.openxmlformats.org/officeDocument/2006/relationships" r:embed="rId5"/>
                    <a:stretch>
                      <a:fillRect/>
                    </a:stretch>
                  </pic:blipFill>
                  <pic:spPr>
                    <a:xfrm>
                      <a:off x="0" y="0"/>
                      <a:ext cx="330200" cy="266700"/>
                    </a:xfrm>
                    <a:prstGeom prst="rect">
                      <a:avLst/>
                    </a:prstGeom>
                  </pic:spPr>
                </pic:pic>
              </a:graphicData>
            </a:graphic>
          </wp:anchor>
        </w:drawing>
      </w:r>
      <w:r w:rsidRPr="00EC1599">
        <w:rPr>
          <w:rFonts w:hAnsi="宋体"/>
          <w:sz w:val="32"/>
          <w:szCs w:val="32"/>
        </w:rPr>
        <w:t>第</w:t>
      </w:r>
      <w:r>
        <w:rPr>
          <w:rFonts w:hAnsi="宋体" w:hint="eastAsia"/>
          <w:sz w:val="32"/>
          <w:szCs w:val="32"/>
        </w:rPr>
        <w:t>一</w:t>
      </w:r>
      <w:r w:rsidRPr="00EC1599">
        <w:rPr>
          <w:rFonts w:hAnsi="宋体"/>
          <w:sz w:val="32"/>
          <w:szCs w:val="32"/>
        </w:rPr>
        <w:t>章　</w:t>
      </w:r>
      <w:r w:rsidR="0019478E">
        <w:rPr>
          <w:rFonts w:hAnsi="宋体" w:hint="eastAsia"/>
          <w:sz w:val="32"/>
          <w:szCs w:val="32"/>
        </w:rPr>
        <w:t>海水中的重要元素——钠和氯</w:t>
      </w:r>
    </w:p>
    <w:p w:rsidR="00DF51A7" w:rsidRPr="00EC1599" w:rsidP="00DF51A7" w14:paraId="4A915940" w14:textId="6D965ADD">
      <w:pPr>
        <w:jc w:val="center"/>
        <w:rPr>
          <w:bCs w:val="0"/>
          <w:sz w:val="32"/>
          <w:szCs w:val="32"/>
        </w:rPr>
      </w:pPr>
      <w:r w:rsidRPr="00EC1599">
        <w:rPr>
          <w:sz w:val="32"/>
          <w:szCs w:val="32"/>
        </w:rPr>
        <w:t>第</w:t>
      </w:r>
      <w:r>
        <w:rPr>
          <w:sz w:val="32"/>
          <w:szCs w:val="32"/>
        </w:rPr>
        <w:t>1</w:t>
      </w:r>
      <w:r w:rsidRPr="00EC1599">
        <w:rPr>
          <w:sz w:val="32"/>
          <w:szCs w:val="32"/>
        </w:rPr>
        <w:t>节　</w:t>
      </w:r>
      <w:r w:rsidR="0019478E">
        <w:rPr>
          <w:rFonts w:hint="eastAsia"/>
          <w:sz w:val="32"/>
          <w:szCs w:val="32"/>
        </w:rPr>
        <w:t>钠及其化合物</w:t>
      </w:r>
    </w:p>
    <w:p w:rsidR="00DF51A7" w:rsidRPr="00EC1599" w:rsidP="00DF51A7" w14:paraId="4519BF45" w14:textId="367631F0">
      <w:pPr>
        <w:spacing w:line="360" w:lineRule="auto"/>
        <w:jc w:val="center"/>
        <w:rPr>
          <w:b/>
          <w:sz w:val="32"/>
          <w:szCs w:val="32"/>
        </w:rPr>
      </w:pPr>
      <w:r w:rsidRPr="00EC1599">
        <w:rPr>
          <w:b/>
          <w:sz w:val="32"/>
          <w:szCs w:val="32"/>
        </w:rPr>
        <w:t>第</w:t>
      </w:r>
      <w:r w:rsidR="007C4E32">
        <w:rPr>
          <w:b/>
          <w:sz w:val="32"/>
          <w:szCs w:val="32"/>
        </w:rPr>
        <w:t>3</w:t>
      </w:r>
      <w:r w:rsidRPr="00EC1599">
        <w:rPr>
          <w:b/>
          <w:sz w:val="32"/>
          <w:szCs w:val="32"/>
        </w:rPr>
        <w:t>课时　</w:t>
      </w:r>
      <w:r w:rsidR="007C4E32">
        <w:rPr>
          <w:rFonts w:hint="eastAsia"/>
          <w:b/>
          <w:sz w:val="32"/>
          <w:szCs w:val="32"/>
        </w:rPr>
        <w:t>碳酸钠和碳酸氢钠</w:t>
      </w:r>
    </w:p>
    <w:p w:rsidR="00DF51A7" w:rsidRPr="00EC1599" w:rsidP="00DF51A7" w14:paraId="07CB9DCD" w14:textId="77777777">
      <w:pPr>
        <w:pStyle w:val="ListParagraph"/>
        <w:numPr>
          <w:ilvl w:val="0"/>
          <w:numId w:val="1"/>
        </w:numPr>
        <w:spacing w:before="240" w:line="360" w:lineRule="auto"/>
        <w:ind w:firstLineChars="0"/>
        <w:rPr>
          <w:rFonts w:ascii="宋体" w:hAnsi="宋体"/>
          <w:b/>
          <w:bCs w:val="0"/>
        </w:rPr>
      </w:pPr>
      <w:r w:rsidRPr="00EC1599">
        <w:rPr>
          <w:rFonts w:ascii="宋体" w:hAnsi="宋体" w:hint="eastAsia"/>
          <w:b/>
        </w:rPr>
        <w:t>教材分析</w:t>
      </w:r>
    </w:p>
    <w:p w:rsidR="00DF51A7" w:rsidP="00DF51A7" w14:paraId="29716BE2" w14:textId="42B0F587">
      <w:pPr>
        <w:spacing w:line="360" w:lineRule="auto"/>
        <w:rPr>
          <w:b/>
        </w:rPr>
      </w:pPr>
      <w:r w:rsidRPr="00330A19">
        <w:rPr>
          <w:rFonts w:hint="eastAsia"/>
          <w:b/>
        </w:rPr>
        <w:t>课程标准分析：</w:t>
      </w:r>
    </w:p>
    <w:p w:rsidR="00111D3A" w:rsidRPr="00111D3A" w:rsidP="00111D3A" w14:paraId="2B111663" w14:textId="611BB8B9">
      <w:pPr>
        <w:spacing w:line="360" w:lineRule="auto"/>
        <w:rPr>
          <w:sz w:val="21"/>
          <w:szCs w:val="18"/>
        </w:rPr>
      </w:pPr>
      <w:r>
        <w:rPr>
          <w:sz w:val="21"/>
          <w:szCs w:val="18"/>
        </w:rPr>
        <w:tab/>
      </w:r>
      <w:r w:rsidRPr="00EC1599">
        <w:rPr>
          <w:sz w:val="21"/>
          <w:szCs w:val="18"/>
        </w:rPr>
        <w:t>《普通高中化学课程标准</w:t>
      </w:r>
      <w:r w:rsidRPr="00EC1599">
        <w:rPr>
          <w:sz w:val="21"/>
          <w:szCs w:val="18"/>
        </w:rPr>
        <w:t>(2017</w:t>
      </w:r>
      <w:r w:rsidRPr="00EC1599">
        <w:rPr>
          <w:sz w:val="21"/>
          <w:szCs w:val="18"/>
        </w:rPr>
        <w:t>年版</w:t>
      </w:r>
      <w:r w:rsidRPr="00EC1599">
        <w:rPr>
          <w:sz w:val="21"/>
          <w:szCs w:val="18"/>
        </w:rPr>
        <w:t>2020</w:t>
      </w:r>
      <w:r w:rsidRPr="00EC1599">
        <w:rPr>
          <w:sz w:val="21"/>
          <w:szCs w:val="18"/>
        </w:rPr>
        <w:t>年修订</w:t>
      </w:r>
      <w:r w:rsidRPr="00EC1599">
        <w:rPr>
          <w:sz w:val="21"/>
          <w:szCs w:val="18"/>
        </w:rPr>
        <w:t>)</w:t>
      </w:r>
      <w:r w:rsidRPr="00EC1599">
        <w:rPr>
          <w:sz w:val="21"/>
          <w:szCs w:val="18"/>
        </w:rPr>
        <w:t>》对</w:t>
      </w:r>
      <w:r w:rsidRPr="00EC1599">
        <w:rPr>
          <w:rFonts w:hint="eastAsia"/>
          <w:sz w:val="21"/>
          <w:szCs w:val="18"/>
        </w:rPr>
        <w:t>于《</w:t>
      </w:r>
      <w:r>
        <w:rPr>
          <w:rFonts w:hint="eastAsia"/>
          <w:sz w:val="21"/>
          <w:szCs w:val="18"/>
        </w:rPr>
        <w:t>氧化钠和过氧化钠</w:t>
      </w:r>
      <w:r w:rsidRPr="00EC1599">
        <w:rPr>
          <w:rFonts w:hint="eastAsia"/>
          <w:sz w:val="21"/>
          <w:szCs w:val="18"/>
        </w:rPr>
        <w:t>》</w:t>
      </w:r>
      <w:r w:rsidRPr="00EC1599">
        <w:rPr>
          <w:sz w:val="21"/>
          <w:szCs w:val="18"/>
        </w:rPr>
        <w:t>的要求：</w:t>
      </w:r>
      <w:r w:rsidRPr="00111D3A">
        <w:rPr>
          <w:rFonts w:hint="eastAsia"/>
          <w:sz w:val="21"/>
          <w:szCs w:val="18"/>
        </w:rPr>
        <w:t>结合真实情境中的应用实例或通过实验探究，了解钠其重要化合物的主要性质，了解这些物质在生产、生活中的应用</w:t>
      </w:r>
      <w:r>
        <w:rPr>
          <w:rFonts w:hint="eastAsia"/>
          <w:sz w:val="21"/>
          <w:szCs w:val="18"/>
        </w:rPr>
        <w:t>。</w:t>
      </w:r>
    </w:p>
    <w:p w:rsidR="008533E4" w:rsidP="009D606E" w14:paraId="51B570AD" w14:textId="77777777">
      <w:pPr>
        <w:spacing w:line="360" w:lineRule="auto"/>
        <w:rPr>
          <w:b/>
        </w:rPr>
      </w:pPr>
      <w:r w:rsidRPr="00330A19">
        <w:rPr>
          <w:rFonts w:hint="eastAsia"/>
          <w:b/>
        </w:rPr>
        <w:t>教材内容分析：</w:t>
      </w:r>
    </w:p>
    <w:p w:rsidR="009D606E" w:rsidRPr="009D606E" w:rsidP="009D606E" w14:paraId="4FE782D0" w14:textId="1DCBF340">
      <w:pPr>
        <w:spacing w:line="360" w:lineRule="auto"/>
        <w:rPr>
          <w:b/>
        </w:rPr>
      </w:pPr>
      <w:r>
        <w:rPr>
          <w:b/>
        </w:rPr>
        <w:tab/>
      </w:r>
      <w:r w:rsidRPr="009D606E">
        <w:rPr>
          <w:rFonts w:hint="eastAsia"/>
          <w:sz w:val="21"/>
          <w:szCs w:val="18"/>
        </w:rPr>
        <w:t>本课时是教材第二章第一节</w:t>
      </w:r>
      <w:r>
        <w:rPr>
          <w:rFonts w:hint="eastAsia"/>
          <w:sz w:val="21"/>
          <w:szCs w:val="18"/>
        </w:rPr>
        <w:t>第二课时的</w:t>
      </w:r>
      <w:r w:rsidRPr="009D606E">
        <w:rPr>
          <w:rFonts w:hint="eastAsia"/>
          <w:sz w:val="21"/>
          <w:szCs w:val="18"/>
        </w:rPr>
        <w:t>内容，学生已经学习了钠的单质一节，对金属钠已经有一定的认识和了解，对其化学性质也有一定的掌握。在前一节内容的基础上来学习本节的内容，可以对几种重要钠的化合物有更加全面的认识，对知识点也会有更加全面的理解。另外，这部分内容实验多，与生活联系紧密，容易吸引学生的注意，激发他们学习的兴趣。高一学生已经有一定比较总结、分析归纳的能力，所以学好该部分内容可以锻炼学生的自学能力以及合作探究学习的能力。可以帮助学生逐步掌握学习化学的一些基本方法；还能使学生真正认识化学在促进社会发展、改善人类生活条件等方面所起到的重要作用。</w:t>
      </w:r>
    </w:p>
    <w:p w:rsidR="009D606E" w:rsidRPr="008533E4" w:rsidP="00DF51A7" w14:paraId="3B97F6E5" w14:textId="4B7AC8C1">
      <w:pPr>
        <w:spacing w:line="360" w:lineRule="auto"/>
        <w:rPr>
          <w:bCs w:val="0"/>
        </w:rPr>
      </w:pPr>
      <w:r>
        <w:rPr>
          <w:b/>
        </w:rPr>
        <w:tab/>
      </w:r>
      <w:r w:rsidRPr="008533E4">
        <w:rPr>
          <w:rFonts w:hint="eastAsia"/>
          <w:bCs w:val="0"/>
          <w:sz w:val="21"/>
          <w:szCs w:val="18"/>
        </w:rPr>
        <w:t>钠的重要化合物是本章教材的重点之一，本节知识是钠单质性质的延伸和发展，钠单质在化学反应中易失电子转变为钠的化合物，所以钠单质和钠的化合物之间存在着必然的因果关系。只有既了解了钠单质的性质又了解了钠的化合物性质，才会比较全面的了解钠这种金属。通过钠单质及钠的重要化合物的学习，既复习巩固了氧化还原反应和离子反应，又为学习其他几种重要金属化合物奠定基础和提供理论模式。</w:t>
      </w:r>
    </w:p>
    <w:p w:rsidR="00DF51A7" w:rsidRPr="00EC1599" w:rsidP="00DF51A7" w14:paraId="0445B9E7" w14:textId="77777777">
      <w:pPr>
        <w:pStyle w:val="ListParagraph"/>
        <w:numPr>
          <w:ilvl w:val="0"/>
          <w:numId w:val="1"/>
        </w:numPr>
        <w:spacing w:before="240" w:line="360" w:lineRule="auto"/>
        <w:ind w:firstLineChars="0"/>
        <w:rPr>
          <w:rFonts w:ascii="宋体" w:hAnsi="宋体"/>
          <w:b/>
        </w:rPr>
      </w:pPr>
      <w:r w:rsidRPr="00EC1599">
        <w:rPr>
          <w:rFonts w:ascii="宋体" w:hAnsi="宋体" w:hint="eastAsia"/>
          <w:b/>
        </w:rPr>
        <w:t>学情分析</w:t>
      </w:r>
    </w:p>
    <w:p w:rsidR="00490684" w:rsidRPr="00472503" w:rsidP="00490684" w14:paraId="7BDCABC8" w14:textId="77777777">
      <w:pPr>
        <w:spacing w:line="360" w:lineRule="auto"/>
        <w:rPr>
          <w:rFonts w:ascii="宋体" w:hAnsi="宋体"/>
          <w:b/>
          <w:sz w:val="21"/>
        </w:rPr>
      </w:pPr>
      <w:r w:rsidRPr="00472503">
        <w:rPr>
          <w:rFonts w:ascii="宋体" w:hAnsi="宋体" w:hint="eastAsia"/>
          <w:b/>
          <w:sz w:val="21"/>
        </w:rPr>
        <w:t>(一)学生的化学知识基分析</w:t>
      </w:r>
    </w:p>
    <w:p w:rsidR="00490684" w:rsidRPr="00490684" w:rsidP="00490684" w14:paraId="5BB71011" w14:textId="6E7BC3D2">
      <w:pPr>
        <w:spacing w:line="360" w:lineRule="auto"/>
        <w:rPr>
          <w:rFonts w:ascii="宋体" w:hAnsi="宋体"/>
          <w:bCs w:val="0"/>
          <w:sz w:val="21"/>
        </w:rPr>
      </w:pPr>
      <w:r>
        <w:rPr>
          <w:rFonts w:ascii="宋体" w:hAnsi="宋体"/>
          <w:bCs w:val="0"/>
          <w:sz w:val="21"/>
        </w:rPr>
        <w:tab/>
      </w:r>
      <w:r w:rsidRPr="00490684">
        <w:rPr>
          <w:rFonts w:ascii="宋体" w:hAnsi="宋体" w:hint="eastAsia"/>
          <w:bCs w:val="0"/>
          <w:sz w:val="21"/>
        </w:rPr>
        <w:t>本节安排在第三章第二节，学生在第二章已经学习了“分类思想”这一化学学科思想和《离子反应》 、《氧化还原反应》这两类重要化学反应的有关概念和基本规律，以及第三章第一节钠、铝的性质等知识基础，初步了解了研究金属单质的一般方法。</w:t>
      </w:r>
    </w:p>
    <w:p w:rsidR="00472503" w:rsidRPr="00472503" w:rsidP="00490684" w14:paraId="26C3579E" w14:textId="77777777">
      <w:pPr>
        <w:spacing w:line="360" w:lineRule="auto"/>
        <w:rPr>
          <w:rFonts w:ascii="宋体" w:hAnsi="宋体"/>
          <w:b/>
          <w:sz w:val="21"/>
        </w:rPr>
      </w:pPr>
      <w:r w:rsidRPr="00472503">
        <w:rPr>
          <w:rFonts w:ascii="宋体" w:hAnsi="宋体" w:hint="eastAsia"/>
          <w:b/>
          <w:sz w:val="21"/>
        </w:rPr>
        <w:t>(二)学生的学习心及素质分析</w:t>
      </w:r>
    </w:p>
    <w:p w:rsidR="00490684" w:rsidRPr="00490684" w:rsidP="00490684" w14:paraId="18F0321F" w14:textId="2F05041E">
      <w:pPr>
        <w:spacing w:line="360" w:lineRule="auto"/>
        <w:rPr>
          <w:rFonts w:ascii="宋体" w:hAnsi="宋体"/>
          <w:bCs w:val="0"/>
          <w:sz w:val="21"/>
        </w:rPr>
      </w:pPr>
      <w:r>
        <w:rPr>
          <w:rFonts w:ascii="宋体" w:hAnsi="宋体"/>
          <w:bCs w:val="0"/>
          <w:sz w:val="21"/>
        </w:rPr>
        <w:tab/>
      </w:r>
      <w:r w:rsidRPr="00490684">
        <w:rPr>
          <w:rFonts w:ascii="宋体" w:hAnsi="宋体" w:hint="eastAsia"/>
          <w:bCs w:val="0"/>
          <w:sz w:val="21"/>
        </w:rPr>
        <w:t>在第一章至第三章第一节中已经学习了一定的实验基本知识、实验基本操作技能及实验</w:t>
      </w:r>
      <w:r w:rsidRPr="00490684">
        <w:rPr>
          <w:rFonts w:ascii="宋体" w:hAnsi="宋体" w:hint="eastAsia"/>
          <w:bCs w:val="0"/>
          <w:sz w:val="21"/>
        </w:rPr>
        <w:t>学习的基本方法，为本节学习打下了较好的基础。大多数学生已有一定的自学能力，对进行实验探究，研究物质的性质具有较浓厚的兴趣，但学生不能很好的运用抽象思维设计实验方案，验证猜想的能力还有很大欠缺，还不能很好的从现象到本质，用对比的方法认识物质性质。</w:t>
      </w:r>
    </w:p>
    <w:p w:rsidR="00472503" w:rsidP="00490684" w14:paraId="2A68CCFB" w14:textId="77777777">
      <w:pPr>
        <w:spacing w:line="360" w:lineRule="auto"/>
        <w:rPr>
          <w:rFonts w:ascii="宋体" w:hAnsi="宋体"/>
          <w:b/>
          <w:sz w:val="21"/>
        </w:rPr>
      </w:pPr>
      <w:r w:rsidRPr="00472503">
        <w:rPr>
          <w:rFonts w:ascii="宋体" w:hAnsi="宋体" w:hint="eastAsia"/>
          <w:b/>
          <w:sz w:val="21"/>
        </w:rPr>
        <w:t>(三)学生已有基础对本节学习的影响分析</w:t>
      </w:r>
    </w:p>
    <w:p w:rsidR="00DF51A7" w:rsidRPr="009A16CB" w:rsidP="00490684" w14:paraId="59DCC26F" w14:textId="66AAC153">
      <w:pPr>
        <w:spacing w:line="360" w:lineRule="auto"/>
        <w:rPr>
          <w:rFonts w:ascii="宋体" w:hAnsi="宋体" w:hint="eastAsia"/>
          <w:bCs w:val="0"/>
          <w:sz w:val="21"/>
        </w:rPr>
      </w:pPr>
      <w:r>
        <w:rPr>
          <w:rFonts w:ascii="宋体" w:hAnsi="宋体"/>
          <w:b/>
          <w:sz w:val="21"/>
        </w:rPr>
        <w:tab/>
      </w:r>
      <w:r w:rsidRPr="007E78C3" w:rsidR="007E78C3">
        <w:rPr>
          <w:rFonts w:ascii="宋体" w:hAnsi="宋体" w:hint="eastAsia"/>
          <w:bCs w:val="0"/>
          <w:sz w:val="21"/>
        </w:rPr>
        <w:t>学生的已有认知:碳酸钙与稀盐酸反应生成二氧化碳、水、盐</w:t>
      </w:r>
      <w:r w:rsidR="007E78C3">
        <w:rPr>
          <w:rFonts w:ascii="宋体" w:hAnsi="宋体" w:hint="eastAsia"/>
          <w:bCs w:val="0"/>
          <w:sz w:val="21"/>
        </w:rPr>
        <w:t>；</w:t>
      </w:r>
      <w:r w:rsidRPr="007E78C3" w:rsidR="007E78C3">
        <w:rPr>
          <w:rFonts w:ascii="宋体" w:hAnsi="宋体" w:hint="eastAsia"/>
          <w:bCs w:val="0"/>
          <w:sz w:val="21"/>
        </w:rPr>
        <w:t>碳酸钠和碳酸氢钠的俗名</w:t>
      </w:r>
      <w:r w:rsidR="007E78C3">
        <w:rPr>
          <w:rFonts w:ascii="宋体" w:hAnsi="宋体" w:hint="eastAsia"/>
          <w:bCs w:val="0"/>
          <w:sz w:val="21"/>
        </w:rPr>
        <w:t>；</w:t>
      </w:r>
      <w:r w:rsidRPr="007E78C3" w:rsidR="007E78C3">
        <w:rPr>
          <w:rFonts w:ascii="宋体" w:hAnsi="宋体" w:hint="eastAsia"/>
          <w:bCs w:val="0"/>
          <w:sz w:val="21"/>
        </w:rPr>
        <w:t>碳酸钠溶液显碱性</w:t>
      </w:r>
      <w:r w:rsidR="007E78C3">
        <w:rPr>
          <w:rFonts w:ascii="宋体" w:hAnsi="宋体" w:hint="eastAsia"/>
          <w:bCs w:val="0"/>
          <w:sz w:val="21"/>
        </w:rPr>
        <w:t>。</w:t>
      </w:r>
      <w:r w:rsidRPr="007E78C3" w:rsidR="007E78C3">
        <w:rPr>
          <w:rFonts w:ascii="宋体" w:hAnsi="宋体" w:hint="eastAsia"/>
          <w:bCs w:val="0"/>
          <w:sz w:val="21"/>
        </w:rPr>
        <w:t>从学生学习能力看，经过一年多初三的化学基础知识和方法的学习，特别是化学知识点的学习，学生已经初步具备了系统知识学习的能力，具备了一定的提出问题、分析问题、解决问题的能力。处于高一上学期的学生，虽然已经初步具备“性质决定用途，用途反映性质”的思想，但对问题进行实验探究能力较弱。</w:t>
      </w:r>
    </w:p>
    <w:p w:rsidR="00DF51A7" w:rsidP="00DF51A7" w14:paraId="051C0E4C" w14:textId="62ABE445">
      <w:pPr>
        <w:pStyle w:val="ListParagraph"/>
        <w:numPr>
          <w:ilvl w:val="0"/>
          <w:numId w:val="1"/>
        </w:numPr>
        <w:spacing w:before="240" w:line="360" w:lineRule="auto"/>
        <w:ind w:firstLineChars="0"/>
        <w:rPr>
          <w:rFonts w:ascii="宋体" w:hAnsi="宋体"/>
          <w:b/>
          <w:bCs w:val="0"/>
        </w:rPr>
      </w:pPr>
      <w:r w:rsidRPr="00EC1599">
        <w:rPr>
          <w:rFonts w:ascii="宋体" w:hAnsi="宋体" w:hint="eastAsia"/>
          <w:b/>
          <w:bCs w:val="0"/>
        </w:rPr>
        <w:t>教学目标</w:t>
      </w:r>
    </w:p>
    <w:p w:rsidR="00AB35A6" w:rsidP="00CB07B3" w14:paraId="6E149688" w14:textId="60AE4A6E">
      <w:pPr>
        <w:spacing w:line="360" w:lineRule="auto"/>
        <w:rPr>
          <w:rFonts w:ascii="宋体" w:hAnsi="宋体"/>
          <w:sz w:val="21"/>
          <w:szCs w:val="18"/>
        </w:rPr>
      </w:pPr>
      <w:r w:rsidRPr="00CB07B3">
        <w:rPr>
          <w:rFonts w:ascii="宋体" w:hAnsi="宋体" w:hint="eastAsia"/>
          <w:sz w:val="21"/>
          <w:szCs w:val="18"/>
        </w:rPr>
        <w:t>1.通过学习，能够掌握碳酸钠和碳酸氢钠的共性和差异性、焰色试验的实验操作</w:t>
      </w:r>
      <w:r>
        <w:rPr>
          <w:rFonts w:ascii="宋体" w:hAnsi="宋体" w:hint="eastAsia"/>
          <w:sz w:val="21"/>
          <w:szCs w:val="18"/>
        </w:rPr>
        <w:t>；</w:t>
      </w:r>
    </w:p>
    <w:p w:rsidR="00CB07B3" w:rsidRPr="00CB07B3" w:rsidP="00CB07B3" w14:paraId="6FA4B443" w14:textId="213035D8">
      <w:pPr>
        <w:spacing w:line="360" w:lineRule="auto"/>
        <w:rPr>
          <w:rFonts w:ascii="宋体" w:hAnsi="宋体"/>
          <w:sz w:val="21"/>
          <w:szCs w:val="18"/>
        </w:rPr>
      </w:pPr>
      <w:r w:rsidRPr="00CB07B3">
        <w:rPr>
          <w:rFonts w:ascii="宋体" w:hAnsi="宋体" w:hint="eastAsia"/>
          <w:sz w:val="21"/>
          <w:szCs w:val="18"/>
        </w:rPr>
        <w:t>2.通过完成碳酸钠和碳酸氢钠的相关实验，初步体验有序地、全面地、敏锐地观察实验现象，并能准确地用语言描述，尝试对现象进行分析、归纳，了解科学探究的基本方法，培养初步的科学探究能力</w:t>
      </w:r>
      <w:r w:rsidR="00AB35A6">
        <w:rPr>
          <w:rFonts w:ascii="宋体" w:hAnsi="宋体" w:hint="eastAsia"/>
          <w:sz w:val="21"/>
          <w:szCs w:val="18"/>
        </w:rPr>
        <w:t>；</w:t>
      </w:r>
    </w:p>
    <w:p w:rsidR="00AB35A6" w:rsidP="00CB07B3" w14:paraId="70A35AC3" w14:textId="77777777">
      <w:pPr>
        <w:spacing w:line="360" w:lineRule="auto"/>
        <w:rPr>
          <w:rFonts w:ascii="宋体" w:hAnsi="宋体"/>
          <w:sz w:val="21"/>
          <w:szCs w:val="18"/>
        </w:rPr>
      </w:pPr>
      <w:r w:rsidRPr="00CB07B3">
        <w:rPr>
          <w:rFonts w:ascii="宋体" w:hAnsi="宋体" w:hint="eastAsia"/>
          <w:sz w:val="21"/>
          <w:szCs w:val="18"/>
        </w:rPr>
        <w:t>3.通过对于碳酸钠和碳酸复钠的性质的研究，激发学生的求知欲望和学习期望，培养学生认真细致和严谨求实的科学精神</w:t>
      </w:r>
      <w:r>
        <w:rPr>
          <w:rFonts w:ascii="宋体" w:hAnsi="宋体" w:hint="eastAsia"/>
          <w:sz w:val="21"/>
          <w:szCs w:val="18"/>
        </w:rPr>
        <w:t>；</w:t>
      </w:r>
    </w:p>
    <w:p w:rsidR="00CB07B3" w:rsidRPr="00CB07B3" w:rsidP="00CB07B3" w14:paraId="1CA46999" w14:textId="6DF3724A">
      <w:pPr>
        <w:spacing w:line="360" w:lineRule="auto"/>
        <w:rPr>
          <w:rFonts w:ascii="宋体" w:hAnsi="宋体"/>
          <w:sz w:val="21"/>
          <w:szCs w:val="18"/>
        </w:rPr>
      </w:pPr>
      <w:r>
        <w:rPr>
          <w:rFonts w:ascii="宋体" w:hAnsi="宋体"/>
          <w:sz w:val="21"/>
          <w:szCs w:val="18"/>
        </w:rPr>
        <w:t>4.</w:t>
      </w:r>
      <w:r w:rsidRPr="00CB07B3">
        <w:rPr>
          <w:rFonts w:ascii="宋体" w:hAnsi="宋体" w:hint="eastAsia"/>
          <w:sz w:val="21"/>
          <w:szCs w:val="18"/>
        </w:rPr>
        <w:t>通过对钠的化合物在日常生活中的用途的学习，理解掌握化学知识在社会生活中的重要作用。</w:t>
      </w:r>
    </w:p>
    <w:p w:rsidR="00CB07B3" w:rsidRPr="00CB07B3" w:rsidP="00CB07B3" w14:paraId="6A73E4C7" w14:textId="0BD6E7FE">
      <w:pPr>
        <w:spacing w:line="360" w:lineRule="auto"/>
        <w:rPr>
          <w:rFonts w:ascii="宋体" w:hAnsi="宋体"/>
          <w:sz w:val="21"/>
          <w:szCs w:val="18"/>
        </w:rPr>
      </w:pPr>
      <w:r>
        <w:rPr>
          <w:rFonts w:ascii="宋体" w:hAnsi="宋体" w:hint="eastAsia"/>
          <w:sz w:val="21"/>
          <w:szCs w:val="18"/>
        </w:rPr>
        <w:t>【评价目标】</w:t>
      </w:r>
    </w:p>
    <w:p w:rsidR="00CB07B3" w:rsidRPr="00CB07B3" w:rsidP="00CB07B3" w14:paraId="7B1C8A18" w14:textId="77777777">
      <w:pPr>
        <w:spacing w:line="360" w:lineRule="auto"/>
        <w:rPr>
          <w:rFonts w:ascii="宋体" w:hAnsi="宋体"/>
          <w:sz w:val="21"/>
          <w:szCs w:val="18"/>
        </w:rPr>
      </w:pPr>
      <w:r w:rsidRPr="00CB07B3">
        <w:rPr>
          <w:rFonts w:ascii="宋体" w:hAnsi="宋体" w:hint="eastAsia"/>
          <w:sz w:val="21"/>
          <w:szCs w:val="18"/>
        </w:rPr>
        <w:t>1.通过对碳酸钠和碳酸氢钠的性质的实验探究，诊断并发展学生对物质性质的认知水平元素化合物的系统研究水平</w:t>
      </w:r>
    </w:p>
    <w:p w:rsidR="00AB35A6" w:rsidP="008533E4" w14:paraId="7984CA26" w14:textId="77777777">
      <w:pPr>
        <w:spacing w:line="360" w:lineRule="auto"/>
        <w:rPr>
          <w:rFonts w:ascii="宋体" w:hAnsi="宋体"/>
          <w:sz w:val="21"/>
          <w:szCs w:val="18"/>
        </w:rPr>
      </w:pPr>
      <w:r w:rsidRPr="00CB07B3">
        <w:rPr>
          <w:rFonts w:ascii="宋体" w:hAnsi="宋体" w:hint="eastAsia"/>
          <w:sz w:val="21"/>
          <w:szCs w:val="18"/>
        </w:rPr>
        <w:t>2.通过对实验现象的分析，诊断并发展学生的证据推理与模型认知水平</w:t>
      </w:r>
    </w:p>
    <w:p w:rsidR="008533E4" w:rsidRPr="008533E4" w:rsidP="008533E4" w14:paraId="776109D9" w14:textId="38499278">
      <w:pPr>
        <w:spacing w:line="360" w:lineRule="auto"/>
        <w:rPr>
          <w:rFonts w:ascii="宋体" w:hAnsi="宋体"/>
          <w:sz w:val="21"/>
          <w:szCs w:val="18"/>
        </w:rPr>
      </w:pPr>
      <w:r w:rsidRPr="00CB07B3">
        <w:rPr>
          <w:rFonts w:ascii="宋体" w:hAnsi="宋体" w:hint="eastAsia"/>
          <w:sz w:val="21"/>
          <w:szCs w:val="18"/>
        </w:rPr>
        <w:t>3.通过对碳酸钠和碳酸复钠在生活中应用的讨论，诊断并发展学生对化学学科价值的认识水平。</w:t>
      </w:r>
    </w:p>
    <w:p w:rsidR="00DF51A7" w:rsidRPr="00EC1599" w:rsidP="00DF51A7" w14:paraId="205D284B" w14:textId="77777777">
      <w:pPr>
        <w:pStyle w:val="ListParagraph"/>
        <w:numPr>
          <w:ilvl w:val="0"/>
          <w:numId w:val="1"/>
        </w:numPr>
        <w:spacing w:before="240" w:line="360" w:lineRule="auto"/>
        <w:ind w:firstLineChars="0"/>
        <w:rPr>
          <w:rFonts w:ascii="宋体" w:hAnsi="宋体"/>
          <w:b/>
          <w:bCs w:val="0"/>
        </w:rPr>
      </w:pPr>
      <w:r w:rsidRPr="00EC1599">
        <w:rPr>
          <w:rFonts w:ascii="宋体" w:hAnsi="宋体" w:hint="eastAsia"/>
          <w:b/>
          <w:bCs w:val="0"/>
        </w:rPr>
        <w:t>教学重难点</w:t>
      </w:r>
    </w:p>
    <w:p w:rsidR="00DF51A7" w:rsidRPr="00EC1599" w:rsidP="00DF51A7" w14:paraId="30DF7EF1" w14:textId="2904FC60">
      <w:pPr>
        <w:spacing w:line="360" w:lineRule="auto"/>
        <w:rPr>
          <w:sz w:val="21"/>
          <w:szCs w:val="18"/>
        </w:rPr>
      </w:pPr>
      <w:r w:rsidRPr="00EC1599">
        <w:rPr>
          <w:rFonts w:hint="eastAsia"/>
          <w:b/>
          <w:bCs w:val="0"/>
          <w:sz w:val="21"/>
          <w:szCs w:val="18"/>
        </w:rPr>
        <w:t>教学重点：</w:t>
      </w:r>
      <w:r w:rsidRPr="00F56EB6" w:rsidR="00F56EB6">
        <w:rPr>
          <w:rFonts w:ascii="宋体" w:hAnsi="宋体"/>
          <w:sz w:val="21"/>
          <w:szCs w:val="18"/>
        </w:rPr>
        <w:t>Na</w:t>
      </w:r>
      <w:r w:rsidRPr="00F56EB6" w:rsidR="00F56EB6">
        <w:rPr>
          <w:rFonts w:ascii="宋体" w:hAnsi="宋体"/>
          <w:sz w:val="21"/>
          <w:szCs w:val="18"/>
          <w:vertAlign w:val="subscript"/>
        </w:rPr>
        <w:t>2</w:t>
      </w:r>
      <w:r w:rsidRPr="00F56EB6" w:rsidR="00F56EB6">
        <w:rPr>
          <w:rFonts w:ascii="宋体" w:hAnsi="宋体"/>
          <w:sz w:val="21"/>
          <w:szCs w:val="18"/>
        </w:rPr>
        <w:t>CO</w:t>
      </w:r>
      <w:r w:rsidRPr="00F56EB6" w:rsidR="00F56EB6">
        <w:rPr>
          <w:rFonts w:ascii="宋体" w:hAnsi="宋体"/>
          <w:sz w:val="21"/>
          <w:szCs w:val="18"/>
          <w:vertAlign w:val="subscript"/>
        </w:rPr>
        <w:t>3</w:t>
      </w:r>
      <w:r w:rsidRPr="00F56EB6" w:rsidR="00F56EB6">
        <w:rPr>
          <w:rFonts w:ascii="宋体" w:hAnsi="宋体"/>
          <w:sz w:val="21"/>
          <w:szCs w:val="18"/>
        </w:rPr>
        <w:t>和NaHCO</w:t>
      </w:r>
      <w:r w:rsidRPr="00F56EB6" w:rsidR="00F56EB6">
        <w:rPr>
          <w:rFonts w:ascii="宋体" w:hAnsi="宋体"/>
          <w:sz w:val="21"/>
          <w:szCs w:val="18"/>
          <w:vertAlign w:val="subscript"/>
        </w:rPr>
        <w:t>3</w:t>
      </w:r>
      <w:r w:rsidRPr="00F56EB6" w:rsidR="00F56EB6">
        <w:rPr>
          <w:rFonts w:ascii="宋体" w:hAnsi="宋体"/>
          <w:sz w:val="21"/>
          <w:szCs w:val="18"/>
        </w:rPr>
        <w:t xml:space="preserve"> 的共性和差异性</w:t>
      </w:r>
    </w:p>
    <w:p w:rsidR="00DF51A7" w:rsidP="00FA30DE" w14:paraId="621E205C" w14:textId="36A986D8">
      <w:pPr>
        <w:spacing w:line="360" w:lineRule="auto"/>
        <w:rPr>
          <w:sz w:val="21"/>
          <w:szCs w:val="18"/>
        </w:rPr>
      </w:pPr>
      <w:r w:rsidRPr="00EC1599">
        <w:rPr>
          <w:rFonts w:hint="eastAsia"/>
          <w:b/>
          <w:bCs w:val="0"/>
          <w:sz w:val="21"/>
          <w:szCs w:val="18"/>
        </w:rPr>
        <w:t>教学难点：</w:t>
      </w:r>
      <w:r w:rsidRPr="00F56EB6" w:rsidR="00F56EB6">
        <w:rPr>
          <w:rFonts w:ascii="宋体" w:hAnsi="宋体"/>
          <w:sz w:val="21"/>
          <w:szCs w:val="18"/>
        </w:rPr>
        <w:t>Na</w:t>
      </w:r>
      <w:r w:rsidRPr="00F56EB6" w:rsidR="00F56EB6">
        <w:rPr>
          <w:rFonts w:ascii="宋体" w:hAnsi="宋体"/>
          <w:sz w:val="21"/>
          <w:szCs w:val="18"/>
          <w:vertAlign w:val="subscript"/>
        </w:rPr>
        <w:t>2</w:t>
      </w:r>
      <w:r w:rsidRPr="00F56EB6" w:rsidR="00F56EB6">
        <w:rPr>
          <w:rFonts w:ascii="宋体" w:hAnsi="宋体"/>
          <w:sz w:val="21"/>
          <w:szCs w:val="18"/>
        </w:rPr>
        <w:t>CO</w:t>
      </w:r>
      <w:r w:rsidRPr="00F56EB6" w:rsidR="00F56EB6">
        <w:rPr>
          <w:rFonts w:ascii="宋体" w:hAnsi="宋体"/>
          <w:sz w:val="21"/>
          <w:szCs w:val="18"/>
          <w:vertAlign w:val="subscript"/>
        </w:rPr>
        <w:t>3</w:t>
      </w:r>
      <w:r w:rsidRPr="00F56EB6" w:rsidR="00F56EB6">
        <w:rPr>
          <w:rFonts w:ascii="宋体" w:hAnsi="宋体"/>
          <w:sz w:val="21"/>
          <w:szCs w:val="18"/>
        </w:rPr>
        <w:t>和NaHCO</w:t>
      </w:r>
      <w:r w:rsidRPr="00F56EB6" w:rsidR="00F56EB6">
        <w:rPr>
          <w:rFonts w:ascii="宋体" w:hAnsi="宋体"/>
          <w:sz w:val="21"/>
          <w:szCs w:val="18"/>
          <w:vertAlign w:val="subscript"/>
        </w:rPr>
        <w:t>3</w:t>
      </w:r>
      <w:r w:rsidRPr="00F56EB6" w:rsidR="00F56EB6">
        <w:rPr>
          <w:rFonts w:ascii="宋体" w:hAnsi="宋体"/>
          <w:sz w:val="21"/>
          <w:szCs w:val="18"/>
        </w:rPr>
        <w:t xml:space="preserve"> 的共性和差异性</w:t>
      </w:r>
    </w:p>
    <w:p w:rsidR="00D802A2" w:rsidRPr="00FA30DE" w:rsidP="00FA30DE" w14:paraId="641D00B7" w14:textId="77777777">
      <w:pPr>
        <w:spacing w:line="360" w:lineRule="auto"/>
        <w:rPr>
          <w:sz w:val="21"/>
          <w:szCs w:val="18"/>
        </w:rPr>
      </w:pPr>
    </w:p>
    <w:p w:rsidR="00DF51A7" w:rsidRPr="00EC1599" w:rsidP="00DF51A7" w14:paraId="38CC4582" w14:textId="77777777">
      <w:pPr>
        <w:pStyle w:val="ListParagraph"/>
        <w:numPr>
          <w:ilvl w:val="0"/>
          <w:numId w:val="1"/>
        </w:numPr>
        <w:spacing w:after="240" w:line="360" w:lineRule="auto"/>
        <w:ind w:firstLineChars="0"/>
        <w:rPr>
          <w:rFonts w:ascii="宋体" w:hAnsi="宋体"/>
          <w:b/>
          <w:bCs w:val="0"/>
        </w:rPr>
      </w:pPr>
      <w:r w:rsidRPr="00EC1599">
        <w:rPr>
          <w:rFonts w:ascii="宋体" w:hAnsi="宋体" w:hint="eastAsia"/>
          <w:b/>
          <w:bCs w:val="0"/>
        </w:rPr>
        <w:t>教学过程</w:t>
      </w:r>
    </w:p>
    <w:tbl>
      <w:tblPr>
        <w:tblStyle w:val="TableGrid"/>
        <w:tblW w:w="10764" w:type="dxa"/>
        <w:jc w:val="center"/>
        <w:tblLook w:val="04A0"/>
      </w:tblPr>
      <w:tblGrid>
        <w:gridCol w:w="987"/>
        <w:gridCol w:w="7656"/>
        <w:gridCol w:w="2108"/>
        <w:gridCol w:w="13"/>
      </w:tblGrid>
      <w:tr w14:paraId="70AC6E4A" w14:textId="77777777" w:rsidTr="00B23B8D">
        <w:tblPrEx>
          <w:tblW w:w="10764" w:type="dxa"/>
          <w:jc w:val="center"/>
          <w:tblLook w:val="04A0"/>
        </w:tblPrEx>
        <w:trPr>
          <w:trHeight w:val="779"/>
          <w:jc w:val="center"/>
        </w:trPr>
        <w:tc>
          <w:tcPr>
            <w:tcW w:w="987" w:type="dxa"/>
            <w:shd w:val="clear" w:color="auto" w:fill="C5E0B3" w:themeFill="accent6" w:themeFillTint="66"/>
            <w:vAlign w:val="center"/>
          </w:tcPr>
          <w:p w:rsidR="00AB1F39" w:rsidP="00760AF9" w14:paraId="0F936F23" w14:textId="77777777">
            <w:pPr>
              <w:spacing w:line="360" w:lineRule="auto"/>
              <w:jc w:val="center"/>
              <w:rPr>
                <w:b/>
                <w:bCs/>
                <w:sz w:val="21"/>
                <w:szCs w:val="18"/>
              </w:rPr>
            </w:pPr>
            <w:r>
              <w:rPr>
                <w:rFonts w:hint="eastAsia"/>
                <w:b/>
                <w:sz w:val="21"/>
                <w:szCs w:val="18"/>
              </w:rPr>
              <w:t>教学</w:t>
            </w:r>
          </w:p>
          <w:p w:rsidR="00AB1F39" w:rsidRPr="00EC1599" w:rsidP="00760AF9" w14:paraId="261B3C33" w14:textId="77777777">
            <w:pPr>
              <w:spacing w:line="360" w:lineRule="auto"/>
              <w:jc w:val="center"/>
              <w:rPr>
                <w:b/>
                <w:bCs/>
                <w:sz w:val="21"/>
                <w:szCs w:val="18"/>
              </w:rPr>
            </w:pPr>
            <w:r>
              <w:rPr>
                <w:rFonts w:hint="eastAsia"/>
                <w:b/>
                <w:sz w:val="21"/>
                <w:szCs w:val="18"/>
              </w:rPr>
              <w:t>环节</w:t>
            </w:r>
          </w:p>
        </w:tc>
        <w:tc>
          <w:tcPr>
            <w:tcW w:w="7656" w:type="dxa"/>
            <w:shd w:val="clear" w:color="auto" w:fill="C5E0B3" w:themeFill="accent6" w:themeFillTint="66"/>
            <w:vAlign w:val="center"/>
          </w:tcPr>
          <w:p w:rsidR="00AB1F39" w:rsidRPr="00EC1599" w:rsidP="00760AF9" w14:paraId="7DE149FD" w14:textId="77777777">
            <w:pPr>
              <w:spacing w:line="720" w:lineRule="auto"/>
              <w:jc w:val="center"/>
              <w:rPr>
                <w:b/>
                <w:bCs/>
                <w:sz w:val="21"/>
                <w:szCs w:val="18"/>
              </w:rPr>
            </w:pPr>
            <w:r>
              <w:rPr>
                <w:rFonts w:hint="eastAsia"/>
                <w:b/>
                <w:sz w:val="21"/>
                <w:szCs w:val="18"/>
              </w:rPr>
              <w:t>教学活动</w:t>
            </w:r>
          </w:p>
        </w:tc>
        <w:tc>
          <w:tcPr>
            <w:tcW w:w="2121" w:type="dxa"/>
            <w:gridSpan w:val="2"/>
            <w:shd w:val="clear" w:color="auto" w:fill="C5E0B3" w:themeFill="accent6" w:themeFillTint="66"/>
            <w:vAlign w:val="center"/>
          </w:tcPr>
          <w:p w:rsidR="00AB1F39" w:rsidRPr="00EC1599" w:rsidP="00760AF9" w14:paraId="46E06A78" w14:textId="77777777">
            <w:pPr>
              <w:spacing w:line="720" w:lineRule="auto"/>
              <w:jc w:val="center"/>
              <w:rPr>
                <w:b/>
                <w:bCs/>
                <w:sz w:val="21"/>
                <w:szCs w:val="18"/>
              </w:rPr>
            </w:pPr>
            <w:r>
              <w:rPr>
                <w:rFonts w:hint="eastAsia"/>
                <w:b/>
                <w:sz w:val="21"/>
                <w:szCs w:val="18"/>
              </w:rPr>
              <w:t>学生活动</w:t>
            </w:r>
          </w:p>
        </w:tc>
      </w:tr>
      <w:tr w14:paraId="5CBBD7C6" w14:textId="77777777" w:rsidTr="00AB1F39">
        <w:tblPrEx>
          <w:tblW w:w="10764" w:type="dxa"/>
          <w:jc w:val="center"/>
          <w:tblLook w:val="04A0"/>
        </w:tblPrEx>
        <w:trPr>
          <w:trHeight w:val="671"/>
          <w:jc w:val="center"/>
        </w:trPr>
        <w:tc>
          <w:tcPr>
            <w:tcW w:w="10764" w:type="dxa"/>
            <w:gridSpan w:val="4"/>
            <w:shd w:val="clear" w:color="auto" w:fill="E2EFD9" w:themeFill="accent6" w:themeFillTint="33"/>
            <w:vAlign w:val="center"/>
          </w:tcPr>
          <w:p w:rsidR="00AB1F39" w:rsidRPr="00EC1599" w:rsidP="00760AF9" w14:paraId="5667DAA9" w14:textId="77777777">
            <w:pPr>
              <w:spacing w:line="480" w:lineRule="auto"/>
              <w:jc w:val="center"/>
              <w:rPr>
                <w:b/>
                <w:sz w:val="21"/>
                <w:szCs w:val="18"/>
              </w:rPr>
            </w:pPr>
            <w:r>
              <w:rPr>
                <w:rFonts w:hint="eastAsia"/>
                <w:b/>
                <w:bCs/>
                <w:sz w:val="21"/>
                <w:szCs w:val="18"/>
              </w:rPr>
              <w:t>Ⅰ</w:t>
            </w:r>
            <w:r>
              <w:rPr>
                <w:b/>
                <w:bCs/>
                <w:sz w:val="21"/>
                <w:szCs w:val="18"/>
              </w:rPr>
              <w:t xml:space="preserve"> </w:t>
            </w:r>
            <w:r>
              <w:rPr>
                <w:rFonts w:hint="eastAsia"/>
                <w:b/>
                <w:bCs/>
                <w:sz w:val="21"/>
                <w:szCs w:val="18"/>
              </w:rPr>
              <w:t>情景引入</w:t>
            </w:r>
          </w:p>
        </w:tc>
      </w:tr>
      <w:tr w14:paraId="4E347124" w14:textId="77777777" w:rsidTr="00B23B8D">
        <w:tblPrEx>
          <w:tblW w:w="10764" w:type="dxa"/>
          <w:jc w:val="center"/>
          <w:tblLook w:val="04A0"/>
        </w:tblPrEx>
        <w:trPr>
          <w:trHeight w:val="671"/>
          <w:jc w:val="center"/>
        </w:trPr>
        <w:tc>
          <w:tcPr>
            <w:tcW w:w="987" w:type="dxa"/>
            <w:shd w:val="clear" w:color="auto" w:fill="auto"/>
            <w:vAlign w:val="center"/>
          </w:tcPr>
          <w:p w:rsidR="00AB1F39" w:rsidP="00AB1F39" w14:paraId="4DC2A886" w14:textId="77777777">
            <w:pPr>
              <w:spacing w:line="360" w:lineRule="auto"/>
              <w:jc w:val="center"/>
              <w:rPr>
                <w:b/>
                <w:bCs/>
                <w:sz w:val="21"/>
                <w:szCs w:val="18"/>
              </w:rPr>
            </w:pPr>
            <w:r>
              <w:rPr>
                <w:rFonts w:hint="eastAsia"/>
                <w:b/>
                <w:bCs/>
                <w:sz w:val="21"/>
                <w:szCs w:val="18"/>
              </w:rPr>
              <w:t>环节</w:t>
            </w:r>
            <w:r>
              <w:rPr>
                <w:rFonts w:hint="eastAsia"/>
                <w:b/>
                <w:bCs/>
                <w:sz w:val="21"/>
                <w:szCs w:val="18"/>
              </w:rPr>
              <w:t>1</w:t>
            </w:r>
          </w:p>
          <w:p w:rsidR="00AB1F39" w:rsidP="00AB1F39" w14:paraId="7CB8763F" w14:textId="77777777">
            <w:pPr>
              <w:spacing w:line="360" w:lineRule="auto"/>
              <w:jc w:val="center"/>
              <w:rPr>
                <w:b/>
                <w:bCs/>
                <w:sz w:val="21"/>
                <w:szCs w:val="18"/>
              </w:rPr>
            </w:pPr>
            <w:r>
              <w:rPr>
                <w:rFonts w:hint="eastAsia"/>
                <w:b/>
                <w:bCs/>
                <w:sz w:val="21"/>
                <w:szCs w:val="18"/>
              </w:rPr>
              <w:t>情景</w:t>
            </w:r>
          </w:p>
          <w:p w:rsidR="00AB1F39" w:rsidRPr="00EC1599" w:rsidP="00AB1F39" w14:paraId="2D51A1E5" w14:textId="66419330">
            <w:pPr>
              <w:spacing w:line="360" w:lineRule="auto"/>
              <w:jc w:val="center"/>
              <w:rPr>
                <w:b/>
                <w:bCs/>
                <w:sz w:val="21"/>
                <w:szCs w:val="18"/>
              </w:rPr>
            </w:pPr>
            <w:r>
              <w:rPr>
                <w:rFonts w:hint="eastAsia"/>
                <w:b/>
                <w:bCs/>
                <w:sz w:val="21"/>
                <w:szCs w:val="18"/>
              </w:rPr>
              <w:t>引入</w:t>
            </w:r>
          </w:p>
        </w:tc>
        <w:tc>
          <w:tcPr>
            <w:tcW w:w="7656" w:type="dxa"/>
            <w:shd w:val="clear" w:color="auto" w:fill="auto"/>
            <w:vAlign w:val="center"/>
          </w:tcPr>
          <w:p w:rsidR="00AB1F39" w:rsidP="00760AF9" w14:paraId="70F304D2" w14:textId="1C2C82B5">
            <w:pPr>
              <w:spacing w:line="360" w:lineRule="auto"/>
              <w:rPr>
                <w:bCs/>
                <w:sz w:val="21"/>
                <w:szCs w:val="18"/>
              </w:rPr>
            </w:pPr>
            <w:r>
              <w:rPr>
                <w:rFonts w:hint="eastAsia"/>
                <w:bCs/>
                <w:sz w:val="21"/>
                <w:szCs w:val="18"/>
              </w:rPr>
              <w:t>【新课引入】</w:t>
            </w:r>
          </w:p>
          <w:p w:rsidR="00AB1F39" w:rsidP="00760AF9" w14:paraId="5F071159" w14:textId="77777777">
            <w:pPr>
              <w:spacing w:line="360" w:lineRule="auto"/>
              <w:rPr>
                <w:bCs/>
                <w:sz w:val="21"/>
                <w:szCs w:val="18"/>
              </w:rPr>
            </w:pPr>
            <w:r w:rsidRPr="00AB1F39">
              <w:rPr>
                <w:rFonts w:hint="eastAsia"/>
                <w:bCs/>
                <w:sz w:val="21"/>
                <w:szCs w:val="18"/>
              </w:rPr>
              <w:t>从物质分类角度分析，碳酸钠（又名苏打）属于正盐，为什么又俗称“纯碱”呢？五颜六色的烟花又蕴含着哪些化学知识呢？</w:t>
            </w:r>
          </w:p>
          <w:p w:rsidR="00AB1F39" w:rsidRPr="00EC1599" w:rsidP="00760AF9" w14:paraId="2FBC954D" w14:textId="1D6BD887">
            <w:pPr>
              <w:spacing w:line="360" w:lineRule="auto"/>
              <w:rPr>
                <w:sz w:val="21"/>
                <w:szCs w:val="18"/>
              </w:rPr>
            </w:pPr>
            <w:r w:rsidRPr="007C616C">
              <w:rPr>
                <w:noProof/>
                <w:sz w:val="21"/>
                <w:szCs w:val="18"/>
              </w:rPr>
              <w:drawing>
                <wp:inline distT="0" distB="0" distL="0" distR="0">
                  <wp:extent cx="4156364" cy="135759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xmlns:r="http://schemas.openxmlformats.org/officeDocument/2006/relationships" r:embed="rId6"/>
                          <a:stretch>
                            <a:fillRect/>
                          </a:stretch>
                        </pic:blipFill>
                        <pic:spPr>
                          <a:xfrm>
                            <a:off x="0" y="0"/>
                            <a:ext cx="4175550" cy="1363866"/>
                          </a:xfrm>
                          <a:prstGeom prst="rect">
                            <a:avLst/>
                          </a:prstGeom>
                        </pic:spPr>
                      </pic:pic>
                    </a:graphicData>
                  </a:graphic>
                </wp:inline>
              </w:drawing>
            </w:r>
          </w:p>
        </w:tc>
        <w:tc>
          <w:tcPr>
            <w:tcW w:w="2121" w:type="dxa"/>
            <w:gridSpan w:val="2"/>
            <w:shd w:val="clear" w:color="auto" w:fill="auto"/>
            <w:vAlign w:val="center"/>
          </w:tcPr>
          <w:p w:rsidR="00AB1F39" w:rsidRPr="007C616C" w:rsidP="00760AF9" w14:paraId="70B86CE8" w14:textId="1C1B37BD">
            <w:pPr>
              <w:spacing w:line="480" w:lineRule="auto"/>
              <w:rPr>
                <w:sz w:val="21"/>
                <w:szCs w:val="18"/>
              </w:rPr>
            </w:pPr>
            <w:r>
              <w:rPr>
                <w:rFonts w:hint="eastAsia"/>
                <w:sz w:val="21"/>
                <w:szCs w:val="18"/>
              </w:rPr>
              <w:t>思考，联系实际生活</w:t>
            </w:r>
          </w:p>
        </w:tc>
      </w:tr>
      <w:tr w14:paraId="7F434FA8" w14:textId="77777777" w:rsidTr="00AB1F39">
        <w:tblPrEx>
          <w:tblW w:w="10764" w:type="dxa"/>
          <w:jc w:val="center"/>
          <w:tblLook w:val="04A0"/>
        </w:tblPrEx>
        <w:trPr>
          <w:trHeight w:val="602"/>
          <w:jc w:val="center"/>
        </w:trPr>
        <w:tc>
          <w:tcPr>
            <w:tcW w:w="10764" w:type="dxa"/>
            <w:gridSpan w:val="4"/>
            <w:shd w:val="clear" w:color="auto" w:fill="E2EFD9" w:themeFill="accent6" w:themeFillTint="33"/>
            <w:vAlign w:val="center"/>
          </w:tcPr>
          <w:p w:rsidR="00AB1F39" w:rsidRPr="00EC1599" w:rsidP="00760AF9" w14:paraId="07A2A806" w14:textId="77777777">
            <w:pPr>
              <w:jc w:val="center"/>
              <w:rPr>
                <w:b/>
                <w:sz w:val="21"/>
                <w:szCs w:val="18"/>
              </w:rPr>
            </w:pPr>
            <w:r>
              <w:rPr>
                <w:rFonts w:hint="eastAsia"/>
                <w:b/>
                <w:bCs/>
                <w:sz w:val="21"/>
                <w:szCs w:val="18"/>
              </w:rPr>
              <w:t>Ⅱ</w:t>
            </w:r>
            <w:r>
              <w:rPr>
                <w:rFonts w:hint="eastAsia"/>
                <w:b/>
                <w:bCs/>
                <w:sz w:val="21"/>
                <w:szCs w:val="18"/>
              </w:rPr>
              <w:t xml:space="preserve"> </w:t>
            </w:r>
            <w:r>
              <w:rPr>
                <w:rFonts w:hint="eastAsia"/>
                <w:b/>
                <w:bCs/>
                <w:sz w:val="21"/>
                <w:szCs w:val="18"/>
              </w:rPr>
              <w:t>碳酸钠和碳酸氢钠性质比较</w:t>
            </w:r>
          </w:p>
        </w:tc>
      </w:tr>
      <w:tr w14:paraId="300C6F3F" w14:textId="77777777" w:rsidTr="00B23B8D">
        <w:tblPrEx>
          <w:tblW w:w="10764" w:type="dxa"/>
          <w:jc w:val="center"/>
          <w:tblLook w:val="04A0"/>
        </w:tblPrEx>
        <w:trPr>
          <w:trHeight w:val="924"/>
          <w:jc w:val="center"/>
        </w:trPr>
        <w:tc>
          <w:tcPr>
            <w:tcW w:w="987" w:type="dxa"/>
            <w:vAlign w:val="center"/>
          </w:tcPr>
          <w:p w:rsidR="00AB1F39" w:rsidP="00760AF9" w14:paraId="5619D618" w14:textId="77777777">
            <w:pPr>
              <w:spacing w:line="360" w:lineRule="auto"/>
              <w:jc w:val="center"/>
              <w:rPr>
                <w:b/>
                <w:bCs/>
                <w:sz w:val="21"/>
                <w:szCs w:val="18"/>
              </w:rPr>
            </w:pPr>
            <w:r>
              <w:rPr>
                <w:rFonts w:hint="eastAsia"/>
                <w:b/>
                <w:bCs/>
                <w:sz w:val="21"/>
                <w:szCs w:val="18"/>
              </w:rPr>
              <w:t>环节</w:t>
            </w:r>
            <w:r>
              <w:rPr>
                <w:rFonts w:hint="eastAsia"/>
                <w:b/>
                <w:bCs/>
                <w:sz w:val="21"/>
                <w:szCs w:val="18"/>
              </w:rPr>
              <w:t>2</w:t>
            </w:r>
          </w:p>
          <w:p w:rsidR="00047B6A" w:rsidP="00760AF9" w14:paraId="3AD2BB8F" w14:textId="77777777">
            <w:pPr>
              <w:spacing w:line="360" w:lineRule="auto"/>
              <w:jc w:val="center"/>
              <w:rPr>
                <w:b/>
                <w:bCs/>
                <w:sz w:val="21"/>
                <w:szCs w:val="18"/>
              </w:rPr>
            </w:pPr>
            <w:r>
              <w:rPr>
                <w:rFonts w:hint="eastAsia"/>
                <w:b/>
                <w:bCs/>
                <w:sz w:val="21"/>
                <w:szCs w:val="18"/>
              </w:rPr>
              <w:t>物理</w:t>
            </w:r>
          </w:p>
          <w:p w:rsidR="00047B6A" w:rsidRPr="00047B6A" w:rsidP="00760AF9" w14:paraId="5453DDE9" w14:textId="712BDD39">
            <w:pPr>
              <w:spacing w:line="360" w:lineRule="auto"/>
              <w:jc w:val="center"/>
              <w:rPr>
                <w:b/>
                <w:bCs/>
                <w:sz w:val="21"/>
                <w:szCs w:val="18"/>
              </w:rPr>
            </w:pPr>
            <w:r>
              <w:rPr>
                <w:rFonts w:hint="eastAsia"/>
                <w:b/>
                <w:bCs/>
                <w:sz w:val="21"/>
                <w:szCs w:val="18"/>
              </w:rPr>
              <w:t>性质的探究</w:t>
            </w:r>
          </w:p>
        </w:tc>
        <w:tc>
          <w:tcPr>
            <w:tcW w:w="7656" w:type="dxa"/>
            <w:vAlign w:val="center"/>
          </w:tcPr>
          <w:p w:rsidR="00AB1F39" w:rsidP="00760AF9" w14:paraId="41D957CC" w14:textId="77777777">
            <w:pPr>
              <w:spacing w:line="360" w:lineRule="auto"/>
              <w:rPr>
                <w:sz w:val="21"/>
                <w:szCs w:val="18"/>
              </w:rPr>
            </w:pPr>
            <w:r>
              <w:rPr>
                <w:rFonts w:hint="eastAsia"/>
                <w:sz w:val="21"/>
                <w:szCs w:val="18"/>
              </w:rPr>
              <w:t>【实验】</w:t>
            </w:r>
          </w:p>
          <w:p w:rsidR="00047B6A" w:rsidP="00047B6A" w14:paraId="1FE3534A" w14:textId="600B300C">
            <w:pPr>
              <w:spacing w:line="360" w:lineRule="auto"/>
              <w:rPr>
                <w:sz w:val="21"/>
                <w:szCs w:val="18"/>
              </w:rPr>
            </w:pPr>
            <w:r w:rsidRPr="00047B6A">
              <w:rPr>
                <w:rFonts w:hint="eastAsia"/>
                <w:sz w:val="21"/>
                <w:szCs w:val="18"/>
              </w:rPr>
              <w:t>在</w:t>
            </w:r>
            <w:r w:rsidRPr="00047B6A">
              <w:rPr>
                <w:sz w:val="21"/>
                <w:szCs w:val="18"/>
              </w:rPr>
              <w:t>2</w:t>
            </w:r>
            <w:r w:rsidRPr="00047B6A">
              <w:rPr>
                <w:rFonts w:hint="eastAsia"/>
                <w:sz w:val="21"/>
                <w:szCs w:val="18"/>
              </w:rPr>
              <w:t>支试管中分别加入少量</w:t>
            </w:r>
            <w:r w:rsidRPr="00047B6A">
              <w:rPr>
                <w:sz w:val="21"/>
                <w:szCs w:val="18"/>
              </w:rPr>
              <w:t>Na</w:t>
            </w:r>
            <w:r w:rsidRPr="00047B6A">
              <w:rPr>
                <w:sz w:val="21"/>
                <w:szCs w:val="18"/>
                <w:vertAlign w:val="subscript"/>
              </w:rPr>
              <w:t>2</w:t>
            </w:r>
            <w:r w:rsidRPr="00047B6A">
              <w:rPr>
                <w:sz w:val="21"/>
                <w:szCs w:val="18"/>
              </w:rPr>
              <w:t>CO</w:t>
            </w:r>
            <w:r w:rsidRPr="00047B6A">
              <w:rPr>
                <w:sz w:val="21"/>
                <w:szCs w:val="18"/>
                <w:vertAlign w:val="subscript"/>
              </w:rPr>
              <w:t>3</w:t>
            </w:r>
            <w:r w:rsidRPr="00047B6A">
              <w:rPr>
                <w:rFonts w:hint="eastAsia"/>
                <w:sz w:val="21"/>
                <w:szCs w:val="18"/>
              </w:rPr>
              <w:t>和</w:t>
            </w:r>
            <w:r w:rsidRPr="00047B6A">
              <w:rPr>
                <w:sz w:val="21"/>
                <w:szCs w:val="18"/>
              </w:rPr>
              <w:t>NaHCO</w:t>
            </w:r>
            <w:r w:rsidRPr="00047B6A">
              <w:rPr>
                <w:sz w:val="21"/>
                <w:szCs w:val="18"/>
                <w:vertAlign w:val="subscript"/>
              </w:rPr>
              <w:t>3</w:t>
            </w:r>
            <w:r w:rsidRPr="00047B6A">
              <w:rPr>
                <w:sz w:val="21"/>
                <w:szCs w:val="18"/>
              </w:rPr>
              <w:t>(</w:t>
            </w:r>
            <w:r w:rsidRPr="00047B6A">
              <w:rPr>
                <w:rFonts w:hint="eastAsia"/>
                <w:sz w:val="21"/>
                <w:szCs w:val="18"/>
              </w:rPr>
              <w:t>各</w:t>
            </w:r>
            <w:r w:rsidRPr="00047B6A">
              <w:rPr>
                <w:sz w:val="21"/>
                <w:szCs w:val="18"/>
              </w:rPr>
              <w:t>1 g)</w:t>
            </w:r>
            <w:r w:rsidRPr="00047B6A">
              <w:rPr>
                <w:rFonts w:hint="eastAsia"/>
                <w:sz w:val="21"/>
                <w:szCs w:val="18"/>
              </w:rPr>
              <w:t>，完成下列实验，并将实验现象和相应的结论填入表中。</w:t>
            </w:r>
          </w:p>
          <w:p w:rsidR="00047B6A" w:rsidRPr="00047B6A" w:rsidP="00047B6A" w14:paraId="6D882DB7" w14:textId="38811539">
            <w:pPr>
              <w:spacing w:line="360" w:lineRule="auto"/>
              <w:rPr>
                <w:sz w:val="21"/>
                <w:szCs w:val="18"/>
              </w:rPr>
            </w:pPr>
            <w:r>
              <w:rPr>
                <w:rFonts w:hint="eastAsia"/>
                <w:sz w:val="21"/>
                <w:szCs w:val="18"/>
              </w:rPr>
              <w:t>【分析讲解】</w:t>
            </w:r>
          </w:p>
          <w:p w:rsidR="00047B6A" w:rsidP="00760AF9" w14:paraId="450F3D06" w14:textId="77777777">
            <w:pPr>
              <w:spacing w:line="360" w:lineRule="auto"/>
              <w:rPr>
                <w:sz w:val="21"/>
                <w:szCs w:val="18"/>
              </w:rPr>
            </w:pPr>
            <w:r w:rsidRPr="00047B6A">
              <w:rPr>
                <w:noProof/>
                <w:sz w:val="21"/>
                <w:szCs w:val="18"/>
              </w:rPr>
              <w:drawing>
                <wp:inline distT="0" distB="0" distL="0" distR="0">
                  <wp:extent cx="4699136" cy="2601056"/>
                  <wp:effectExtent l="0" t="0" r="6350" b="889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xmlns:r="http://schemas.openxmlformats.org/officeDocument/2006/relationships" r:embed="rId7"/>
                          <a:srcRect l="1503" t="2523" r="1137"/>
                          <a:stretch>
                            <a:fillRect/>
                          </a:stretch>
                        </pic:blipFill>
                        <pic:spPr bwMode="auto">
                          <a:xfrm>
                            <a:off x="0" y="0"/>
                            <a:ext cx="4739590" cy="2623448"/>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F475FB" w:rsidP="00760AF9" w14:paraId="645F2A26" w14:textId="77777777">
            <w:pPr>
              <w:spacing w:line="360" w:lineRule="auto"/>
              <w:rPr>
                <w:sz w:val="21"/>
                <w:szCs w:val="18"/>
              </w:rPr>
            </w:pPr>
            <w:r>
              <w:rPr>
                <w:rFonts w:hint="eastAsia"/>
                <w:sz w:val="21"/>
                <w:szCs w:val="18"/>
              </w:rPr>
              <w:t>【思考】</w:t>
            </w:r>
          </w:p>
          <w:p w:rsidR="00F475FB" w:rsidP="00F475FB" w14:paraId="5A3D4D04" w14:textId="1A285A89">
            <w:pPr>
              <w:spacing w:line="360" w:lineRule="auto"/>
              <w:rPr>
                <w:sz w:val="21"/>
                <w:szCs w:val="18"/>
              </w:rPr>
            </w:pPr>
            <w:r w:rsidRPr="00F475FB">
              <w:rPr>
                <w:sz w:val="21"/>
                <w:szCs w:val="18"/>
              </w:rPr>
              <w:t>Na</w:t>
            </w:r>
            <w:r w:rsidRPr="00F475FB">
              <w:rPr>
                <w:sz w:val="21"/>
                <w:szCs w:val="18"/>
                <w:vertAlign w:val="subscript"/>
              </w:rPr>
              <w:t>2</w:t>
            </w:r>
            <w:r w:rsidRPr="00F475FB">
              <w:rPr>
                <w:sz w:val="21"/>
                <w:szCs w:val="18"/>
              </w:rPr>
              <w:t>CO</w:t>
            </w:r>
            <w:r w:rsidRPr="00F475FB">
              <w:rPr>
                <w:sz w:val="21"/>
                <w:szCs w:val="18"/>
                <w:vertAlign w:val="subscript"/>
              </w:rPr>
              <w:t>3</w:t>
            </w:r>
            <w:r w:rsidRPr="00F475FB">
              <w:rPr>
                <w:rFonts w:hint="eastAsia"/>
                <w:sz w:val="21"/>
                <w:szCs w:val="18"/>
              </w:rPr>
              <w:t>粉末遇水生成碳酸钠晶体</w:t>
            </w:r>
            <w:r w:rsidRPr="00F475FB">
              <w:rPr>
                <w:sz w:val="21"/>
                <w:szCs w:val="18"/>
              </w:rPr>
              <w:t>(Na</w:t>
            </w:r>
            <w:r w:rsidRPr="00F475FB">
              <w:rPr>
                <w:sz w:val="21"/>
                <w:szCs w:val="18"/>
                <w:vertAlign w:val="subscript"/>
              </w:rPr>
              <w:t>2</w:t>
            </w:r>
            <w:r w:rsidRPr="00F475FB">
              <w:rPr>
                <w:sz w:val="21"/>
                <w:szCs w:val="18"/>
              </w:rPr>
              <w:t>CO</w:t>
            </w:r>
            <w:r w:rsidRPr="00F475FB">
              <w:rPr>
                <w:sz w:val="21"/>
                <w:szCs w:val="18"/>
                <w:vertAlign w:val="subscript"/>
              </w:rPr>
              <w:t>3</w:t>
            </w:r>
            <w:r w:rsidRPr="00F475FB">
              <w:rPr>
                <w:sz w:val="21"/>
                <w:szCs w:val="18"/>
              </w:rPr>
              <w:t xml:space="preserve">· </w:t>
            </w:r>
            <w:r w:rsidRPr="00F475FB">
              <w:rPr>
                <w:i/>
                <w:iCs/>
                <w:sz w:val="21"/>
                <w:szCs w:val="18"/>
              </w:rPr>
              <w:t>x</w:t>
            </w:r>
            <w:r w:rsidRPr="00F475FB">
              <w:rPr>
                <w:sz w:val="21"/>
                <w:szCs w:val="18"/>
              </w:rPr>
              <w:t>H</w:t>
            </w:r>
            <w:r w:rsidRPr="00F475FB">
              <w:rPr>
                <w:sz w:val="21"/>
                <w:szCs w:val="18"/>
                <w:vertAlign w:val="subscript"/>
              </w:rPr>
              <w:t>2</w:t>
            </w:r>
            <w:r w:rsidRPr="00F475FB">
              <w:rPr>
                <w:sz w:val="21"/>
                <w:szCs w:val="18"/>
              </w:rPr>
              <w:t>O)</w:t>
            </w:r>
            <w:r w:rsidRPr="00F475FB">
              <w:rPr>
                <w:rFonts w:hint="eastAsia"/>
                <w:sz w:val="21"/>
                <w:szCs w:val="18"/>
              </w:rPr>
              <w:t>，且在干燥空气中失去结晶水变成碳酸钠粉末，那么钠露置在空气中，最终会完全转变成什么？</w:t>
            </w:r>
          </w:p>
          <w:p w:rsidR="00FC29F6" w:rsidP="00F475FB" w14:paraId="1925F3EB" w14:textId="232C1DBF">
            <w:pPr>
              <w:spacing w:line="360" w:lineRule="auto"/>
              <w:rPr>
                <w:sz w:val="21"/>
                <w:szCs w:val="18"/>
              </w:rPr>
            </w:pPr>
            <w:r>
              <w:rPr>
                <w:rFonts w:hint="eastAsia"/>
                <w:sz w:val="21"/>
                <w:szCs w:val="18"/>
              </w:rPr>
              <w:t>【讲解】</w:t>
            </w:r>
          </w:p>
          <w:p w:rsidR="00F475FB" w:rsidRPr="00F475FB" w:rsidP="00760AF9" w14:paraId="3075137B" w14:textId="0B90BF4D">
            <w:pPr>
              <w:spacing w:line="360" w:lineRule="auto"/>
              <w:rPr>
                <w:sz w:val="21"/>
                <w:szCs w:val="18"/>
              </w:rPr>
            </w:pPr>
            <w:r w:rsidRPr="00FC29F6">
              <w:rPr>
                <w:noProof/>
                <w:sz w:val="21"/>
                <w:szCs w:val="18"/>
              </w:rPr>
              <w:drawing>
                <wp:inline distT="0" distB="0" distL="0" distR="0">
                  <wp:extent cx="4708916" cy="1796599"/>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xmlns:r="http://schemas.openxmlformats.org/officeDocument/2006/relationships" r:embed="rId8"/>
                          <a:stretch>
                            <a:fillRect/>
                          </a:stretch>
                        </pic:blipFill>
                        <pic:spPr>
                          <a:xfrm>
                            <a:off x="0" y="0"/>
                            <a:ext cx="4724222" cy="1802439"/>
                          </a:xfrm>
                          <a:prstGeom prst="rect">
                            <a:avLst/>
                          </a:prstGeom>
                        </pic:spPr>
                      </pic:pic>
                    </a:graphicData>
                  </a:graphic>
                </wp:inline>
              </w:drawing>
            </w:r>
          </w:p>
        </w:tc>
        <w:tc>
          <w:tcPr>
            <w:tcW w:w="2121" w:type="dxa"/>
            <w:gridSpan w:val="2"/>
          </w:tcPr>
          <w:p w:rsidR="00AB1F39" w:rsidP="00760AF9" w14:paraId="4BC533DD" w14:textId="77777777">
            <w:pPr>
              <w:spacing w:line="360" w:lineRule="auto"/>
              <w:jc w:val="left"/>
              <w:rPr>
                <w:sz w:val="21"/>
                <w:szCs w:val="18"/>
              </w:rPr>
            </w:pPr>
            <w:r>
              <w:rPr>
                <w:rFonts w:hint="eastAsia"/>
                <w:sz w:val="21"/>
                <w:szCs w:val="18"/>
              </w:rPr>
              <w:t>观察实验现象，完成课本的表格</w:t>
            </w:r>
          </w:p>
          <w:p w:rsidR="00047B6A" w:rsidP="00760AF9" w14:paraId="6DB21012" w14:textId="77777777">
            <w:pPr>
              <w:spacing w:line="360" w:lineRule="auto"/>
              <w:jc w:val="left"/>
              <w:rPr>
                <w:sz w:val="21"/>
                <w:szCs w:val="18"/>
              </w:rPr>
            </w:pPr>
          </w:p>
          <w:p w:rsidR="00FC29F6" w:rsidP="00FC29F6" w14:paraId="53E63141" w14:textId="77777777">
            <w:pPr>
              <w:spacing w:line="360" w:lineRule="auto"/>
              <w:rPr>
                <w:sz w:val="21"/>
                <w:szCs w:val="18"/>
              </w:rPr>
            </w:pPr>
            <w:r>
              <w:rPr>
                <w:rFonts w:hint="eastAsia"/>
                <w:sz w:val="21"/>
                <w:szCs w:val="18"/>
              </w:rPr>
              <w:t>【小组讨论】</w:t>
            </w:r>
          </w:p>
          <w:p w:rsidR="00047B6A" w:rsidP="00760AF9" w14:paraId="53A84CAB" w14:textId="77777777">
            <w:pPr>
              <w:spacing w:line="360" w:lineRule="auto"/>
              <w:jc w:val="left"/>
              <w:rPr>
                <w:sz w:val="21"/>
                <w:szCs w:val="18"/>
              </w:rPr>
            </w:pPr>
            <w:r>
              <w:rPr>
                <w:rFonts w:hint="eastAsia"/>
                <w:sz w:val="21"/>
                <w:szCs w:val="18"/>
              </w:rPr>
              <w:t>聆听对比，修改、记录对应的现象和结论</w:t>
            </w:r>
          </w:p>
          <w:p w:rsidR="00F475FB" w:rsidP="00760AF9" w14:paraId="5152F0AF" w14:textId="77777777">
            <w:pPr>
              <w:spacing w:line="360" w:lineRule="auto"/>
              <w:jc w:val="left"/>
              <w:rPr>
                <w:sz w:val="21"/>
                <w:szCs w:val="18"/>
              </w:rPr>
            </w:pPr>
          </w:p>
          <w:p w:rsidR="00F475FB" w:rsidP="00760AF9" w14:paraId="6D772842" w14:textId="77777777">
            <w:pPr>
              <w:spacing w:line="360" w:lineRule="auto"/>
              <w:jc w:val="left"/>
              <w:rPr>
                <w:sz w:val="21"/>
                <w:szCs w:val="18"/>
              </w:rPr>
            </w:pPr>
          </w:p>
          <w:p w:rsidR="00F475FB" w:rsidP="00760AF9" w14:paraId="1B3BF37F" w14:textId="77777777">
            <w:pPr>
              <w:spacing w:line="360" w:lineRule="auto"/>
              <w:jc w:val="left"/>
              <w:rPr>
                <w:sz w:val="21"/>
                <w:szCs w:val="18"/>
              </w:rPr>
            </w:pPr>
          </w:p>
          <w:p w:rsidR="00F475FB" w:rsidP="00760AF9" w14:paraId="1D1130C5" w14:textId="77777777">
            <w:pPr>
              <w:spacing w:line="360" w:lineRule="auto"/>
              <w:jc w:val="left"/>
              <w:rPr>
                <w:sz w:val="21"/>
                <w:szCs w:val="18"/>
              </w:rPr>
            </w:pPr>
          </w:p>
          <w:p w:rsidR="00F475FB" w:rsidP="00760AF9" w14:paraId="12F4A3B6" w14:textId="77777777">
            <w:pPr>
              <w:spacing w:line="360" w:lineRule="auto"/>
              <w:jc w:val="left"/>
              <w:rPr>
                <w:sz w:val="21"/>
                <w:szCs w:val="18"/>
              </w:rPr>
            </w:pPr>
          </w:p>
          <w:p w:rsidR="00F475FB" w:rsidP="00760AF9" w14:paraId="048297F4" w14:textId="77777777">
            <w:pPr>
              <w:spacing w:line="360" w:lineRule="auto"/>
              <w:jc w:val="left"/>
              <w:rPr>
                <w:sz w:val="21"/>
                <w:szCs w:val="18"/>
              </w:rPr>
            </w:pPr>
          </w:p>
          <w:p w:rsidR="00F475FB" w:rsidP="00760AF9" w14:paraId="6896F921" w14:textId="77777777">
            <w:pPr>
              <w:spacing w:line="360" w:lineRule="auto"/>
              <w:jc w:val="left"/>
              <w:rPr>
                <w:sz w:val="21"/>
                <w:szCs w:val="18"/>
              </w:rPr>
            </w:pPr>
          </w:p>
          <w:p w:rsidR="00F475FB" w:rsidRPr="00FC29F6" w:rsidP="00760AF9" w14:paraId="73A1CE77" w14:textId="3DA1F0B2">
            <w:pPr>
              <w:spacing w:line="360" w:lineRule="auto"/>
              <w:jc w:val="left"/>
              <w:rPr>
                <w:sz w:val="21"/>
                <w:szCs w:val="18"/>
              </w:rPr>
            </w:pPr>
            <w:r>
              <w:rPr>
                <w:rFonts w:hint="eastAsia"/>
                <w:sz w:val="21"/>
                <w:szCs w:val="18"/>
              </w:rPr>
              <w:t>【讨论交流】</w:t>
            </w:r>
          </w:p>
          <w:p w:rsidR="00F475FB" w:rsidP="00760AF9" w14:paraId="4725E919" w14:textId="77777777">
            <w:pPr>
              <w:spacing w:line="360" w:lineRule="auto"/>
              <w:jc w:val="left"/>
              <w:rPr>
                <w:sz w:val="21"/>
                <w:szCs w:val="18"/>
              </w:rPr>
            </w:pPr>
            <w:r>
              <w:rPr>
                <w:rFonts w:hint="eastAsia"/>
                <w:sz w:val="21"/>
                <w:szCs w:val="18"/>
              </w:rPr>
              <w:t>结合之前所学习的知识进行思考</w:t>
            </w:r>
          </w:p>
          <w:p w:rsidR="00FC29F6" w:rsidRPr="003E06D2" w:rsidP="00760AF9" w14:paraId="16791560" w14:textId="58DD918E">
            <w:pPr>
              <w:spacing w:line="360" w:lineRule="auto"/>
              <w:jc w:val="left"/>
              <w:rPr>
                <w:sz w:val="21"/>
                <w:szCs w:val="18"/>
              </w:rPr>
            </w:pPr>
          </w:p>
        </w:tc>
      </w:tr>
      <w:tr w14:paraId="7C2F8F1A" w14:textId="77777777" w:rsidTr="00B23B8D">
        <w:tblPrEx>
          <w:tblW w:w="10764" w:type="dxa"/>
          <w:jc w:val="center"/>
          <w:tblLook w:val="04A0"/>
        </w:tblPrEx>
        <w:trPr>
          <w:trHeight w:val="924"/>
          <w:jc w:val="center"/>
        </w:trPr>
        <w:tc>
          <w:tcPr>
            <w:tcW w:w="987" w:type="dxa"/>
            <w:vAlign w:val="center"/>
          </w:tcPr>
          <w:p w:rsidR="00AB1F39" w:rsidP="00760AF9" w14:paraId="1D8466FE" w14:textId="77777777">
            <w:pPr>
              <w:spacing w:line="360" w:lineRule="auto"/>
              <w:jc w:val="center"/>
              <w:rPr>
                <w:b/>
                <w:bCs/>
                <w:sz w:val="21"/>
                <w:szCs w:val="18"/>
              </w:rPr>
            </w:pPr>
            <w:r>
              <w:rPr>
                <w:rFonts w:hint="eastAsia"/>
                <w:b/>
                <w:bCs/>
                <w:sz w:val="21"/>
                <w:szCs w:val="18"/>
              </w:rPr>
              <w:t>环节</w:t>
            </w:r>
            <w:r>
              <w:rPr>
                <w:rFonts w:hint="eastAsia"/>
                <w:b/>
                <w:bCs/>
                <w:sz w:val="21"/>
                <w:szCs w:val="18"/>
              </w:rPr>
              <w:t>3</w:t>
            </w:r>
          </w:p>
          <w:p w:rsidR="00FC29F6" w:rsidP="00760AF9" w14:paraId="6E665C4A" w14:textId="77777777">
            <w:pPr>
              <w:spacing w:line="360" w:lineRule="auto"/>
              <w:jc w:val="center"/>
              <w:rPr>
                <w:b/>
                <w:bCs/>
                <w:sz w:val="21"/>
                <w:szCs w:val="18"/>
              </w:rPr>
            </w:pPr>
            <w:r>
              <w:rPr>
                <w:rFonts w:hint="eastAsia"/>
                <w:b/>
                <w:bCs/>
                <w:sz w:val="21"/>
                <w:szCs w:val="18"/>
              </w:rPr>
              <w:t>化学</w:t>
            </w:r>
          </w:p>
          <w:p w:rsidR="00FC29F6" w:rsidRPr="00EC1599" w:rsidP="00760AF9" w14:paraId="68148273" w14:textId="185BD528">
            <w:pPr>
              <w:spacing w:line="360" w:lineRule="auto"/>
              <w:jc w:val="center"/>
              <w:rPr>
                <w:b/>
                <w:bCs/>
                <w:sz w:val="21"/>
                <w:szCs w:val="18"/>
              </w:rPr>
            </w:pPr>
            <w:r>
              <w:rPr>
                <w:rFonts w:hint="eastAsia"/>
                <w:b/>
                <w:bCs/>
                <w:sz w:val="21"/>
                <w:szCs w:val="18"/>
              </w:rPr>
              <w:t>性质的探究</w:t>
            </w:r>
          </w:p>
        </w:tc>
        <w:tc>
          <w:tcPr>
            <w:tcW w:w="7656" w:type="dxa"/>
            <w:vAlign w:val="center"/>
          </w:tcPr>
          <w:p w:rsidR="00AB1F39" w:rsidP="00760AF9" w14:paraId="5F13B658" w14:textId="77777777">
            <w:pPr>
              <w:spacing w:line="360" w:lineRule="auto"/>
              <w:rPr>
                <w:sz w:val="21"/>
                <w:szCs w:val="18"/>
              </w:rPr>
            </w:pPr>
            <w:r>
              <w:rPr>
                <w:rFonts w:hint="eastAsia"/>
                <w:sz w:val="21"/>
                <w:szCs w:val="18"/>
              </w:rPr>
              <w:t>【实验】</w:t>
            </w:r>
          </w:p>
          <w:p w:rsidR="009B5313" w:rsidP="00760AF9" w14:paraId="024DD510" w14:textId="77777777">
            <w:pPr>
              <w:spacing w:line="360" w:lineRule="auto"/>
              <w:rPr>
                <w:sz w:val="21"/>
                <w:szCs w:val="18"/>
              </w:rPr>
            </w:pPr>
            <w:r>
              <w:rPr>
                <w:rFonts w:hint="eastAsia"/>
                <w:sz w:val="21"/>
                <w:szCs w:val="18"/>
              </w:rPr>
              <w:t>碳酸氢钠、碳酸钠热稳定性的探究</w:t>
            </w:r>
          </w:p>
          <w:p w:rsidR="009B5313" w:rsidP="00760AF9" w14:paraId="76582280" w14:textId="77777777">
            <w:pPr>
              <w:spacing w:line="360" w:lineRule="auto"/>
              <w:rPr>
                <w:sz w:val="21"/>
                <w:szCs w:val="18"/>
              </w:rPr>
            </w:pPr>
            <w:r>
              <w:rPr>
                <w:rFonts w:hint="eastAsia"/>
                <w:sz w:val="21"/>
                <w:szCs w:val="18"/>
              </w:rPr>
              <w:t>【讲解】</w:t>
            </w:r>
          </w:p>
          <w:p w:rsidR="009B5313" w:rsidP="00760AF9" w14:paraId="630BD9D9" w14:textId="77777777">
            <w:pPr>
              <w:spacing w:line="360" w:lineRule="auto"/>
              <w:rPr>
                <w:sz w:val="21"/>
                <w:szCs w:val="18"/>
              </w:rPr>
            </w:pPr>
            <w:r w:rsidRPr="009B5313">
              <w:rPr>
                <w:noProof/>
                <w:sz w:val="21"/>
                <w:szCs w:val="18"/>
              </w:rPr>
              <w:drawing>
                <wp:inline distT="0" distB="0" distL="0" distR="0">
                  <wp:extent cx="4718696" cy="2119607"/>
                  <wp:effectExtent l="0" t="0" r="571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xmlns:r="http://schemas.openxmlformats.org/officeDocument/2006/relationships" r:embed="rId9"/>
                          <a:stretch>
                            <a:fillRect/>
                          </a:stretch>
                        </pic:blipFill>
                        <pic:spPr>
                          <a:xfrm>
                            <a:off x="0" y="0"/>
                            <a:ext cx="4729176" cy="2124314"/>
                          </a:xfrm>
                          <a:prstGeom prst="rect">
                            <a:avLst/>
                          </a:prstGeom>
                        </pic:spPr>
                      </pic:pic>
                    </a:graphicData>
                  </a:graphic>
                </wp:inline>
              </w:drawing>
            </w:r>
          </w:p>
          <w:p w:rsidR="00AD23EF" w:rsidP="00760AF9" w14:paraId="216BCE33" w14:textId="77777777">
            <w:pPr>
              <w:spacing w:line="360" w:lineRule="auto"/>
              <w:rPr>
                <w:sz w:val="21"/>
                <w:szCs w:val="18"/>
              </w:rPr>
            </w:pPr>
            <w:r>
              <w:rPr>
                <w:rFonts w:hint="eastAsia"/>
                <w:sz w:val="21"/>
                <w:szCs w:val="18"/>
              </w:rPr>
              <w:t>【思考】</w:t>
            </w:r>
          </w:p>
          <w:p w:rsidR="00AD23EF" w:rsidRPr="00AD23EF" w:rsidP="00AD23EF" w14:paraId="5C675334" w14:textId="77777777">
            <w:pPr>
              <w:spacing w:line="360" w:lineRule="auto"/>
              <w:rPr>
                <w:sz w:val="21"/>
                <w:szCs w:val="18"/>
              </w:rPr>
            </w:pPr>
            <w:r w:rsidRPr="00AD23EF">
              <w:rPr>
                <w:rFonts w:hint="eastAsia"/>
                <w:sz w:val="21"/>
                <w:szCs w:val="18"/>
              </w:rPr>
              <w:t>某课外小组在实验中，将盐酸滴加到碳酸钠溶液中，开始无气泡产生，一段时间后产生气泡。而将盐酸滴加到碳酸氢钠溶液中立即产生气泡。请用离子方程式表示其原因。</w:t>
            </w:r>
          </w:p>
          <w:p w:rsidR="00784AFC" w:rsidP="00760AF9" w14:paraId="17DFCF08" w14:textId="77777777">
            <w:pPr>
              <w:spacing w:line="360" w:lineRule="auto"/>
              <w:rPr>
                <w:sz w:val="21"/>
                <w:szCs w:val="18"/>
              </w:rPr>
            </w:pPr>
            <w:r>
              <w:rPr>
                <w:rFonts w:hint="eastAsia"/>
                <w:sz w:val="21"/>
                <w:szCs w:val="18"/>
              </w:rPr>
              <w:t>【讲解】</w:t>
            </w:r>
          </w:p>
          <w:p w:rsidR="00AD23EF" w:rsidP="00760AF9" w14:paraId="5504B03F" w14:textId="510715E5">
            <w:pPr>
              <w:spacing w:line="360" w:lineRule="auto"/>
              <w:rPr>
                <w:sz w:val="21"/>
                <w:szCs w:val="18"/>
              </w:rPr>
            </w:pPr>
            <w:r w:rsidRPr="00784AFC">
              <w:rPr>
                <w:noProof/>
                <w:sz w:val="21"/>
                <w:szCs w:val="18"/>
              </w:rPr>
              <w:drawing>
                <wp:inline distT="0" distB="0" distL="0" distR="0">
                  <wp:extent cx="4708525" cy="907012"/>
                  <wp:effectExtent l="0" t="0" r="0" b="762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xmlns:r="http://schemas.openxmlformats.org/officeDocument/2006/relationships" r:embed="rId10"/>
                          <a:stretch>
                            <a:fillRect/>
                          </a:stretch>
                        </pic:blipFill>
                        <pic:spPr>
                          <a:xfrm>
                            <a:off x="0" y="0"/>
                            <a:ext cx="4768655" cy="918595"/>
                          </a:xfrm>
                          <a:prstGeom prst="rect">
                            <a:avLst/>
                          </a:prstGeom>
                        </pic:spPr>
                      </pic:pic>
                    </a:graphicData>
                  </a:graphic>
                </wp:inline>
              </w:drawing>
            </w:r>
          </w:p>
          <w:p w:rsidR="00784AFC" w:rsidP="00760AF9" w14:paraId="710C3A38" w14:textId="77777777">
            <w:pPr>
              <w:spacing w:line="360" w:lineRule="auto"/>
              <w:rPr>
                <w:sz w:val="21"/>
                <w:szCs w:val="18"/>
              </w:rPr>
            </w:pPr>
            <w:r>
              <w:rPr>
                <w:rFonts w:hint="eastAsia"/>
                <w:sz w:val="21"/>
                <w:szCs w:val="18"/>
              </w:rPr>
              <w:t>碳酸钠和盐酸反应：</w:t>
            </w:r>
            <w:r>
              <w:rPr>
                <w:rFonts w:hint="eastAsia"/>
                <w:sz w:val="21"/>
                <w:szCs w:val="18"/>
              </w:rPr>
              <w:t>CO</w:t>
            </w:r>
            <w:r>
              <w:rPr>
                <w:rFonts w:hint="eastAsia"/>
                <w:sz w:val="21"/>
                <w:szCs w:val="18"/>
              </w:rPr>
              <w:t>₃²⁻＋</w:t>
            </w:r>
            <w:r>
              <w:rPr>
                <w:rFonts w:hint="eastAsia"/>
                <w:sz w:val="21"/>
                <w:szCs w:val="18"/>
              </w:rPr>
              <w:t>H</w:t>
            </w:r>
            <w:r>
              <w:rPr>
                <w:rFonts w:hint="eastAsia"/>
                <w:sz w:val="21"/>
                <w:szCs w:val="18"/>
              </w:rPr>
              <w:t>⁺══</w:t>
            </w:r>
            <w:r>
              <w:rPr>
                <w:rFonts w:hint="eastAsia"/>
                <w:sz w:val="21"/>
                <w:szCs w:val="18"/>
              </w:rPr>
              <w:t>HCO</w:t>
            </w:r>
            <w:r>
              <w:rPr>
                <w:rFonts w:hint="eastAsia"/>
                <w:sz w:val="21"/>
                <w:szCs w:val="18"/>
              </w:rPr>
              <w:t>₃⁻，</w:t>
            </w:r>
            <w:r>
              <w:rPr>
                <w:rFonts w:hint="eastAsia"/>
                <w:sz w:val="21"/>
                <w:szCs w:val="18"/>
              </w:rPr>
              <w:t>HCO</w:t>
            </w:r>
            <w:r>
              <w:rPr>
                <w:rFonts w:hint="eastAsia"/>
                <w:sz w:val="21"/>
                <w:szCs w:val="18"/>
              </w:rPr>
              <w:t>₃⁻＋</w:t>
            </w:r>
            <w:r>
              <w:rPr>
                <w:rFonts w:hint="eastAsia"/>
                <w:sz w:val="21"/>
                <w:szCs w:val="18"/>
              </w:rPr>
              <w:t>H</w:t>
            </w:r>
            <w:r>
              <w:rPr>
                <w:rFonts w:hint="eastAsia"/>
                <w:sz w:val="21"/>
                <w:szCs w:val="18"/>
              </w:rPr>
              <w:t>⁺══</w:t>
            </w:r>
            <w:r>
              <w:rPr>
                <w:rFonts w:hint="eastAsia"/>
                <w:sz w:val="21"/>
                <w:szCs w:val="18"/>
              </w:rPr>
              <w:t>CO</w:t>
            </w:r>
            <w:r>
              <w:rPr>
                <w:rFonts w:hint="eastAsia"/>
                <w:sz w:val="21"/>
                <w:szCs w:val="18"/>
              </w:rPr>
              <w:t>₂↑＋</w:t>
            </w:r>
            <w:r>
              <w:rPr>
                <w:rFonts w:hint="eastAsia"/>
                <w:sz w:val="21"/>
                <w:szCs w:val="18"/>
              </w:rPr>
              <w:t>H</w:t>
            </w:r>
            <w:r>
              <w:rPr>
                <w:rFonts w:hint="eastAsia"/>
                <w:sz w:val="21"/>
                <w:szCs w:val="18"/>
              </w:rPr>
              <w:t>₂</w:t>
            </w:r>
            <w:r>
              <w:rPr>
                <w:rFonts w:hint="eastAsia"/>
                <w:sz w:val="21"/>
                <w:szCs w:val="18"/>
              </w:rPr>
              <w:t>O</w:t>
            </w:r>
          </w:p>
          <w:p w:rsidR="00784AFC" w:rsidP="00760AF9" w14:paraId="12426D4E" w14:textId="77777777">
            <w:pPr>
              <w:spacing w:line="360" w:lineRule="auto"/>
              <w:rPr>
                <w:sz w:val="21"/>
                <w:szCs w:val="18"/>
              </w:rPr>
            </w:pPr>
            <w:r>
              <w:rPr>
                <w:rFonts w:hint="eastAsia"/>
                <w:sz w:val="21"/>
                <w:szCs w:val="18"/>
              </w:rPr>
              <w:t>碳酸氢钠和盐酸反应：</w:t>
            </w:r>
            <w:r>
              <w:rPr>
                <w:rFonts w:hint="eastAsia"/>
                <w:sz w:val="21"/>
                <w:szCs w:val="18"/>
              </w:rPr>
              <w:t>HCO</w:t>
            </w:r>
            <w:r>
              <w:rPr>
                <w:rFonts w:hint="eastAsia"/>
                <w:sz w:val="21"/>
                <w:szCs w:val="18"/>
              </w:rPr>
              <w:t>₃⁻＋</w:t>
            </w:r>
            <w:r>
              <w:rPr>
                <w:rFonts w:hint="eastAsia"/>
                <w:sz w:val="21"/>
                <w:szCs w:val="18"/>
              </w:rPr>
              <w:t>H</w:t>
            </w:r>
            <w:r>
              <w:rPr>
                <w:rFonts w:hint="eastAsia"/>
                <w:sz w:val="21"/>
                <w:szCs w:val="18"/>
              </w:rPr>
              <w:t>⁺══</w:t>
            </w:r>
            <w:r>
              <w:rPr>
                <w:rFonts w:hint="eastAsia"/>
                <w:sz w:val="21"/>
                <w:szCs w:val="18"/>
              </w:rPr>
              <w:t>CO</w:t>
            </w:r>
            <w:r>
              <w:rPr>
                <w:rFonts w:hint="eastAsia"/>
                <w:sz w:val="21"/>
                <w:szCs w:val="18"/>
              </w:rPr>
              <w:t>₂↑＋</w:t>
            </w:r>
            <w:r>
              <w:rPr>
                <w:rFonts w:hint="eastAsia"/>
                <w:sz w:val="21"/>
                <w:szCs w:val="18"/>
              </w:rPr>
              <w:t>H</w:t>
            </w:r>
            <w:r>
              <w:rPr>
                <w:rFonts w:hint="eastAsia"/>
                <w:sz w:val="21"/>
                <w:szCs w:val="18"/>
              </w:rPr>
              <w:t>₂</w:t>
            </w:r>
            <w:r>
              <w:rPr>
                <w:rFonts w:hint="eastAsia"/>
                <w:sz w:val="21"/>
                <w:szCs w:val="18"/>
              </w:rPr>
              <w:t>O</w:t>
            </w:r>
          </w:p>
          <w:p w:rsidR="00784AFC" w:rsidP="00760AF9" w14:paraId="292DE174" w14:textId="77777777">
            <w:pPr>
              <w:spacing w:line="360" w:lineRule="auto"/>
              <w:rPr>
                <w:sz w:val="21"/>
                <w:szCs w:val="18"/>
              </w:rPr>
            </w:pPr>
            <w:r>
              <w:rPr>
                <w:rFonts w:hint="eastAsia"/>
                <w:sz w:val="21"/>
                <w:szCs w:val="18"/>
              </w:rPr>
              <w:t>【过渡】</w:t>
            </w:r>
          </w:p>
          <w:p w:rsidR="00784AFC" w:rsidRPr="00784AFC" w:rsidP="00784AFC" w14:paraId="55C2E689" w14:textId="77777777">
            <w:pPr>
              <w:spacing w:line="360" w:lineRule="auto"/>
              <w:rPr>
                <w:sz w:val="21"/>
                <w:szCs w:val="18"/>
              </w:rPr>
            </w:pPr>
            <w:r w:rsidRPr="00784AFC">
              <w:rPr>
                <w:rFonts w:hint="eastAsia"/>
                <w:sz w:val="21"/>
                <w:szCs w:val="18"/>
              </w:rPr>
              <w:t>从物质分类的视角分析，</w:t>
            </w:r>
            <w:r w:rsidRPr="00784AFC">
              <w:rPr>
                <w:sz w:val="21"/>
                <w:szCs w:val="18"/>
              </w:rPr>
              <w:t>Na</w:t>
            </w:r>
            <w:r w:rsidRPr="00784AFC">
              <w:rPr>
                <w:sz w:val="21"/>
                <w:szCs w:val="18"/>
                <w:vertAlign w:val="subscript"/>
              </w:rPr>
              <w:t>2</w:t>
            </w:r>
            <w:r w:rsidRPr="00784AFC">
              <w:rPr>
                <w:sz w:val="21"/>
                <w:szCs w:val="18"/>
              </w:rPr>
              <w:t>CO</w:t>
            </w:r>
            <w:r w:rsidRPr="00784AFC">
              <w:rPr>
                <w:sz w:val="21"/>
                <w:szCs w:val="18"/>
                <w:vertAlign w:val="subscript"/>
              </w:rPr>
              <w:t>3</w:t>
            </w:r>
            <w:r w:rsidRPr="00784AFC">
              <w:rPr>
                <w:rFonts w:hint="eastAsia"/>
                <w:sz w:val="21"/>
                <w:szCs w:val="18"/>
              </w:rPr>
              <w:t>、</w:t>
            </w:r>
            <w:r w:rsidRPr="00784AFC">
              <w:rPr>
                <w:sz w:val="21"/>
                <w:szCs w:val="18"/>
              </w:rPr>
              <w:t>NaHCO</w:t>
            </w:r>
            <w:r w:rsidRPr="00784AFC">
              <w:rPr>
                <w:sz w:val="21"/>
                <w:szCs w:val="18"/>
                <w:vertAlign w:val="subscript"/>
              </w:rPr>
              <w:t>3</w:t>
            </w:r>
            <w:r w:rsidRPr="00784AFC">
              <w:rPr>
                <w:rFonts w:hint="eastAsia"/>
                <w:sz w:val="21"/>
                <w:szCs w:val="18"/>
              </w:rPr>
              <w:t>均为盐类，它们还能与哪些物质反应呢？</w:t>
            </w:r>
          </w:p>
          <w:p w:rsidR="00784AFC" w:rsidP="00760AF9" w14:paraId="77062B4D" w14:textId="77777777">
            <w:pPr>
              <w:spacing w:line="360" w:lineRule="auto"/>
              <w:rPr>
                <w:sz w:val="21"/>
                <w:szCs w:val="18"/>
              </w:rPr>
            </w:pPr>
            <w:r>
              <w:rPr>
                <w:rFonts w:hint="eastAsia"/>
                <w:sz w:val="21"/>
                <w:szCs w:val="18"/>
              </w:rPr>
              <w:t>【讲解】</w:t>
            </w:r>
          </w:p>
          <w:p w:rsidR="00F17B8F" w:rsidRPr="00784AFC" w:rsidP="00760AF9" w14:paraId="75DD6950" w14:textId="3586CC32">
            <w:pPr>
              <w:spacing w:line="360" w:lineRule="auto"/>
              <w:rPr>
                <w:sz w:val="21"/>
                <w:szCs w:val="18"/>
              </w:rPr>
            </w:pPr>
            <w:r w:rsidRPr="00F17B8F">
              <w:rPr>
                <w:noProof/>
                <w:sz w:val="21"/>
                <w:szCs w:val="18"/>
              </w:rPr>
              <w:drawing>
                <wp:inline distT="0" distB="0" distL="0" distR="0">
                  <wp:extent cx="4635568" cy="1817921"/>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xmlns:r="http://schemas.openxmlformats.org/officeDocument/2006/relationships" r:embed="rId11"/>
                          <a:srcRect l="1963" t="2760"/>
                          <a:stretch>
                            <a:fillRect/>
                          </a:stretch>
                        </pic:blipFill>
                        <pic:spPr bwMode="auto">
                          <a:xfrm>
                            <a:off x="0" y="0"/>
                            <a:ext cx="4692278" cy="1840161"/>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tc>
        <w:tc>
          <w:tcPr>
            <w:tcW w:w="2121" w:type="dxa"/>
            <w:gridSpan w:val="2"/>
          </w:tcPr>
          <w:p w:rsidR="00AB1F39" w:rsidP="00760AF9" w14:paraId="1BA7EB04" w14:textId="77777777">
            <w:pPr>
              <w:spacing w:line="360" w:lineRule="auto"/>
              <w:jc w:val="left"/>
              <w:rPr>
                <w:sz w:val="21"/>
                <w:szCs w:val="18"/>
              </w:rPr>
            </w:pPr>
            <w:r>
              <w:rPr>
                <w:rFonts w:hint="eastAsia"/>
                <w:sz w:val="21"/>
                <w:szCs w:val="18"/>
              </w:rPr>
              <w:t>观察实验，描述现象，得出结论。</w:t>
            </w:r>
          </w:p>
          <w:p w:rsidR="009B5313" w:rsidP="00760AF9" w14:paraId="5DA31D7F" w14:textId="77777777">
            <w:pPr>
              <w:spacing w:line="360" w:lineRule="auto"/>
              <w:jc w:val="left"/>
              <w:rPr>
                <w:sz w:val="21"/>
                <w:szCs w:val="18"/>
              </w:rPr>
            </w:pPr>
            <w:r>
              <w:rPr>
                <w:rFonts w:hint="eastAsia"/>
                <w:sz w:val="21"/>
                <w:szCs w:val="18"/>
              </w:rPr>
              <w:t>【讨论交流】</w:t>
            </w:r>
          </w:p>
          <w:p w:rsidR="009B5313" w:rsidP="00760AF9" w14:paraId="1AFBE5FF" w14:textId="77777777">
            <w:pPr>
              <w:spacing w:line="360" w:lineRule="auto"/>
              <w:jc w:val="left"/>
              <w:rPr>
                <w:sz w:val="21"/>
                <w:szCs w:val="18"/>
              </w:rPr>
            </w:pPr>
            <w:r>
              <w:rPr>
                <w:rFonts w:hint="eastAsia"/>
                <w:sz w:val="21"/>
                <w:szCs w:val="18"/>
              </w:rPr>
              <w:t>分析碳酸氢钠和碳酸钠的稳定性。</w:t>
            </w:r>
          </w:p>
          <w:p w:rsidR="00AD23EF" w:rsidP="00760AF9" w14:paraId="11B61016" w14:textId="77777777">
            <w:pPr>
              <w:spacing w:line="360" w:lineRule="auto"/>
              <w:jc w:val="left"/>
              <w:rPr>
                <w:sz w:val="21"/>
                <w:szCs w:val="18"/>
              </w:rPr>
            </w:pPr>
          </w:p>
          <w:p w:rsidR="00AD23EF" w:rsidP="00760AF9" w14:paraId="108E0BA6" w14:textId="77777777">
            <w:pPr>
              <w:spacing w:line="360" w:lineRule="auto"/>
              <w:jc w:val="left"/>
              <w:rPr>
                <w:sz w:val="21"/>
                <w:szCs w:val="18"/>
              </w:rPr>
            </w:pPr>
          </w:p>
          <w:p w:rsidR="00AD23EF" w:rsidP="00760AF9" w14:paraId="20D2771A" w14:textId="77777777">
            <w:pPr>
              <w:spacing w:line="360" w:lineRule="auto"/>
              <w:jc w:val="left"/>
              <w:rPr>
                <w:sz w:val="21"/>
                <w:szCs w:val="18"/>
              </w:rPr>
            </w:pPr>
          </w:p>
          <w:p w:rsidR="00AD23EF" w:rsidP="00760AF9" w14:paraId="5AF82755" w14:textId="77777777">
            <w:pPr>
              <w:spacing w:line="360" w:lineRule="auto"/>
              <w:jc w:val="left"/>
              <w:rPr>
                <w:sz w:val="21"/>
                <w:szCs w:val="18"/>
              </w:rPr>
            </w:pPr>
          </w:p>
          <w:p w:rsidR="00AD23EF" w:rsidP="00760AF9" w14:paraId="79B2C903" w14:textId="77777777">
            <w:pPr>
              <w:spacing w:line="360" w:lineRule="auto"/>
              <w:jc w:val="left"/>
              <w:rPr>
                <w:sz w:val="21"/>
                <w:szCs w:val="18"/>
              </w:rPr>
            </w:pPr>
          </w:p>
          <w:p w:rsidR="00AD23EF" w:rsidP="00760AF9" w14:paraId="41359DCF" w14:textId="77777777">
            <w:pPr>
              <w:spacing w:line="360" w:lineRule="auto"/>
              <w:jc w:val="left"/>
              <w:rPr>
                <w:sz w:val="21"/>
                <w:szCs w:val="18"/>
              </w:rPr>
            </w:pPr>
            <w:r>
              <w:rPr>
                <w:rFonts w:hint="eastAsia"/>
                <w:sz w:val="21"/>
                <w:szCs w:val="18"/>
              </w:rPr>
              <w:t>【小组讨论】</w:t>
            </w:r>
          </w:p>
          <w:p w:rsidR="00AD23EF" w:rsidP="00760AF9" w14:paraId="2683BAD6" w14:textId="77777777">
            <w:pPr>
              <w:spacing w:line="360" w:lineRule="auto"/>
              <w:jc w:val="left"/>
              <w:rPr>
                <w:sz w:val="21"/>
                <w:szCs w:val="18"/>
              </w:rPr>
            </w:pPr>
            <w:r>
              <w:rPr>
                <w:rFonts w:hint="eastAsia"/>
                <w:sz w:val="21"/>
                <w:szCs w:val="18"/>
              </w:rPr>
              <w:t>思考讨论，书写离子方程式。</w:t>
            </w:r>
          </w:p>
          <w:p w:rsidR="00784AFC" w:rsidP="00760AF9" w14:paraId="64E55F0A" w14:textId="77777777">
            <w:pPr>
              <w:spacing w:line="360" w:lineRule="auto"/>
              <w:jc w:val="left"/>
              <w:rPr>
                <w:sz w:val="21"/>
                <w:szCs w:val="18"/>
              </w:rPr>
            </w:pPr>
          </w:p>
          <w:p w:rsidR="00784AFC" w:rsidP="00760AF9" w14:paraId="01193BE2" w14:textId="77777777">
            <w:pPr>
              <w:spacing w:line="360" w:lineRule="auto"/>
              <w:jc w:val="left"/>
              <w:rPr>
                <w:sz w:val="21"/>
                <w:szCs w:val="18"/>
              </w:rPr>
            </w:pPr>
          </w:p>
          <w:p w:rsidR="00784AFC" w:rsidP="00760AF9" w14:paraId="663727D8" w14:textId="77777777">
            <w:pPr>
              <w:spacing w:line="360" w:lineRule="auto"/>
              <w:jc w:val="left"/>
              <w:rPr>
                <w:sz w:val="21"/>
                <w:szCs w:val="18"/>
              </w:rPr>
            </w:pPr>
          </w:p>
          <w:p w:rsidR="00784AFC" w:rsidP="00760AF9" w14:paraId="447B4D86" w14:textId="77777777">
            <w:pPr>
              <w:spacing w:line="360" w:lineRule="auto"/>
              <w:jc w:val="left"/>
              <w:rPr>
                <w:sz w:val="21"/>
                <w:szCs w:val="18"/>
              </w:rPr>
            </w:pPr>
          </w:p>
          <w:p w:rsidR="00784AFC" w:rsidP="00760AF9" w14:paraId="1A052021" w14:textId="77777777">
            <w:pPr>
              <w:spacing w:line="360" w:lineRule="auto"/>
              <w:jc w:val="left"/>
              <w:rPr>
                <w:sz w:val="21"/>
                <w:szCs w:val="18"/>
              </w:rPr>
            </w:pPr>
          </w:p>
          <w:p w:rsidR="00784AFC" w:rsidP="00760AF9" w14:paraId="2577FA3B" w14:textId="77777777">
            <w:pPr>
              <w:spacing w:line="360" w:lineRule="auto"/>
              <w:jc w:val="left"/>
              <w:rPr>
                <w:sz w:val="21"/>
                <w:szCs w:val="18"/>
              </w:rPr>
            </w:pPr>
          </w:p>
          <w:p w:rsidR="00784AFC" w:rsidP="00760AF9" w14:paraId="2E90EB47" w14:textId="77777777">
            <w:pPr>
              <w:spacing w:line="360" w:lineRule="auto"/>
              <w:jc w:val="left"/>
              <w:rPr>
                <w:sz w:val="21"/>
                <w:szCs w:val="18"/>
              </w:rPr>
            </w:pPr>
          </w:p>
          <w:p w:rsidR="00784AFC" w:rsidP="00760AF9" w14:paraId="4D66F3DB" w14:textId="77777777">
            <w:pPr>
              <w:spacing w:line="360" w:lineRule="auto"/>
              <w:jc w:val="left"/>
              <w:rPr>
                <w:sz w:val="21"/>
                <w:szCs w:val="18"/>
              </w:rPr>
            </w:pPr>
          </w:p>
          <w:p w:rsidR="00784AFC" w:rsidRPr="009B5313" w:rsidP="00760AF9" w14:paraId="4A1E25B6" w14:textId="60DFADD5">
            <w:pPr>
              <w:spacing w:line="360" w:lineRule="auto"/>
              <w:jc w:val="left"/>
              <w:rPr>
                <w:sz w:val="21"/>
                <w:szCs w:val="18"/>
              </w:rPr>
            </w:pPr>
            <w:r>
              <w:rPr>
                <w:rFonts w:hint="eastAsia"/>
                <w:sz w:val="21"/>
                <w:szCs w:val="18"/>
              </w:rPr>
              <w:t>思考，回忆有关盐类的知识。</w:t>
            </w:r>
          </w:p>
        </w:tc>
      </w:tr>
      <w:tr w14:paraId="74694CBB" w14:textId="77777777" w:rsidTr="00B23B8D">
        <w:tblPrEx>
          <w:tblW w:w="10764" w:type="dxa"/>
          <w:jc w:val="center"/>
          <w:tblLook w:val="04A0"/>
        </w:tblPrEx>
        <w:trPr>
          <w:trHeight w:val="924"/>
          <w:jc w:val="center"/>
        </w:trPr>
        <w:tc>
          <w:tcPr>
            <w:tcW w:w="987" w:type="dxa"/>
            <w:vAlign w:val="center"/>
          </w:tcPr>
          <w:p w:rsidR="00F17B8F" w:rsidP="00760AF9" w14:paraId="4DA3A768" w14:textId="77777777">
            <w:pPr>
              <w:spacing w:line="360" w:lineRule="auto"/>
              <w:jc w:val="center"/>
              <w:rPr>
                <w:b/>
                <w:bCs/>
                <w:sz w:val="21"/>
                <w:szCs w:val="18"/>
              </w:rPr>
            </w:pPr>
            <w:r>
              <w:rPr>
                <w:rFonts w:hint="eastAsia"/>
                <w:b/>
                <w:bCs/>
                <w:sz w:val="21"/>
                <w:szCs w:val="18"/>
              </w:rPr>
              <w:t>环节</w:t>
            </w:r>
            <w:r>
              <w:rPr>
                <w:rFonts w:hint="eastAsia"/>
                <w:b/>
                <w:bCs/>
                <w:sz w:val="21"/>
                <w:szCs w:val="18"/>
              </w:rPr>
              <w:t>4</w:t>
            </w:r>
          </w:p>
          <w:p w:rsidR="00F17B8F" w:rsidP="00F17B8F" w14:paraId="0A23E8E6" w14:textId="568FA453">
            <w:pPr>
              <w:spacing w:line="360" w:lineRule="auto"/>
              <w:jc w:val="center"/>
              <w:rPr>
                <w:b/>
                <w:bCs/>
                <w:sz w:val="21"/>
                <w:szCs w:val="18"/>
              </w:rPr>
            </w:pPr>
            <w:r>
              <w:rPr>
                <w:rFonts w:hint="eastAsia"/>
                <w:b/>
                <w:bCs/>
                <w:sz w:val="21"/>
                <w:szCs w:val="18"/>
              </w:rPr>
              <w:t>应用</w:t>
            </w:r>
          </w:p>
          <w:p w:rsidR="00F17B8F" w:rsidP="00760AF9" w14:paraId="2C575402" w14:textId="69C7A41E">
            <w:pPr>
              <w:spacing w:line="360" w:lineRule="auto"/>
              <w:jc w:val="center"/>
              <w:rPr>
                <w:b/>
                <w:bCs/>
                <w:sz w:val="21"/>
                <w:szCs w:val="18"/>
              </w:rPr>
            </w:pPr>
          </w:p>
        </w:tc>
        <w:tc>
          <w:tcPr>
            <w:tcW w:w="7656" w:type="dxa"/>
            <w:vAlign w:val="center"/>
          </w:tcPr>
          <w:p w:rsidR="00F17B8F" w:rsidP="00760AF9" w14:paraId="0D3EBE0C" w14:textId="77777777">
            <w:pPr>
              <w:spacing w:line="360" w:lineRule="auto"/>
              <w:rPr>
                <w:sz w:val="21"/>
                <w:szCs w:val="18"/>
              </w:rPr>
            </w:pPr>
            <w:r>
              <w:rPr>
                <w:rFonts w:hint="eastAsia"/>
                <w:sz w:val="21"/>
                <w:szCs w:val="18"/>
              </w:rPr>
              <w:t>【讲解】</w:t>
            </w:r>
          </w:p>
          <w:p w:rsidR="00F17B8F" w:rsidRPr="00F17B8F" w:rsidP="00F17B8F" w14:paraId="1F7FB911" w14:textId="49E1F992">
            <w:pPr>
              <w:spacing w:line="360" w:lineRule="auto"/>
              <w:rPr>
                <w:sz w:val="21"/>
                <w:szCs w:val="18"/>
              </w:rPr>
            </w:pPr>
            <w:r w:rsidRPr="00F17B8F">
              <w:rPr>
                <w:sz w:val="21"/>
                <w:szCs w:val="18"/>
              </w:rPr>
              <w:t>Na</w:t>
            </w:r>
            <w:r w:rsidRPr="00F17B8F">
              <w:rPr>
                <w:sz w:val="21"/>
                <w:szCs w:val="18"/>
                <w:vertAlign w:val="subscript"/>
              </w:rPr>
              <w:t>2</w:t>
            </w:r>
            <w:r w:rsidRPr="00F17B8F">
              <w:rPr>
                <w:sz w:val="21"/>
                <w:szCs w:val="18"/>
              </w:rPr>
              <w:t>CO</w:t>
            </w:r>
            <w:r w:rsidRPr="00F17B8F">
              <w:rPr>
                <w:sz w:val="21"/>
                <w:szCs w:val="18"/>
                <w:vertAlign w:val="subscript"/>
              </w:rPr>
              <w:t>3</w:t>
            </w:r>
            <w:r w:rsidRPr="00F17B8F">
              <w:rPr>
                <w:rFonts w:hint="eastAsia"/>
                <w:sz w:val="21"/>
                <w:szCs w:val="18"/>
              </w:rPr>
              <w:t>和</w:t>
            </w:r>
            <w:r w:rsidRPr="00F17B8F">
              <w:rPr>
                <w:sz w:val="21"/>
                <w:szCs w:val="18"/>
              </w:rPr>
              <w:t>NaHCO</w:t>
            </w:r>
            <w:r w:rsidRPr="00F17B8F">
              <w:rPr>
                <w:sz w:val="21"/>
                <w:szCs w:val="18"/>
                <w:vertAlign w:val="subscript"/>
              </w:rPr>
              <w:t>3</w:t>
            </w:r>
            <w:r w:rsidRPr="00F17B8F">
              <w:rPr>
                <w:rFonts w:hint="eastAsia"/>
                <w:sz w:val="21"/>
                <w:szCs w:val="18"/>
              </w:rPr>
              <w:t>的溶液均显碱性，可作为食用碱或工业用碱</w:t>
            </w:r>
            <w:r>
              <w:rPr>
                <w:rFonts w:hint="eastAsia"/>
                <w:sz w:val="21"/>
                <w:szCs w:val="18"/>
              </w:rPr>
              <w:t>。</w:t>
            </w:r>
          </w:p>
          <w:p w:rsidR="00F17B8F" w:rsidP="00F17B8F" w14:paraId="1303B580" w14:textId="55897783">
            <w:pPr>
              <w:spacing w:line="360" w:lineRule="auto"/>
              <w:rPr>
                <w:sz w:val="21"/>
                <w:szCs w:val="18"/>
              </w:rPr>
            </w:pPr>
            <w:r w:rsidRPr="00F17B8F">
              <w:rPr>
                <w:noProof/>
                <w:sz w:val="21"/>
                <w:szCs w:val="18"/>
              </w:rPr>
              <w:drawing>
                <wp:inline distT="0" distB="0" distL="0" distR="0">
                  <wp:extent cx="1896745" cy="1718310"/>
                  <wp:effectExtent l="0" t="0" r="8255" b="0"/>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xmlns:r="http://schemas.openxmlformats.org/officeDocument/2006/relationships" r:embed="rId12" cstate="print">
                            <a:extLst>
                              <a:ext xmlns:a="http://schemas.openxmlformats.org/drawingml/2006/main" uri="{BEBA8EAE-BF5A-486C-A8C5-ECC9F3942E4B}">
                                <a14:imgProps xmlns:a14="http://schemas.microsoft.com/office/drawing/2010/main">
                                  <a14:imgLayer xmlns:r="http://schemas.openxmlformats.org/officeDocument/2006/relationships" r:embed="rId13">
                                    <a14:imgEffect>
                                      <a14:brightnessContrast bright="20000" contrast="-40000"/>
                                    </a14:imgEffect>
                                  </a14:imgLayer>
                                </a14:imgProps>
                              </a:ext>
                              <a:ext xmlns:a="http://schemas.openxmlformats.org/drawingml/2006/main" uri="{28A0092B-C50C-407E-A947-70E740481C1C}">
                                <a14:useLocalDpi xmlns:a14="http://schemas.microsoft.com/office/drawing/2010/main" val="0"/>
                              </a:ext>
                            </a:extLst>
                          </a:blip>
                          <a:stretch>
                            <a:fillRect/>
                          </a:stretch>
                        </pic:blipFill>
                        <pic:spPr>
                          <a:xfrm>
                            <a:off x="0" y="0"/>
                            <a:ext cx="1896745" cy="1718310"/>
                          </a:xfrm>
                          <a:prstGeom prst="rect">
                            <a:avLst/>
                          </a:prstGeom>
                        </pic:spPr>
                      </pic:pic>
                    </a:graphicData>
                  </a:graphic>
                </wp:inline>
              </w:drawing>
            </w:r>
            <w:r w:rsidRPr="00F17B8F">
              <w:rPr>
                <w:bCs/>
                <w:noProof/>
              </w:rPr>
              <w:t xml:space="preserve"> </w:t>
            </w:r>
            <w:r>
              <w:rPr>
                <w:bCs/>
                <w:noProof/>
              </w:rPr>
              <w:t xml:space="preserve">       </w:t>
            </w:r>
            <w:r w:rsidRPr="00F17B8F">
              <w:rPr>
                <w:noProof/>
                <w:sz w:val="21"/>
                <w:szCs w:val="18"/>
              </w:rPr>
              <w:drawing>
                <wp:inline distT="0" distB="0" distL="0" distR="0">
                  <wp:extent cx="1570388" cy="1853250"/>
                  <wp:effectExtent l="0" t="0" r="0" b="0"/>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xmlns:r="http://schemas.openxmlformats.org/officeDocument/2006/relationships" r:embed="rId14"/>
                          <a:stretch>
                            <a:fillRect/>
                          </a:stretch>
                        </pic:blipFill>
                        <pic:spPr>
                          <a:xfrm>
                            <a:off x="0" y="0"/>
                            <a:ext cx="1581221" cy="1866034"/>
                          </a:xfrm>
                          <a:prstGeom prst="rect">
                            <a:avLst/>
                          </a:prstGeom>
                        </pic:spPr>
                      </pic:pic>
                    </a:graphicData>
                  </a:graphic>
                </wp:inline>
              </w:drawing>
            </w:r>
          </w:p>
          <w:p w:rsidR="00F17B8F" w:rsidRPr="00F17B8F" w:rsidP="00F17B8F" w14:paraId="68BF6B15" w14:textId="47175C9A">
            <w:pPr>
              <w:rPr>
                <w:bCs/>
                <w:sz w:val="21"/>
                <w:szCs w:val="18"/>
              </w:rPr>
            </w:pPr>
            <w:r w:rsidRPr="00F17B8F">
              <w:rPr>
                <w:sz w:val="21"/>
                <w:szCs w:val="18"/>
              </w:rPr>
              <w:t>Na</w:t>
            </w:r>
            <w:r w:rsidRPr="00F17B8F">
              <w:rPr>
                <w:sz w:val="21"/>
                <w:szCs w:val="18"/>
                <w:vertAlign w:val="subscript"/>
              </w:rPr>
              <w:t>2</w:t>
            </w:r>
            <w:r w:rsidRPr="00F17B8F">
              <w:rPr>
                <w:sz w:val="21"/>
                <w:szCs w:val="18"/>
              </w:rPr>
              <w:t>CO</w:t>
            </w:r>
            <w:r w:rsidRPr="00F17B8F">
              <w:rPr>
                <w:sz w:val="21"/>
                <w:szCs w:val="18"/>
                <w:vertAlign w:val="subscript"/>
              </w:rPr>
              <w:t>3</w:t>
            </w:r>
            <w:r w:rsidRPr="00F17B8F">
              <w:rPr>
                <w:rFonts w:hint="eastAsia"/>
                <w:sz w:val="21"/>
                <w:szCs w:val="18"/>
              </w:rPr>
              <w:t>可用于玻璃、造纸、纺织</w:t>
            </w:r>
            <w:r>
              <w:rPr>
                <w:rFonts w:hint="eastAsia"/>
                <w:sz w:val="21"/>
                <w:szCs w:val="18"/>
              </w:rPr>
              <w:t xml:space="preserve"> </w:t>
            </w:r>
            <w:r>
              <w:rPr>
                <w:sz w:val="21"/>
                <w:szCs w:val="18"/>
              </w:rPr>
              <w:t xml:space="preserve">     </w:t>
            </w:r>
            <w:r w:rsidRPr="00F17B8F">
              <w:rPr>
                <w:bCs/>
                <w:sz w:val="21"/>
                <w:szCs w:val="18"/>
              </w:rPr>
              <w:t>NaHCO</w:t>
            </w:r>
            <w:r w:rsidRPr="00F17B8F">
              <w:rPr>
                <w:bCs/>
                <w:sz w:val="21"/>
                <w:szCs w:val="18"/>
                <w:vertAlign w:val="subscript"/>
              </w:rPr>
              <w:t>3</w:t>
            </w:r>
            <w:r w:rsidRPr="00F17B8F">
              <w:rPr>
                <w:rFonts w:hint="eastAsia"/>
                <w:bCs/>
                <w:sz w:val="21"/>
                <w:szCs w:val="18"/>
              </w:rPr>
              <w:t>可用于灭火剂、发酵剂、医药等。</w:t>
            </w:r>
          </w:p>
          <w:p w:rsidR="00F17B8F" w:rsidRPr="00F17B8F" w:rsidP="00F17B8F" w14:paraId="2D3EA1A7" w14:textId="1BAA27DA">
            <w:pPr>
              <w:spacing w:line="360" w:lineRule="auto"/>
              <w:rPr>
                <w:sz w:val="21"/>
                <w:szCs w:val="18"/>
              </w:rPr>
            </w:pPr>
            <w:r w:rsidRPr="00F17B8F">
              <w:rPr>
                <w:rFonts w:hint="eastAsia"/>
                <w:sz w:val="21"/>
                <w:szCs w:val="18"/>
              </w:rPr>
              <w:t>等工业；可作洗涤剂等。</w:t>
            </w:r>
          </w:p>
        </w:tc>
        <w:tc>
          <w:tcPr>
            <w:tcW w:w="2121" w:type="dxa"/>
            <w:gridSpan w:val="2"/>
          </w:tcPr>
          <w:p w:rsidR="00F17B8F" w:rsidP="00760AF9" w14:paraId="56CC3DBD" w14:textId="3DD46DE3">
            <w:pPr>
              <w:spacing w:line="360" w:lineRule="auto"/>
              <w:jc w:val="left"/>
              <w:rPr>
                <w:sz w:val="21"/>
                <w:szCs w:val="18"/>
              </w:rPr>
            </w:pPr>
            <w:r>
              <w:rPr>
                <w:rFonts w:hint="eastAsia"/>
                <w:sz w:val="21"/>
                <w:szCs w:val="18"/>
              </w:rPr>
              <w:t>聆听</w:t>
            </w:r>
          </w:p>
        </w:tc>
      </w:tr>
      <w:tr w14:paraId="416AB301" w14:textId="77777777" w:rsidTr="00AB1F39">
        <w:tblPrEx>
          <w:tblW w:w="10764" w:type="dxa"/>
          <w:jc w:val="center"/>
          <w:tblLook w:val="04A0"/>
        </w:tblPrEx>
        <w:trPr>
          <w:trHeight w:val="644"/>
          <w:jc w:val="center"/>
        </w:trPr>
        <w:tc>
          <w:tcPr>
            <w:tcW w:w="10764" w:type="dxa"/>
            <w:gridSpan w:val="4"/>
            <w:shd w:val="clear" w:color="auto" w:fill="E2EFD9" w:themeFill="accent6" w:themeFillTint="33"/>
            <w:vAlign w:val="center"/>
          </w:tcPr>
          <w:p w:rsidR="00AB1F39" w:rsidRPr="00EC1599" w:rsidP="00760AF9" w14:paraId="351E7C1A" w14:textId="77777777">
            <w:pPr>
              <w:spacing w:line="480" w:lineRule="auto"/>
              <w:jc w:val="center"/>
              <w:rPr>
                <w:b/>
                <w:sz w:val="21"/>
                <w:szCs w:val="18"/>
              </w:rPr>
            </w:pPr>
            <w:r>
              <w:rPr>
                <w:rFonts w:hint="eastAsia"/>
                <w:b/>
                <w:bCs/>
                <w:sz w:val="21"/>
                <w:szCs w:val="18"/>
              </w:rPr>
              <w:t>Ⅲ</w:t>
            </w:r>
            <w:r>
              <w:rPr>
                <w:rFonts w:hint="eastAsia"/>
                <w:b/>
                <w:bCs/>
                <w:sz w:val="21"/>
                <w:szCs w:val="18"/>
              </w:rPr>
              <w:t xml:space="preserve"> </w:t>
            </w:r>
            <w:r>
              <w:rPr>
                <w:rFonts w:hint="eastAsia"/>
                <w:b/>
                <w:bCs/>
                <w:sz w:val="21"/>
                <w:szCs w:val="18"/>
              </w:rPr>
              <w:t>焰色反应</w:t>
            </w:r>
          </w:p>
        </w:tc>
      </w:tr>
      <w:tr w14:paraId="72DF960B" w14:textId="77777777" w:rsidTr="00B23B8D">
        <w:tblPrEx>
          <w:tblW w:w="10764" w:type="dxa"/>
          <w:jc w:val="center"/>
          <w:tblLook w:val="04A0"/>
        </w:tblPrEx>
        <w:trPr>
          <w:trHeight w:val="449"/>
          <w:jc w:val="center"/>
        </w:trPr>
        <w:tc>
          <w:tcPr>
            <w:tcW w:w="987" w:type="dxa"/>
            <w:vAlign w:val="center"/>
          </w:tcPr>
          <w:p w:rsidR="00AB1F39" w:rsidP="00760AF9" w14:paraId="540F8942" w14:textId="77777777">
            <w:pPr>
              <w:spacing w:line="360" w:lineRule="auto"/>
              <w:jc w:val="center"/>
              <w:rPr>
                <w:b/>
                <w:bCs/>
                <w:sz w:val="21"/>
                <w:szCs w:val="18"/>
              </w:rPr>
            </w:pPr>
            <w:r>
              <w:rPr>
                <w:rFonts w:hint="eastAsia"/>
                <w:b/>
                <w:bCs/>
                <w:sz w:val="21"/>
                <w:szCs w:val="18"/>
              </w:rPr>
              <w:t>环节</w:t>
            </w:r>
            <w:r>
              <w:rPr>
                <w:rFonts w:hint="eastAsia"/>
                <w:b/>
                <w:bCs/>
                <w:sz w:val="21"/>
                <w:szCs w:val="18"/>
              </w:rPr>
              <w:t>5</w:t>
            </w:r>
          </w:p>
          <w:p w:rsidR="00F17B8F" w:rsidP="00760AF9" w14:paraId="66627344" w14:textId="77777777">
            <w:pPr>
              <w:spacing w:line="360" w:lineRule="auto"/>
              <w:jc w:val="center"/>
              <w:rPr>
                <w:b/>
                <w:bCs/>
                <w:sz w:val="21"/>
                <w:szCs w:val="18"/>
              </w:rPr>
            </w:pPr>
            <w:r>
              <w:rPr>
                <w:rFonts w:hint="eastAsia"/>
                <w:b/>
                <w:bCs/>
                <w:sz w:val="21"/>
                <w:szCs w:val="18"/>
              </w:rPr>
              <w:t>焰色</w:t>
            </w:r>
          </w:p>
          <w:p w:rsidR="00F17B8F" w:rsidRPr="00EC1599" w:rsidP="00760AF9" w14:paraId="356206FA" w14:textId="2692BCD1">
            <w:pPr>
              <w:spacing w:line="360" w:lineRule="auto"/>
              <w:jc w:val="center"/>
              <w:rPr>
                <w:b/>
                <w:bCs/>
                <w:sz w:val="21"/>
                <w:szCs w:val="18"/>
              </w:rPr>
            </w:pPr>
            <w:r>
              <w:rPr>
                <w:rFonts w:hint="eastAsia"/>
                <w:b/>
                <w:bCs/>
                <w:sz w:val="21"/>
                <w:szCs w:val="18"/>
              </w:rPr>
              <w:t>反应</w:t>
            </w:r>
          </w:p>
        </w:tc>
        <w:tc>
          <w:tcPr>
            <w:tcW w:w="7656" w:type="dxa"/>
            <w:vAlign w:val="center"/>
          </w:tcPr>
          <w:p w:rsidR="00AB1F39" w:rsidP="00760AF9" w14:paraId="772CAA5F" w14:textId="77777777">
            <w:pPr>
              <w:spacing w:line="360" w:lineRule="auto"/>
              <w:jc w:val="left"/>
              <w:rPr>
                <w:sz w:val="21"/>
                <w:szCs w:val="18"/>
              </w:rPr>
            </w:pPr>
            <w:r>
              <w:rPr>
                <w:rFonts w:hint="eastAsia"/>
                <w:sz w:val="21"/>
                <w:szCs w:val="18"/>
              </w:rPr>
              <w:t>【讲解】</w:t>
            </w:r>
          </w:p>
          <w:p w:rsidR="00F17B8F" w:rsidP="00760AF9" w14:paraId="298F4C42" w14:textId="77777777">
            <w:pPr>
              <w:spacing w:line="360" w:lineRule="auto"/>
              <w:jc w:val="left"/>
              <w:rPr>
                <w:sz w:val="21"/>
                <w:szCs w:val="18"/>
              </w:rPr>
            </w:pPr>
            <w:r w:rsidRPr="00F17B8F">
              <w:rPr>
                <w:rFonts w:hint="eastAsia"/>
                <w:b/>
                <w:bCs/>
                <w:sz w:val="21"/>
                <w:szCs w:val="18"/>
              </w:rPr>
              <w:t>定义</w:t>
            </w:r>
            <w:r>
              <w:rPr>
                <w:rFonts w:hint="eastAsia"/>
                <w:b/>
                <w:bCs/>
                <w:sz w:val="21"/>
                <w:szCs w:val="18"/>
              </w:rPr>
              <w:t>：</w:t>
            </w:r>
            <w:r w:rsidRPr="00F17B8F">
              <w:rPr>
                <w:rFonts w:hint="eastAsia"/>
                <w:sz w:val="21"/>
                <w:szCs w:val="18"/>
              </w:rPr>
              <w:t>利用很多金属或它们的化合物在灼烧时火焰呈现出特征颜色判断试样所含的金属元素，化学上把这样的定性分析操作称为焰色试验。</w:t>
            </w:r>
          </w:p>
          <w:p w:rsidR="00F17B8F" w:rsidP="00760AF9" w14:paraId="0F7E7CE8" w14:textId="77777777">
            <w:pPr>
              <w:spacing w:line="360" w:lineRule="auto"/>
              <w:jc w:val="left"/>
              <w:rPr>
                <w:b/>
                <w:bCs/>
                <w:sz w:val="21"/>
                <w:szCs w:val="18"/>
              </w:rPr>
            </w:pPr>
            <w:r w:rsidRPr="00F17B8F">
              <w:rPr>
                <w:rFonts w:hint="eastAsia"/>
                <w:b/>
                <w:bCs/>
                <w:sz w:val="21"/>
                <w:szCs w:val="18"/>
              </w:rPr>
              <w:t>实验操作</w:t>
            </w:r>
            <w:r>
              <w:rPr>
                <w:rFonts w:hint="eastAsia"/>
                <w:b/>
                <w:bCs/>
                <w:sz w:val="21"/>
                <w:szCs w:val="18"/>
              </w:rPr>
              <w:t>：</w:t>
            </w:r>
          </w:p>
          <w:p w:rsidR="00F17B8F" w:rsidP="00760AF9" w14:paraId="22DE5FA0" w14:textId="77777777">
            <w:pPr>
              <w:spacing w:line="360" w:lineRule="auto"/>
              <w:jc w:val="left"/>
              <w:rPr>
                <w:sz w:val="21"/>
                <w:szCs w:val="18"/>
              </w:rPr>
            </w:pPr>
            <w:r w:rsidRPr="00F17B8F">
              <w:rPr>
                <w:noProof/>
                <w:sz w:val="21"/>
                <w:szCs w:val="18"/>
              </w:rPr>
              <w:drawing>
                <wp:inline distT="0" distB="0" distL="0" distR="0">
                  <wp:extent cx="4635568" cy="2054361"/>
                  <wp:effectExtent l="0" t="0" r="0" b="317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xmlns:r="http://schemas.openxmlformats.org/officeDocument/2006/relationships" r:embed="rId15"/>
                          <a:stretch>
                            <a:fillRect/>
                          </a:stretch>
                        </pic:blipFill>
                        <pic:spPr>
                          <a:xfrm>
                            <a:off x="0" y="0"/>
                            <a:ext cx="4654645" cy="2062816"/>
                          </a:xfrm>
                          <a:prstGeom prst="rect">
                            <a:avLst/>
                          </a:prstGeom>
                        </pic:spPr>
                      </pic:pic>
                    </a:graphicData>
                  </a:graphic>
                </wp:inline>
              </w:drawing>
            </w:r>
          </w:p>
          <w:p w:rsidR="00F17B8F" w:rsidP="00760AF9" w14:paraId="1AA5F963" w14:textId="77777777">
            <w:pPr>
              <w:spacing w:line="360" w:lineRule="auto"/>
              <w:jc w:val="left"/>
              <w:rPr>
                <w:sz w:val="21"/>
                <w:szCs w:val="18"/>
              </w:rPr>
            </w:pPr>
            <w:r>
              <w:rPr>
                <w:rFonts w:hint="eastAsia"/>
                <w:sz w:val="21"/>
                <w:szCs w:val="18"/>
              </w:rPr>
              <w:t>【实验】</w:t>
            </w:r>
          </w:p>
          <w:p w:rsidR="00F17B8F" w:rsidP="00760AF9" w14:paraId="794664BB" w14:textId="77777777">
            <w:pPr>
              <w:spacing w:line="360" w:lineRule="auto"/>
              <w:jc w:val="left"/>
              <w:rPr>
                <w:sz w:val="21"/>
                <w:szCs w:val="18"/>
              </w:rPr>
            </w:pPr>
            <w:r>
              <w:rPr>
                <w:rFonts w:hint="eastAsia"/>
                <w:sz w:val="21"/>
                <w:szCs w:val="18"/>
              </w:rPr>
              <w:t>展示</w:t>
            </w:r>
            <w:r w:rsidR="004214A0">
              <w:rPr>
                <w:rFonts w:hint="eastAsia"/>
                <w:sz w:val="21"/>
                <w:szCs w:val="18"/>
              </w:rPr>
              <w:t>K</w:t>
            </w:r>
            <w:r w:rsidR="004214A0">
              <w:rPr>
                <w:rFonts w:hint="eastAsia"/>
                <w:sz w:val="21"/>
                <w:szCs w:val="18"/>
              </w:rPr>
              <w:t>、</w:t>
            </w:r>
            <w:r w:rsidR="004214A0">
              <w:rPr>
                <w:rFonts w:hint="eastAsia"/>
                <w:sz w:val="21"/>
                <w:szCs w:val="18"/>
              </w:rPr>
              <w:t>Na</w:t>
            </w:r>
            <w:r w:rsidR="004214A0">
              <w:rPr>
                <w:rFonts w:hint="eastAsia"/>
                <w:sz w:val="21"/>
                <w:szCs w:val="18"/>
              </w:rPr>
              <w:t>、</w:t>
            </w:r>
            <w:r w:rsidR="004214A0">
              <w:rPr>
                <w:rFonts w:hint="eastAsia"/>
                <w:sz w:val="21"/>
                <w:szCs w:val="18"/>
              </w:rPr>
              <w:t>Sr</w:t>
            </w:r>
            <w:r w:rsidR="004214A0">
              <w:rPr>
                <w:rFonts w:hint="eastAsia"/>
                <w:sz w:val="21"/>
                <w:szCs w:val="18"/>
              </w:rPr>
              <w:t>、</w:t>
            </w:r>
            <w:r w:rsidR="004214A0">
              <w:rPr>
                <w:rFonts w:hint="eastAsia"/>
                <w:sz w:val="21"/>
                <w:szCs w:val="18"/>
              </w:rPr>
              <w:t>Li</w:t>
            </w:r>
            <w:r w:rsidR="004214A0">
              <w:rPr>
                <w:rFonts w:hint="eastAsia"/>
                <w:sz w:val="21"/>
                <w:szCs w:val="18"/>
              </w:rPr>
              <w:t>、</w:t>
            </w:r>
            <w:r w:rsidR="004214A0">
              <w:rPr>
                <w:rFonts w:hint="eastAsia"/>
                <w:sz w:val="21"/>
                <w:szCs w:val="18"/>
              </w:rPr>
              <w:t>Ca</w:t>
            </w:r>
            <w:r w:rsidR="004214A0">
              <w:rPr>
                <w:rFonts w:hint="eastAsia"/>
                <w:sz w:val="21"/>
                <w:szCs w:val="18"/>
              </w:rPr>
              <w:t>等金属的焰色反应。</w:t>
            </w:r>
          </w:p>
          <w:p w:rsidR="00E55541" w:rsidP="00760AF9" w14:paraId="60457A7A" w14:textId="77777777">
            <w:pPr>
              <w:spacing w:line="360" w:lineRule="auto"/>
              <w:jc w:val="left"/>
              <w:rPr>
                <w:sz w:val="21"/>
                <w:szCs w:val="18"/>
              </w:rPr>
            </w:pPr>
            <w:r w:rsidRPr="00E55541">
              <w:rPr>
                <w:noProof/>
                <w:sz w:val="21"/>
                <w:szCs w:val="18"/>
              </w:rPr>
              <w:drawing>
                <wp:inline distT="0" distB="0" distL="0" distR="0">
                  <wp:extent cx="4439975" cy="1387158"/>
                  <wp:effectExtent l="0" t="0" r="0" b="381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xmlns:r="http://schemas.openxmlformats.org/officeDocument/2006/relationships" r:embed="rId16"/>
                          <a:stretch>
                            <a:fillRect/>
                          </a:stretch>
                        </pic:blipFill>
                        <pic:spPr>
                          <a:xfrm>
                            <a:off x="0" y="0"/>
                            <a:ext cx="4460218" cy="1393482"/>
                          </a:xfrm>
                          <a:prstGeom prst="rect">
                            <a:avLst/>
                          </a:prstGeom>
                        </pic:spPr>
                      </pic:pic>
                    </a:graphicData>
                  </a:graphic>
                </wp:inline>
              </w:drawing>
            </w:r>
          </w:p>
          <w:p w:rsidR="00E55541" w:rsidP="00760AF9" w14:paraId="10548708" w14:textId="77777777">
            <w:pPr>
              <w:spacing w:line="360" w:lineRule="auto"/>
              <w:jc w:val="left"/>
              <w:rPr>
                <w:sz w:val="21"/>
                <w:szCs w:val="18"/>
              </w:rPr>
            </w:pPr>
            <w:r w:rsidRPr="00E55541">
              <w:rPr>
                <w:rFonts w:hint="eastAsia"/>
                <w:b/>
                <w:bCs/>
                <w:sz w:val="21"/>
                <w:szCs w:val="18"/>
              </w:rPr>
              <w:t>特别提醒</w:t>
            </w:r>
            <w:r w:rsidRPr="00E55541">
              <w:rPr>
                <w:rFonts w:hint="eastAsia"/>
                <w:sz w:val="21"/>
                <w:szCs w:val="18"/>
              </w:rPr>
              <w:t>　鉴别有无钾元素，一定要透过蓝色钴玻璃观察，滤去黄色的光，避免微量钠盐造成的干扰。</w:t>
            </w:r>
          </w:p>
          <w:p w:rsidR="00E55541" w:rsidP="00760AF9" w14:paraId="45809A82" w14:textId="77777777">
            <w:pPr>
              <w:spacing w:line="360" w:lineRule="auto"/>
              <w:jc w:val="left"/>
              <w:rPr>
                <w:sz w:val="21"/>
                <w:szCs w:val="18"/>
              </w:rPr>
            </w:pPr>
            <w:r>
              <w:rPr>
                <w:rFonts w:hint="eastAsia"/>
                <w:sz w:val="21"/>
                <w:szCs w:val="18"/>
              </w:rPr>
              <w:t>【思考】</w:t>
            </w:r>
          </w:p>
          <w:p w:rsidR="00E55541" w:rsidRPr="00E55541" w:rsidP="00E55541" w14:paraId="63A65481" w14:textId="77777777">
            <w:pPr>
              <w:spacing w:line="360" w:lineRule="auto"/>
              <w:jc w:val="left"/>
              <w:rPr>
                <w:sz w:val="21"/>
                <w:szCs w:val="18"/>
              </w:rPr>
            </w:pPr>
            <w:r w:rsidRPr="00E55541">
              <w:rPr>
                <w:rFonts w:hint="eastAsia"/>
                <w:sz w:val="21"/>
                <w:szCs w:val="18"/>
              </w:rPr>
              <w:t>为什么用盐酸洗涤铂丝而不用硫酸洗涤铂丝？为什么用铂丝或铁丝等蘸取试剂做焰色试验，而不采用铜丝？</w:t>
            </w:r>
          </w:p>
          <w:p w:rsidR="00E55541" w:rsidP="00760AF9" w14:paraId="008C7802" w14:textId="77777777">
            <w:pPr>
              <w:spacing w:line="360" w:lineRule="auto"/>
              <w:jc w:val="left"/>
              <w:rPr>
                <w:sz w:val="21"/>
                <w:szCs w:val="18"/>
              </w:rPr>
            </w:pPr>
            <w:r>
              <w:rPr>
                <w:rFonts w:hint="eastAsia"/>
                <w:sz w:val="21"/>
                <w:szCs w:val="18"/>
              </w:rPr>
              <w:t>【讲解】</w:t>
            </w:r>
          </w:p>
          <w:p w:rsidR="00E55541" w:rsidP="00760AF9" w14:paraId="3005B476" w14:textId="77777777">
            <w:pPr>
              <w:spacing w:line="360" w:lineRule="auto"/>
              <w:jc w:val="left"/>
              <w:rPr>
                <w:bCs/>
                <w:sz w:val="21"/>
                <w:szCs w:val="18"/>
              </w:rPr>
            </w:pPr>
            <w:r w:rsidRPr="00E55541">
              <w:rPr>
                <w:rFonts w:hint="eastAsia"/>
                <w:bCs/>
                <w:sz w:val="21"/>
                <w:szCs w:val="18"/>
              </w:rPr>
              <w:t>盐酸沸点比硫酸低，加热时易挥发无残留。铂丝或铁丝做焰色试验时没有颜色，而铜在灼烧时有绿色的焰色。</w:t>
            </w:r>
          </w:p>
          <w:p w:rsidR="00E55541" w:rsidP="00760AF9" w14:paraId="2CBEAFAA" w14:textId="77777777">
            <w:pPr>
              <w:spacing w:line="360" w:lineRule="auto"/>
              <w:jc w:val="left"/>
              <w:rPr>
                <w:sz w:val="21"/>
                <w:szCs w:val="18"/>
              </w:rPr>
            </w:pPr>
            <w:r>
              <w:rPr>
                <w:rFonts w:hint="eastAsia"/>
                <w:sz w:val="21"/>
                <w:szCs w:val="18"/>
              </w:rPr>
              <w:t>【讲解】——焰色反应的应用</w:t>
            </w:r>
          </w:p>
          <w:p w:rsidR="00E55541" w:rsidP="00760AF9" w14:paraId="2E4F2E9F" w14:textId="254366B0">
            <w:pPr>
              <w:spacing w:line="360" w:lineRule="auto"/>
              <w:jc w:val="left"/>
              <w:rPr>
                <w:bCs/>
                <w:sz w:val="21"/>
                <w:szCs w:val="18"/>
              </w:rPr>
            </w:pPr>
            <w:r>
              <w:rPr>
                <w:rFonts w:hint="eastAsia"/>
                <w:bCs/>
                <w:sz w:val="21"/>
                <w:szCs w:val="18"/>
              </w:rPr>
              <w:t>①</w:t>
            </w:r>
            <w:r w:rsidRPr="00E55541">
              <w:rPr>
                <w:rFonts w:hint="eastAsia"/>
                <w:bCs/>
                <w:sz w:val="21"/>
                <w:szCs w:val="18"/>
              </w:rPr>
              <w:t>检验</w:t>
            </w:r>
            <w:r>
              <w:rPr>
                <w:rFonts w:hint="eastAsia"/>
                <w:bCs/>
                <w:sz w:val="21"/>
                <w:szCs w:val="18"/>
              </w:rPr>
              <w:t>金属离子</w:t>
            </w:r>
            <w:r w:rsidRPr="00E55541">
              <w:rPr>
                <w:rFonts w:hint="eastAsia"/>
                <w:bCs/>
                <w:sz w:val="21"/>
                <w:szCs w:val="18"/>
              </w:rPr>
              <w:t>的存在，如鉴别</w:t>
            </w:r>
            <w:r w:rsidRPr="00E55541">
              <w:rPr>
                <w:bCs/>
                <w:sz w:val="21"/>
                <w:szCs w:val="18"/>
              </w:rPr>
              <w:t>NaCl</w:t>
            </w:r>
            <w:r w:rsidRPr="00E55541">
              <w:rPr>
                <w:rFonts w:hint="eastAsia"/>
                <w:bCs/>
                <w:sz w:val="21"/>
                <w:szCs w:val="18"/>
              </w:rPr>
              <w:t>和</w:t>
            </w:r>
            <w:r w:rsidRPr="00E55541">
              <w:rPr>
                <w:bCs/>
                <w:sz w:val="21"/>
                <w:szCs w:val="18"/>
              </w:rPr>
              <w:t>KCl</w:t>
            </w:r>
            <w:r w:rsidRPr="00E55541">
              <w:rPr>
                <w:rFonts w:hint="eastAsia"/>
                <w:bCs/>
                <w:sz w:val="21"/>
                <w:szCs w:val="18"/>
              </w:rPr>
              <w:t>溶液</w:t>
            </w:r>
            <w:r>
              <w:rPr>
                <w:rFonts w:hint="eastAsia"/>
                <w:bCs/>
                <w:sz w:val="21"/>
                <w:szCs w:val="18"/>
              </w:rPr>
              <w:t>；</w:t>
            </w:r>
          </w:p>
          <w:p w:rsidR="00E55541" w:rsidP="00760AF9" w14:paraId="4D45D458" w14:textId="77777777">
            <w:pPr>
              <w:spacing w:line="360" w:lineRule="auto"/>
              <w:jc w:val="left"/>
              <w:rPr>
                <w:bCs/>
                <w:sz w:val="21"/>
                <w:szCs w:val="18"/>
              </w:rPr>
            </w:pPr>
            <w:r>
              <w:rPr>
                <w:rFonts w:hint="eastAsia"/>
                <w:bCs/>
                <w:sz w:val="21"/>
                <w:szCs w:val="18"/>
              </w:rPr>
              <w:t>②</w:t>
            </w:r>
            <w:r w:rsidRPr="00E55541">
              <w:rPr>
                <w:rFonts w:hint="eastAsia"/>
                <w:bCs/>
                <w:sz w:val="21"/>
                <w:szCs w:val="18"/>
              </w:rPr>
              <w:t>利用焰色试验制节日烟花</w:t>
            </w:r>
            <w:r>
              <w:rPr>
                <w:rFonts w:hint="eastAsia"/>
                <w:bCs/>
                <w:sz w:val="21"/>
                <w:szCs w:val="18"/>
              </w:rPr>
              <w:t>。</w:t>
            </w:r>
          </w:p>
          <w:p w:rsidR="00E55541" w:rsidRPr="00E55541" w:rsidP="00760AF9" w14:paraId="0CB287F4" w14:textId="490E3292">
            <w:pPr>
              <w:spacing w:line="360" w:lineRule="auto"/>
              <w:jc w:val="left"/>
              <w:rPr>
                <w:sz w:val="21"/>
                <w:szCs w:val="18"/>
              </w:rPr>
            </w:pPr>
            <w:r w:rsidRPr="00E55541">
              <w:rPr>
                <w:rFonts w:hint="eastAsia"/>
                <w:sz w:val="21"/>
                <w:szCs w:val="18"/>
              </w:rPr>
              <w:t>注意：焰色反应用来鉴别物质，这种鉴别方法属于物理变化，不属于化学变化。</w:t>
            </w:r>
          </w:p>
        </w:tc>
        <w:tc>
          <w:tcPr>
            <w:tcW w:w="2121" w:type="dxa"/>
            <w:gridSpan w:val="2"/>
            <w:vAlign w:val="center"/>
          </w:tcPr>
          <w:p w:rsidR="00AB1F39" w:rsidP="00760AF9" w14:paraId="5E5A2580" w14:textId="77777777">
            <w:pPr>
              <w:spacing w:line="360" w:lineRule="auto"/>
              <w:jc w:val="left"/>
              <w:rPr>
                <w:b/>
                <w:bCs/>
                <w:sz w:val="21"/>
                <w:szCs w:val="18"/>
              </w:rPr>
            </w:pPr>
          </w:p>
          <w:p w:rsidR="002A197A" w:rsidP="00760AF9" w14:paraId="76F02EA6" w14:textId="77777777">
            <w:pPr>
              <w:spacing w:line="360" w:lineRule="auto"/>
              <w:jc w:val="left"/>
              <w:rPr>
                <w:b/>
                <w:bCs/>
                <w:sz w:val="21"/>
                <w:szCs w:val="18"/>
              </w:rPr>
            </w:pPr>
          </w:p>
          <w:p w:rsidR="002A197A" w:rsidP="00760AF9" w14:paraId="1E030719" w14:textId="77777777">
            <w:pPr>
              <w:spacing w:line="360" w:lineRule="auto"/>
              <w:jc w:val="left"/>
              <w:rPr>
                <w:b/>
                <w:bCs/>
                <w:sz w:val="21"/>
                <w:szCs w:val="18"/>
              </w:rPr>
            </w:pPr>
          </w:p>
          <w:p w:rsidR="002A197A" w:rsidP="00760AF9" w14:paraId="66486BFB" w14:textId="77777777">
            <w:pPr>
              <w:spacing w:line="360" w:lineRule="auto"/>
              <w:jc w:val="left"/>
              <w:rPr>
                <w:b/>
                <w:bCs/>
                <w:sz w:val="21"/>
                <w:szCs w:val="18"/>
              </w:rPr>
            </w:pPr>
          </w:p>
          <w:p w:rsidR="002A197A" w:rsidP="00760AF9" w14:paraId="1965C220" w14:textId="77777777">
            <w:pPr>
              <w:spacing w:line="360" w:lineRule="auto"/>
              <w:jc w:val="left"/>
              <w:rPr>
                <w:b/>
                <w:bCs/>
                <w:sz w:val="21"/>
                <w:szCs w:val="18"/>
              </w:rPr>
            </w:pPr>
          </w:p>
          <w:p w:rsidR="002A197A" w:rsidP="00760AF9" w14:paraId="5881EAD3" w14:textId="77777777">
            <w:pPr>
              <w:spacing w:line="360" w:lineRule="auto"/>
              <w:jc w:val="left"/>
              <w:rPr>
                <w:b/>
                <w:bCs/>
                <w:sz w:val="21"/>
                <w:szCs w:val="18"/>
              </w:rPr>
            </w:pPr>
          </w:p>
          <w:p w:rsidR="002A197A" w:rsidP="00760AF9" w14:paraId="115B8B24" w14:textId="77777777">
            <w:pPr>
              <w:spacing w:line="360" w:lineRule="auto"/>
              <w:jc w:val="left"/>
              <w:rPr>
                <w:b/>
                <w:bCs/>
                <w:sz w:val="21"/>
                <w:szCs w:val="18"/>
              </w:rPr>
            </w:pPr>
          </w:p>
          <w:p w:rsidR="002A197A" w:rsidP="00760AF9" w14:paraId="0A204725" w14:textId="77777777">
            <w:pPr>
              <w:spacing w:line="360" w:lineRule="auto"/>
              <w:jc w:val="left"/>
              <w:rPr>
                <w:b/>
                <w:bCs/>
                <w:sz w:val="21"/>
                <w:szCs w:val="18"/>
              </w:rPr>
            </w:pPr>
          </w:p>
          <w:p w:rsidR="002A197A" w:rsidP="00760AF9" w14:paraId="64E463C5" w14:textId="77777777">
            <w:pPr>
              <w:spacing w:line="360" w:lineRule="auto"/>
              <w:jc w:val="left"/>
              <w:rPr>
                <w:b/>
                <w:bCs/>
                <w:sz w:val="21"/>
                <w:szCs w:val="18"/>
              </w:rPr>
            </w:pPr>
          </w:p>
          <w:p w:rsidR="002A197A" w:rsidP="00760AF9" w14:paraId="7537631F" w14:textId="77777777">
            <w:pPr>
              <w:spacing w:line="360" w:lineRule="auto"/>
              <w:jc w:val="left"/>
              <w:rPr>
                <w:b/>
                <w:bCs/>
                <w:sz w:val="21"/>
                <w:szCs w:val="18"/>
              </w:rPr>
            </w:pPr>
          </w:p>
          <w:p w:rsidR="002A197A" w:rsidP="00760AF9" w14:paraId="58E9CF5B" w14:textId="77777777">
            <w:pPr>
              <w:spacing w:line="360" w:lineRule="auto"/>
              <w:jc w:val="left"/>
              <w:rPr>
                <w:b/>
                <w:bCs/>
                <w:sz w:val="21"/>
                <w:szCs w:val="18"/>
              </w:rPr>
            </w:pPr>
          </w:p>
          <w:p w:rsidR="002A197A" w:rsidP="00760AF9" w14:paraId="418B717E" w14:textId="77777777">
            <w:pPr>
              <w:spacing w:line="360" w:lineRule="auto"/>
              <w:jc w:val="left"/>
              <w:rPr>
                <w:b/>
                <w:bCs/>
                <w:sz w:val="21"/>
                <w:szCs w:val="18"/>
              </w:rPr>
            </w:pPr>
          </w:p>
          <w:p w:rsidR="002A197A" w:rsidP="00760AF9" w14:paraId="63C05BEC" w14:textId="77777777">
            <w:pPr>
              <w:spacing w:line="360" w:lineRule="auto"/>
              <w:jc w:val="left"/>
              <w:rPr>
                <w:b/>
                <w:bCs/>
                <w:sz w:val="21"/>
                <w:szCs w:val="18"/>
              </w:rPr>
            </w:pPr>
          </w:p>
          <w:p w:rsidR="002A197A" w:rsidP="00760AF9" w14:paraId="5E1B662B" w14:textId="77777777">
            <w:pPr>
              <w:spacing w:line="360" w:lineRule="auto"/>
              <w:jc w:val="left"/>
              <w:rPr>
                <w:b/>
                <w:bCs/>
                <w:sz w:val="21"/>
                <w:szCs w:val="18"/>
              </w:rPr>
            </w:pPr>
          </w:p>
          <w:p w:rsidR="002A197A" w:rsidP="00760AF9" w14:paraId="0BD3072C" w14:textId="77777777">
            <w:pPr>
              <w:spacing w:line="360" w:lineRule="auto"/>
              <w:jc w:val="left"/>
              <w:rPr>
                <w:sz w:val="21"/>
                <w:szCs w:val="18"/>
              </w:rPr>
            </w:pPr>
            <w:r w:rsidRPr="002A197A">
              <w:rPr>
                <w:rFonts w:hint="eastAsia"/>
                <w:sz w:val="21"/>
                <w:szCs w:val="18"/>
              </w:rPr>
              <w:t>观察现象</w:t>
            </w:r>
            <w:r>
              <w:rPr>
                <w:rFonts w:hint="eastAsia"/>
                <w:sz w:val="21"/>
                <w:szCs w:val="18"/>
              </w:rPr>
              <w:t>，记录颜色</w:t>
            </w:r>
          </w:p>
          <w:p w:rsidR="00E55541" w:rsidP="00760AF9" w14:paraId="1E20C764" w14:textId="77777777">
            <w:pPr>
              <w:spacing w:line="360" w:lineRule="auto"/>
              <w:jc w:val="left"/>
              <w:rPr>
                <w:sz w:val="21"/>
                <w:szCs w:val="18"/>
              </w:rPr>
            </w:pPr>
          </w:p>
          <w:p w:rsidR="00E55541" w:rsidP="00760AF9" w14:paraId="6839B033" w14:textId="77777777">
            <w:pPr>
              <w:spacing w:line="360" w:lineRule="auto"/>
              <w:jc w:val="left"/>
              <w:rPr>
                <w:sz w:val="21"/>
                <w:szCs w:val="18"/>
              </w:rPr>
            </w:pPr>
          </w:p>
          <w:p w:rsidR="00E55541" w:rsidP="00760AF9" w14:paraId="39A3F080" w14:textId="77777777">
            <w:pPr>
              <w:spacing w:line="360" w:lineRule="auto"/>
              <w:jc w:val="left"/>
              <w:rPr>
                <w:sz w:val="21"/>
                <w:szCs w:val="18"/>
              </w:rPr>
            </w:pPr>
          </w:p>
          <w:p w:rsidR="00E55541" w:rsidP="00760AF9" w14:paraId="10641853" w14:textId="77777777">
            <w:pPr>
              <w:spacing w:line="360" w:lineRule="auto"/>
              <w:jc w:val="left"/>
              <w:rPr>
                <w:sz w:val="21"/>
                <w:szCs w:val="18"/>
              </w:rPr>
            </w:pPr>
          </w:p>
          <w:p w:rsidR="00E55541" w:rsidP="00760AF9" w14:paraId="5BCD1564" w14:textId="77777777">
            <w:pPr>
              <w:spacing w:line="360" w:lineRule="auto"/>
              <w:jc w:val="left"/>
              <w:rPr>
                <w:sz w:val="21"/>
                <w:szCs w:val="18"/>
              </w:rPr>
            </w:pPr>
          </w:p>
          <w:p w:rsidR="00E55541" w:rsidP="00760AF9" w14:paraId="3EB6B011" w14:textId="77777777">
            <w:pPr>
              <w:spacing w:line="360" w:lineRule="auto"/>
              <w:jc w:val="left"/>
              <w:rPr>
                <w:sz w:val="21"/>
                <w:szCs w:val="18"/>
              </w:rPr>
            </w:pPr>
          </w:p>
          <w:p w:rsidR="00E55541" w:rsidP="00760AF9" w14:paraId="27269DBF" w14:textId="77777777">
            <w:pPr>
              <w:spacing w:line="360" w:lineRule="auto"/>
              <w:jc w:val="left"/>
              <w:rPr>
                <w:sz w:val="21"/>
                <w:szCs w:val="18"/>
              </w:rPr>
            </w:pPr>
          </w:p>
          <w:p w:rsidR="00E55541" w:rsidP="00760AF9" w14:paraId="00AAA707" w14:textId="77777777">
            <w:pPr>
              <w:spacing w:line="360" w:lineRule="auto"/>
              <w:jc w:val="left"/>
              <w:rPr>
                <w:sz w:val="21"/>
                <w:szCs w:val="18"/>
              </w:rPr>
            </w:pPr>
          </w:p>
          <w:p w:rsidR="00E55541" w:rsidRPr="002A197A" w:rsidP="00760AF9" w14:paraId="38165B08" w14:textId="2501B930">
            <w:pPr>
              <w:spacing w:line="360" w:lineRule="auto"/>
              <w:jc w:val="left"/>
              <w:rPr>
                <w:sz w:val="21"/>
                <w:szCs w:val="18"/>
              </w:rPr>
            </w:pPr>
            <w:r>
              <w:rPr>
                <w:rFonts w:hint="eastAsia"/>
                <w:sz w:val="21"/>
                <w:szCs w:val="18"/>
              </w:rPr>
              <w:t>【讨论交流】</w:t>
            </w:r>
          </w:p>
        </w:tc>
      </w:tr>
      <w:tr w14:paraId="48B108D2" w14:textId="77777777" w:rsidTr="00AB1F39">
        <w:tblPrEx>
          <w:tblW w:w="10764" w:type="dxa"/>
          <w:jc w:val="center"/>
          <w:tblLook w:val="04A0"/>
        </w:tblPrEx>
        <w:trPr>
          <w:trHeight w:val="692"/>
          <w:jc w:val="center"/>
        </w:trPr>
        <w:tc>
          <w:tcPr>
            <w:tcW w:w="10764" w:type="dxa"/>
            <w:gridSpan w:val="4"/>
            <w:shd w:val="clear" w:color="auto" w:fill="E2EFD9" w:themeFill="accent6" w:themeFillTint="33"/>
            <w:vAlign w:val="center"/>
          </w:tcPr>
          <w:p w:rsidR="00AB1F39" w:rsidRPr="00EC1599" w:rsidP="00760AF9" w14:paraId="644A29B0" w14:textId="77777777">
            <w:pPr>
              <w:spacing w:line="480" w:lineRule="auto"/>
              <w:jc w:val="center"/>
              <w:rPr>
                <w:b/>
                <w:sz w:val="21"/>
                <w:szCs w:val="18"/>
              </w:rPr>
            </w:pPr>
            <w:r>
              <w:rPr>
                <w:rFonts w:hint="eastAsia"/>
                <w:b/>
                <w:bCs/>
                <w:sz w:val="21"/>
                <w:szCs w:val="18"/>
              </w:rPr>
              <w:t>Ⅳ</w:t>
            </w:r>
            <w:r>
              <w:rPr>
                <w:b/>
                <w:bCs/>
                <w:sz w:val="21"/>
                <w:szCs w:val="18"/>
              </w:rPr>
              <w:t xml:space="preserve"> </w:t>
            </w:r>
            <w:r>
              <w:rPr>
                <w:rFonts w:hint="eastAsia"/>
                <w:b/>
                <w:bCs/>
                <w:sz w:val="21"/>
                <w:szCs w:val="18"/>
              </w:rPr>
              <w:t>碳酸钠和碳酸氢钠的鉴别与转化</w:t>
            </w:r>
          </w:p>
        </w:tc>
      </w:tr>
      <w:tr w14:paraId="6E78070B" w14:textId="77777777" w:rsidTr="00B23B8D">
        <w:tblPrEx>
          <w:tblW w:w="10764" w:type="dxa"/>
          <w:jc w:val="center"/>
          <w:tblLook w:val="04A0"/>
        </w:tblPrEx>
        <w:trPr>
          <w:trHeight w:val="941"/>
          <w:jc w:val="center"/>
        </w:trPr>
        <w:tc>
          <w:tcPr>
            <w:tcW w:w="987" w:type="dxa"/>
            <w:vAlign w:val="center"/>
          </w:tcPr>
          <w:p w:rsidR="00AB1F39" w:rsidP="00760AF9" w14:paraId="081A5233" w14:textId="77777777">
            <w:pPr>
              <w:spacing w:line="360" w:lineRule="auto"/>
              <w:jc w:val="center"/>
              <w:rPr>
                <w:b/>
                <w:bCs/>
                <w:sz w:val="21"/>
                <w:szCs w:val="18"/>
              </w:rPr>
            </w:pPr>
            <w:r>
              <w:rPr>
                <w:rFonts w:hint="eastAsia"/>
                <w:b/>
                <w:bCs/>
                <w:sz w:val="21"/>
                <w:szCs w:val="18"/>
              </w:rPr>
              <w:t>环节</w:t>
            </w:r>
            <w:r>
              <w:rPr>
                <w:rFonts w:hint="eastAsia"/>
                <w:b/>
                <w:bCs/>
                <w:sz w:val="21"/>
                <w:szCs w:val="18"/>
              </w:rPr>
              <w:t>6</w:t>
            </w:r>
          </w:p>
          <w:p w:rsidR="00B23B8D" w:rsidRPr="00EC1599" w:rsidP="00760AF9" w14:paraId="4AAC4046" w14:textId="6372A8FC">
            <w:pPr>
              <w:spacing w:line="360" w:lineRule="auto"/>
              <w:jc w:val="center"/>
              <w:rPr>
                <w:b/>
                <w:bCs/>
                <w:sz w:val="21"/>
                <w:szCs w:val="18"/>
              </w:rPr>
            </w:pPr>
            <w:r>
              <w:rPr>
                <w:rFonts w:hint="eastAsia"/>
                <w:b/>
                <w:bCs/>
                <w:sz w:val="21"/>
                <w:szCs w:val="18"/>
              </w:rPr>
              <w:t>鉴别</w:t>
            </w:r>
          </w:p>
        </w:tc>
        <w:tc>
          <w:tcPr>
            <w:tcW w:w="7656" w:type="dxa"/>
            <w:vAlign w:val="center"/>
          </w:tcPr>
          <w:p w:rsidR="00AB1F39" w:rsidP="00760AF9" w14:paraId="41E9CFD4" w14:textId="77777777">
            <w:pPr>
              <w:spacing w:line="360" w:lineRule="auto"/>
              <w:jc w:val="left"/>
              <w:rPr>
                <w:sz w:val="21"/>
                <w:szCs w:val="18"/>
              </w:rPr>
            </w:pPr>
            <w:r>
              <w:rPr>
                <w:rFonts w:hint="eastAsia"/>
                <w:sz w:val="21"/>
                <w:szCs w:val="18"/>
              </w:rPr>
              <w:t>【思考】</w:t>
            </w:r>
          </w:p>
          <w:p w:rsidR="00B23B8D" w:rsidP="00760AF9" w14:paraId="02722558" w14:textId="77777777">
            <w:pPr>
              <w:spacing w:line="360" w:lineRule="auto"/>
              <w:jc w:val="left"/>
              <w:rPr>
                <w:sz w:val="21"/>
                <w:szCs w:val="18"/>
              </w:rPr>
            </w:pPr>
            <w:r>
              <w:rPr>
                <w:rFonts w:hint="eastAsia"/>
                <w:sz w:val="21"/>
                <w:szCs w:val="18"/>
              </w:rPr>
              <w:t>对于</w:t>
            </w:r>
            <w:r>
              <w:rPr>
                <w:rFonts w:hint="eastAsia"/>
                <w:sz w:val="21"/>
                <w:szCs w:val="18"/>
              </w:rPr>
              <w:t>Na</w:t>
            </w:r>
            <w:r>
              <w:rPr>
                <w:rFonts w:hint="eastAsia"/>
                <w:sz w:val="21"/>
                <w:szCs w:val="18"/>
              </w:rPr>
              <w:t>₂</w:t>
            </w:r>
            <w:r>
              <w:rPr>
                <w:rFonts w:hint="eastAsia"/>
                <w:sz w:val="21"/>
                <w:szCs w:val="18"/>
              </w:rPr>
              <w:t>CO</w:t>
            </w:r>
            <w:r>
              <w:rPr>
                <w:rFonts w:hint="eastAsia"/>
                <w:sz w:val="21"/>
                <w:szCs w:val="18"/>
              </w:rPr>
              <w:t>₃和</w:t>
            </w:r>
            <w:r>
              <w:rPr>
                <w:rFonts w:hint="eastAsia"/>
                <w:sz w:val="21"/>
                <w:szCs w:val="18"/>
              </w:rPr>
              <w:t>NaHCO</w:t>
            </w:r>
            <w:r>
              <w:rPr>
                <w:rFonts w:hint="eastAsia"/>
                <w:sz w:val="21"/>
                <w:szCs w:val="18"/>
              </w:rPr>
              <w:t>₃固体和溶液，分别该如何鉴别？</w:t>
            </w:r>
          </w:p>
          <w:p w:rsidR="00B23B8D" w:rsidP="00760AF9" w14:paraId="3D6868C6" w14:textId="77777777">
            <w:pPr>
              <w:spacing w:line="360" w:lineRule="auto"/>
              <w:jc w:val="left"/>
              <w:rPr>
                <w:sz w:val="21"/>
                <w:szCs w:val="18"/>
              </w:rPr>
            </w:pPr>
            <w:r>
              <w:rPr>
                <w:rFonts w:hint="eastAsia"/>
                <w:sz w:val="21"/>
                <w:szCs w:val="18"/>
              </w:rPr>
              <w:t>【讲解】</w:t>
            </w:r>
          </w:p>
          <w:p w:rsidR="00B23B8D" w:rsidP="00760AF9" w14:paraId="65BD9896" w14:textId="77777777">
            <w:pPr>
              <w:spacing w:line="360" w:lineRule="auto"/>
              <w:jc w:val="left"/>
              <w:rPr>
                <w:sz w:val="21"/>
                <w:szCs w:val="18"/>
              </w:rPr>
            </w:pPr>
            <w:r w:rsidRPr="00B23B8D">
              <w:rPr>
                <w:noProof/>
                <w:sz w:val="21"/>
                <w:szCs w:val="18"/>
              </w:rPr>
              <w:drawing>
                <wp:inline distT="0" distB="0" distL="0" distR="0">
                  <wp:extent cx="3882533" cy="1891251"/>
                  <wp:effectExtent l="0" t="0" r="381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xmlns:r="http://schemas.openxmlformats.org/officeDocument/2006/relationships" r:embed="rId17"/>
                          <a:stretch>
                            <a:fillRect/>
                          </a:stretch>
                        </pic:blipFill>
                        <pic:spPr>
                          <a:xfrm>
                            <a:off x="0" y="0"/>
                            <a:ext cx="3896901" cy="1898250"/>
                          </a:xfrm>
                          <a:prstGeom prst="rect">
                            <a:avLst/>
                          </a:prstGeom>
                        </pic:spPr>
                      </pic:pic>
                    </a:graphicData>
                  </a:graphic>
                </wp:inline>
              </w:drawing>
            </w:r>
          </w:p>
          <w:p w:rsidR="00B23B8D" w:rsidP="00760AF9" w14:paraId="45C9D0F6" w14:textId="77777777">
            <w:pPr>
              <w:spacing w:line="360" w:lineRule="auto"/>
              <w:jc w:val="left"/>
              <w:rPr>
                <w:sz w:val="21"/>
                <w:szCs w:val="18"/>
              </w:rPr>
            </w:pPr>
            <w:r>
              <w:rPr>
                <w:rFonts w:hint="eastAsia"/>
                <w:sz w:val="21"/>
                <w:szCs w:val="18"/>
              </w:rPr>
              <w:t>【思考】</w:t>
            </w:r>
          </w:p>
          <w:p w:rsidR="00B23B8D" w:rsidRPr="00B23B8D" w:rsidP="00B23B8D" w14:paraId="06A1F945" w14:textId="77777777">
            <w:pPr>
              <w:spacing w:line="360" w:lineRule="auto"/>
              <w:jc w:val="left"/>
              <w:rPr>
                <w:sz w:val="21"/>
                <w:szCs w:val="18"/>
              </w:rPr>
            </w:pPr>
            <w:r w:rsidRPr="00B23B8D">
              <w:rPr>
                <w:rFonts w:hint="eastAsia"/>
                <w:sz w:val="21"/>
                <w:szCs w:val="18"/>
              </w:rPr>
              <w:t>能否用加</w:t>
            </w:r>
            <w:r w:rsidRPr="00B23B8D">
              <w:rPr>
                <w:sz w:val="21"/>
                <w:szCs w:val="18"/>
              </w:rPr>
              <w:t>Ba(OH)</w:t>
            </w:r>
            <w:r w:rsidRPr="00B23B8D">
              <w:rPr>
                <w:sz w:val="21"/>
                <w:szCs w:val="18"/>
                <w:vertAlign w:val="subscript"/>
              </w:rPr>
              <w:t>2</w:t>
            </w:r>
            <w:r w:rsidRPr="00B23B8D">
              <w:rPr>
                <w:rFonts w:hint="eastAsia"/>
                <w:sz w:val="21"/>
                <w:szCs w:val="18"/>
              </w:rPr>
              <w:t>的方法鉴别</w:t>
            </w:r>
            <w:r w:rsidRPr="00B23B8D">
              <w:rPr>
                <w:sz w:val="21"/>
                <w:szCs w:val="18"/>
              </w:rPr>
              <w:t>Na</w:t>
            </w:r>
            <w:r w:rsidRPr="00B23B8D">
              <w:rPr>
                <w:sz w:val="21"/>
                <w:szCs w:val="18"/>
                <w:vertAlign w:val="subscript"/>
              </w:rPr>
              <w:t>2</w:t>
            </w:r>
            <w:r w:rsidRPr="00B23B8D">
              <w:rPr>
                <w:sz w:val="21"/>
                <w:szCs w:val="18"/>
              </w:rPr>
              <w:t>CO</w:t>
            </w:r>
            <w:r w:rsidRPr="00B23B8D">
              <w:rPr>
                <w:sz w:val="21"/>
                <w:szCs w:val="18"/>
                <w:vertAlign w:val="subscript"/>
              </w:rPr>
              <w:t>3</w:t>
            </w:r>
            <w:r w:rsidRPr="00B23B8D">
              <w:rPr>
                <w:rFonts w:hint="eastAsia"/>
                <w:sz w:val="21"/>
                <w:szCs w:val="18"/>
              </w:rPr>
              <w:t>、</w:t>
            </w:r>
            <w:r w:rsidRPr="00B23B8D">
              <w:rPr>
                <w:sz w:val="21"/>
                <w:szCs w:val="18"/>
              </w:rPr>
              <w:t>NaHCO</w:t>
            </w:r>
            <w:r w:rsidRPr="00B23B8D">
              <w:rPr>
                <w:sz w:val="21"/>
                <w:szCs w:val="18"/>
                <w:vertAlign w:val="subscript"/>
              </w:rPr>
              <w:t>3</w:t>
            </w:r>
            <w:r w:rsidRPr="00B23B8D">
              <w:rPr>
                <w:rFonts w:hint="eastAsia"/>
                <w:sz w:val="21"/>
                <w:szCs w:val="18"/>
              </w:rPr>
              <w:t>溶液？试用离子方程式说明原因。</w:t>
            </w:r>
          </w:p>
          <w:p w:rsidR="00B23B8D" w:rsidP="00760AF9" w14:paraId="119DF935" w14:textId="77777777">
            <w:pPr>
              <w:spacing w:line="360" w:lineRule="auto"/>
              <w:jc w:val="left"/>
              <w:rPr>
                <w:sz w:val="21"/>
                <w:szCs w:val="18"/>
              </w:rPr>
            </w:pPr>
            <w:r>
              <w:rPr>
                <w:rFonts w:hint="eastAsia"/>
                <w:sz w:val="21"/>
                <w:szCs w:val="18"/>
              </w:rPr>
              <w:t>【讲解】</w:t>
            </w:r>
          </w:p>
          <w:p w:rsidR="00B23B8D" w:rsidP="00760AF9" w14:paraId="1EF8ED4B" w14:textId="202069DE">
            <w:pPr>
              <w:spacing w:line="360" w:lineRule="auto"/>
              <w:jc w:val="left"/>
              <w:rPr>
                <w:bCs/>
                <w:sz w:val="21"/>
                <w:szCs w:val="18"/>
              </w:rPr>
            </w:pPr>
            <w:r w:rsidRPr="00B23B8D">
              <w:rPr>
                <w:rFonts w:hint="eastAsia"/>
                <w:bCs/>
                <w:sz w:val="21"/>
                <w:szCs w:val="18"/>
              </w:rPr>
              <w:t>不能，均有白色沉淀生成，所以不能鉴别。</w:t>
            </w:r>
          </w:p>
          <w:p w:rsidR="00B23B8D" w:rsidRPr="00B23B8D" w:rsidP="00B23B8D" w14:paraId="4D2A8B0E" w14:textId="4A1C6088">
            <w:pPr>
              <w:pStyle w:val="PlainText"/>
              <w:tabs>
                <w:tab w:val="left" w:pos="3402"/>
              </w:tabs>
              <w:snapToGrid w:val="0"/>
              <w:spacing w:line="360" w:lineRule="auto"/>
              <w:rPr>
                <w:rFonts w:ascii="Times New Roman" w:eastAsia="微软雅黑" w:hAnsi="Times New Roman" w:cs="Times New Roman"/>
              </w:rPr>
            </w:pPr>
            <w:r w:rsidRPr="00B23B8D">
              <w:rPr>
                <w:rFonts w:ascii="Times New Roman" w:eastAsia="微软雅黑" w:hAnsi="Times New Roman" w:cs="Times New Roman"/>
                <w:noProof/>
              </w:rPr>
              <w:drawing>
                <wp:inline distT="0" distB="0" distL="0" distR="0">
                  <wp:extent cx="4224822" cy="881485"/>
                  <wp:effectExtent l="0" t="0" r="444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xmlns:r="http://schemas.openxmlformats.org/officeDocument/2006/relationships" r:embed="rId18"/>
                          <a:stretch>
                            <a:fillRect/>
                          </a:stretch>
                        </pic:blipFill>
                        <pic:spPr>
                          <a:xfrm>
                            <a:off x="0" y="0"/>
                            <a:ext cx="4237237" cy="884075"/>
                          </a:xfrm>
                          <a:prstGeom prst="rect">
                            <a:avLst/>
                          </a:prstGeom>
                        </pic:spPr>
                      </pic:pic>
                    </a:graphicData>
                  </a:graphic>
                </wp:inline>
              </w:drawing>
            </w:r>
          </w:p>
        </w:tc>
        <w:tc>
          <w:tcPr>
            <w:tcW w:w="2121" w:type="dxa"/>
            <w:gridSpan w:val="2"/>
          </w:tcPr>
          <w:p w:rsidR="00B23B8D" w:rsidP="00760AF9" w14:paraId="72D92EB4" w14:textId="77777777">
            <w:pPr>
              <w:spacing w:line="360" w:lineRule="auto"/>
              <w:jc w:val="left"/>
              <w:rPr>
                <w:sz w:val="21"/>
                <w:szCs w:val="18"/>
              </w:rPr>
            </w:pPr>
            <w:r w:rsidRPr="00B23B8D">
              <w:rPr>
                <w:rFonts w:hint="eastAsia"/>
                <w:sz w:val="21"/>
                <w:szCs w:val="18"/>
              </w:rPr>
              <w:t>【小组讨论】</w:t>
            </w:r>
          </w:p>
          <w:p w:rsidR="00B23B8D" w:rsidP="00760AF9" w14:paraId="1AD77B14" w14:textId="77777777">
            <w:pPr>
              <w:spacing w:line="360" w:lineRule="auto"/>
              <w:jc w:val="left"/>
              <w:rPr>
                <w:sz w:val="21"/>
                <w:szCs w:val="18"/>
              </w:rPr>
            </w:pPr>
            <w:r>
              <w:rPr>
                <w:rFonts w:hint="eastAsia"/>
                <w:sz w:val="21"/>
                <w:szCs w:val="18"/>
              </w:rPr>
              <w:t>结合碳酸钠和碳酸氢钠的性质进行思考</w:t>
            </w:r>
          </w:p>
          <w:p w:rsidR="00B23B8D" w:rsidP="00760AF9" w14:paraId="3424B23A" w14:textId="77777777">
            <w:pPr>
              <w:spacing w:line="360" w:lineRule="auto"/>
              <w:jc w:val="left"/>
              <w:rPr>
                <w:sz w:val="21"/>
                <w:szCs w:val="18"/>
              </w:rPr>
            </w:pPr>
          </w:p>
          <w:p w:rsidR="00B23B8D" w:rsidP="00760AF9" w14:paraId="7B9E95F8" w14:textId="77777777">
            <w:pPr>
              <w:spacing w:line="360" w:lineRule="auto"/>
              <w:jc w:val="left"/>
              <w:rPr>
                <w:sz w:val="21"/>
                <w:szCs w:val="18"/>
              </w:rPr>
            </w:pPr>
          </w:p>
          <w:p w:rsidR="00B23B8D" w:rsidP="00760AF9" w14:paraId="399C1C30" w14:textId="77777777">
            <w:pPr>
              <w:spacing w:line="360" w:lineRule="auto"/>
              <w:jc w:val="left"/>
              <w:rPr>
                <w:sz w:val="21"/>
                <w:szCs w:val="18"/>
              </w:rPr>
            </w:pPr>
          </w:p>
          <w:p w:rsidR="00B23B8D" w:rsidP="00760AF9" w14:paraId="4CB7FF86" w14:textId="77777777">
            <w:pPr>
              <w:spacing w:line="360" w:lineRule="auto"/>
              <w:jc w:val="left"/>
              <w:rPr>
                <w:sz w:val="21"/>
                <w:szCs w:val="18"/>
              </w:rPr>
            </w:pPr>
          </w:p>
          <w:p w:rsidR="00B23B8D" w:rsidP="00760AF9" w14:paraId="2DA9D28D" w14:textId="77777777">
            <w:pPr>
              <w:spacing w:line="360" w:lineRule="auto"/>
              <w:jc w:val="left"/>
              <w:rPr>
                <w:sz w:val="21"/>
                <w:szCs w:val="18"/>
              </w:rPr>
            </w:pPr>
          </w:p>
          <w:p w:rsidR="00B23B8D" w:rsidP="00760AF9" w14:paraId="67C7827A" w14:textId="77777777">
            <w:pPr>
              <w:spacing w:line="360" w:lineRule="auto"/>
              <w:jc w:val="left"/>
              <w:rPr>
                <w:sz w:val="21"/>
                <w:szCs w:val="18"/>
              </w:rPr>
            </w:pPr>
          </w:p>
          <w:p w:rsidR="00B23B8D" w:rsidRPr="00B23B8D" w:rsidP="00760AF9" w14:paraId="742578D1" w14:textId="35DCD88E">
            <w:pPr>
              <w:spacing w:line="360" w:lineRule="auto"/>
              <w:jc w:val="left"/>
              <w:rPr>
                <w:sz w:val="21"/>
                <w:szCs w:val="18"/>
              </w:rPr>
            </w:pPr>
            <w:r>
              <w:rPr>
                <w:rFonts w:hint="eastAsia"/>
                <w:sz w:val="21"/>
                <w:szCs w:val="18"/>
              </w:rPr>
              <w:t>【讨论交流】</w:t>
            </w:r>
          </w:p>
        </w:tc>
      </w:tr>
      <w:tr w14:paraId="2A5A47DD" w14:textId="77777777" w:rsidTr="00B23B8D">
        <w:tblPrEx>
          <w:tblW w:w="10764" w:type="dxa"/>
          <w:jc w:val="center"/>
          <w:tblLook w:val="04A0"/>
        </w:tblPrEx>
        <w:trPr>
          <w:trHeight w:val="941"/>
          <w:jc w:val="center"/>
        </w:trPr>
        <w:tc>
          <w:tcPr>
            <w:tcW w:w="987" w:type="dxa"/>
            <w:vAlign w:val="center"/>
          </w:tcPr>
          <w:p w:rsidR="00B23B8D" w:rsidP="00B23B8D" w14:paraId="4194BF06" w14:textId="77777777">
            <w:pPr>
              <w:spacing w:line="360" w:lineRule="auto"/>
              <w:jc w:val="center"/>
              <w:rPr>
                <w:b/>
                <w:bCs/>
                <w:sz w:val="21"/>
                <w:szCs w:val="18"/>
              </w:rPr>
            </w:pPr>
            <w:r>
              <w:rPr>
                <w:rFonts w:hint="eastAsia"/>
                <w:b/>
                <w:bCs/>
                <w:sz w:val="21"/>
                <w:szCs w:val="18"/>
              </w:rPr>
              <w:t>环节</w:t>
            </w:r>
            <w:r>
              <w:rPr>
                <w:rFonts w:hint="eastAsia"/>
                <w:b/>
                <w:bCs/>
                <w:sz w:val="21"/>
                <w:szCs w:val="18"/>
              </w:rPr>
              <w:t>7</w:t>
            </w:r>
          </w:p>
          <w:p w:rsidR="00B23B8D" w:rsidP="00B23B8D" w14:paraId="5491431F" w14:textId="2887BFCC">
            <w:pPr>
              <w:spacing w:line="360" w:lineRule="auto"/>
              <w:jc w:val="center"/>
              <w:rPr>
                <w:b/>
                <w:bCs/>
                <w:sz w:val="21"/>
                <w:szCs w:val="18"/>
              </w:rPr>
            </w:pPr>
            <w:r>
              <w:rPr>
                <w:rFonts w:hint="eastAsia"/>
                <w:b/>
                <w:bCs/>
                <w:sz w:val="21"/>
                <w:szCs w:val="18"/>
              </w:rPr>
              <w:t>除杂与转化</w:t>
            </w:r>
          </w:p>
        </w:tc>
        <w:tc>
          <w:tcPr>
            <w:tcW w:w="7656" w:type="dxa"/>
            <w:vAlign w:val="center"/>
          </w:tcPr>
          <w:p w:rsidR="00B23B8D" w:rsidP="00760AF9" w14:paraId="78545A93" w14:textId="65BFF654">
            <w:pPr>
              <w:spacing w:line="360" w:lineRule="auto"/>
              <w:jc w:val="left"/>
              <w:rPr>
                <w:sz w:val="21"/>
                <w:szCs w:val="18"/>
              </w:rPr>
            </w:pPr>
            <w:r>
              <w:rPr>
                <w:rFonts w:hint="eastAsia"/>
                <w:sz w:val="21"/>
                <w:szCs w:val="18"/>
              </w:rPr>
              <w:t>【讲解】</w:t>
            </w:r>
          </w:p>
          <w:p w:rsidR="00B23B8D" w:rsidP="00760AF9" w14:paraId="1059D075" w14:textId="381BEA80">
            <w:pPr>
              <w:spacing w:line="360" w:lineRule="auto"/>
              <w:jc w:val="left"/>
              <w:rPr>
                <w:sz w:val="21"/>
                <w:szCs w:val="18"/>
              </w:rPr>
            </w:pPr>
            <w:r>
              <w:rPr>
                <w:rFonts w:hint="eastAsia"/>
                <w:sz w:val="21"/>
                <w:szCs w:val="18"/>
              </w:rPr>
              <w:t>常用的除杂方式：</w:t>
            </w:r>
          </w:p>
          <w:p w:rsidR="00B23B8D" w:rsidP="00760AF9" w14:paraId="752C6DB3" w14:textId="77777777">
            <w:pPr>
              <w:spacing w:line="360" w:lineRule="auto"/>
              <w:jc w:val="left"/>
              <w:rPr>
                <w:sz w:val="21"/>
                <w:szCs w:val="18"/>
              </w:rPr>
            </w:pPr>
            <w:r w:rsidRPr="00B23B8D">
              <w:rPr>
                <w:noProof/>
                <w:sz w:val="21"/>
                <w:szCs w:val="18"/>
              </w:rPr>
              <w:drawing>
                <wp:inline distT="0" distB="0" distL="0" distR="0">
                  <wp:extent cx="4425305" cy="1033601"/>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
                          <pic:cNvPicPr/>
                        </pic:nvPicPr>
                        <pic:blipFill>
                          <a:blip xmlns:r="http://schemas.openxmlformats.org/officeDocument/2006/relationships" r:embed="rId19"/>
                          <a:stretch>
                            <a:fillRect/>
                          </a:stretch>
                        </pic:blipFill>
                        <pic:spPr>
                          <a:xfrm>
                            <a:off x="0" y="0"/>
                            <a:ext cx="4440845" cy="1037231"/>
                          </a:xfrm>
                          <a:prstGeom prst="rect">
                            <a:avLst/>
                          </a:prstGeom>
                        </pic:spPr>
                      </pic:pic>
                    </a:graphicData>
                  </a:graphic>
                </wp:inline>
              </w:drawing>
            </w:r>
          </w:p>
          <w:p w:rsidR="00B23B8D" w:rsidP="00760AF9" w14:paraId="031A05D2" w14:textId="12A8A6EB">
            <w:pPr>
              <w:spacing w:line="360" w:lineRule="auto"/>
              <w:jc w:val="left"/>
              <w:rPr>
                <w:sz w:val="21"/>
                <w:szCs w:val="18"/>
              </w:rPr>
            </w:pPr>
            <w:r>
              <w:rPr>
                <w:rFonts w:hint="eastAsia"/>
                <w:sz w:val="21"/>
                <w:szCs w:val="18"/>
              </w:rPr>
              <w:t>【思考】</w:t>
            </w:r>
          </w:p>
          <w:p w:rsidR="00B23B8D" w:rsidRPr="00B23B8D" w:rsidP="00B23B8D" w14:paraId="30FA7A23" w14:textId="77777777">
            <w:pPr>
              <w:spacing w:line="360" w:lineRule="auto"/>
              <w:jc w:val="left"/>
              <w:rPr>
                <w:sz w:val="21"/>
                <w:szCs w:val="18"/>
              </w:rPr>
            </w:pPr>
            <w:r w:rsidRPr="00B23B8D">
              <w:rPr>
                <w:rFonts w:hint="eastAsia"/>
                <w:sz w:val="21"/>
                <w:szCs w:val="18"/>
              </w:rPr>
              <w:t>从物质的类别来看，碳酸钠是正盐而碳酸氢钠是酸式盐，通过哪些方法能够实现他们之间的转化？并写出相应的化学方程式。</w:t>
            </w:r>
          </w:p>
          <w:p w:rsidR="00B23B8D" w:rsidRPr="00B23B8D" w:rsidP="00760AF9" w14:paraId="63C8CD7B" w14:textId="2D172F43">
            <w:pPr>
              <w:spacing w:line="360" w:lineRule="auto"/>
              <w:jc w:val="left"/>
              <w:rPr>
                <w:sz w:val="21"/>
                <w:szCs w:val="18"/>
              </w:rPr>
            </w:pPr>
            <w:r w:rsidRPr="00B23B8D">
              <w:rPr>
                <w:noProof/>
                <w:sz w:val="21"/>
                <w:szCs w:val="18"/>
              </w:rPr>
              <w:drawing>
                <wp:inline distT="0" distB="0" distL="0" distR="0">
                  <wp:extent cx="4205262" cy="788980"/>
                  <wp:effectExtent l="0" t="0" r="508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xmlns:r="http://schemas.openxmlformats.org/officeDocument/2006/relationships" r:embed="rId20"/>
                          <a:stretch>
                            <a:fillRect/>
                          </a:stretch>
                        </pic:blipFill>
                        <pic:spPr>
                          <a:xfrm>
                            <a:off x="0" y="0"/>
                            <a:ext cx="4234679" cy="794499"/>
                          </a:xfrm>
                          <a:prstGeom prst="rect">
                            <a:avLst/>
                          </a:prstGeom>
                        </pic:spPr>
                      </pic:pic>
                    </a:graphicData>
                  </a:graphic>
                </wp:inline>
              </w:drawing>
            </w:r>
          </w:p>
        </w:tc>
        <w:tc>
          <w:tcPr>
            <w:tcW w:w="2121" w:type="dxa"/>
            <w:gridSpan w:val="2"/>
          </w:tcPr>
          <w:p w:rsidR="00B23B8D" w:rsidP="00760AF9" w14:paraId="361F1F15" w14:textId="77777777">
            <w:pPr>
              <w:spacing w:line="360" w:lineRule="auto"/>
              <w:jc w:val="left"/>
              <w:rPr>
                <w:sz w:val="21"/>
                <w:szCs w:val="18"/>
              </w:rPr>
            </w:pPr>
          </w:p>
          <w:p w:rsidR="00B23B8D" w:rsidP="00760AF9" w14:paraId="688DED9A" w14:textId="77777777">
            <w:pPr>
              <w:spacing w:line="360" w:lineRule="auto"/>
              <w:jc w:val="left"/>
              <w:rPr>
                <w:sz w:val="21"/>
                <w:szCs w:val="18"/>
              </w:rPr>
            </w:pPr>
          </w:p>
          <w:p w:rsidR="00B23B8D" w:rsidP="00760AF9" w14:paraId="0040EE03" w14:textId="77777777">
            <w:pPr>
              <w:spacing w:line="360" w:lineRule="auto"/>
              <w:jc w:val="left"/>
              <w:rPr>
                <w:sz w:val="21"/>
                <w:szCs w:val="18"/>
              </w:rPr>
            </w:pPr>
          </w:p>
          <w:p w:rsidR="00B23B8D" w:rsidP="00760AF9" w14:paraId="17FECFB0" w14:textId="77777777">
            <w:pPr>
              <w:spacing w:line="360" w:lineRule="auto"/>
              <w:jc w:val="left"/>
              <w:rPr>
                <w:sz w:val="21"/>
                <w:szCs w:val="18"/>
              </w:rPr>
            </w:pPr>
          </w:p>
          <w:p w:rsidR="00B23B8D" w:rsidP="00760AF9" w14:paraId="2CF87730" w14:textId="77777777">
            <w:pPr>
              <w:spacing w:line="360" w:lineRule="auto"/>
              <w:jc w:val="left"/>
              <w:rPr>
                <w:sz w:val="21"/>
                <w:szCs w:val="18"/>
              </w:rPr>
            </w:pPr>
          </w:p>
          <w:p w:rsidR="00B23B8D" w:rsidP="00760AF9" w14:paraId="72200CE7" w14:textId="77777777">
            <w:pPr>
              <w:spacing w:line="360" w:lineRule="auto"/>
              <w:jc w:val="left"/>
              <w:rPr>
                <w:sz w:val="21"/>
                <w:szCs w:val="18"/>
              </w:rPr>
            </w:pPr>
          </w:p>
          <w:p w:rsidR="00B23B8D" w:rsidRPr="00B23B8D" w:rsidP="00760AF9" w14:paraId="297FE3FE" w14:textId="6FD5AFC6">
            <w:pPr>
              <w:spacing w:line="360" w:lineRule="auto"/>
              <w:jc w:val="left"/>
              <w:rPr>
                <w:sz w:val="21"/>
                <w:szCs w:val="18"/>
              </w:rPr>
            </w:pPr>
            <w:r>
              <w:rPr>
                <w:rFonts w:hint="eastAsia"/>
                <w:sz w:val="21"/>
                <w:szCs w:val="18"/>
              </w:rPr>
              <w:t>【交流讨论】</w:t>
            </w:r>
          </w:p>
        </w:tc>
      </w:tr>
      <w:tr w14:paraId="0B24E4F5" w14:textId="77777777" w:rsidTr="00B23B8D">
        <w:tblPrEx>
          <w:tblW w:w="10764" w:type="dxa"/>
          <w:jc w:val="center"/>
          <w:tblLook w:val="04A0"/>
        </w:tblPrEx>
        <w:trPr>
          <w:gridAfter w:val="1"/>
          <w:wAfter w:w="13" w:type="dxa"/>
          <w:trHeight w:val="941"/>
          <w:jc w:val="center"/>
        </w:trPr>
        <w:tc>
          <w:tcPr>
            <w:tcW w:w="987" w:type="dxa"/>
            <w:vAlign w:val="center"/>
          </w:tcPr>
          <w:p w:rsidR="0065165A" w:rsidP="00760AF9" w14:paraId="1885382F" w14:textId="77777777">
            <w:pPr>
              <w:spacing w:line="360" w:lineRule="auto"/>
              <w:jc w:val="center"/>
              <w:rPr>
                <w:b/>
                <w:bCs/>
                <w:sz w:val="21"/>
                <w:szCs w:val="18"/>
              </w:rPr>
            </w:pPr>
            <w:r>
              <w:rPr>
                <w:rFonts w:hint="eastAsia"/>
                <w:b/>
                <w:bCs/>
                <w:sz w:val="21"/>
                <w:szCs w:val="18"/>
              </w:rPr>
              <w:t>板书</w:t>
            </w:r>
          </w:p>
          <w:p w:rsidR="00B23B8D" w:rsidRPr="00EC1599" w:rsidP="00760AF9" w14:paraId="0DB32FA1" w14:textId="740FADA3">
            <w:pPr>
              <w:spacing w:line="360" w:lineRule="auto"/>
              <w:jc w:val="center"/>
              <w:rPr>
                <w:b/>
                <w:bCs/>
                <w:sz w:val="21"/>
                <w:szCs w:val="18"/>
              </w:rPr>
            </w:pPr>
            <w:r>
              <w:rPr>
                <w:rFonts w:hint="eastAsia"/>
                <w:b/>
                <w:bCs/>
                <w:sz w:val="21"/>
                <w:szCs w:val="18"/>
              </w:rPr>
              <w:t>设计</w:t>
            </w:r>
          </w:p>
        </w:tc>
        <w:tc>
          <w:tcPr>
            <w:tcW w:w="9764" w:type="dxa"/>
            <w:gridSpan w:val="2"/>
            <w:vAlign w:val="center"/>
          </w:tcPr>
          <w:p w:rsidR="00AB1F39" w:rsidRPr="00EC1599" w:rsidP="00760AF9" w14:paraId="3A273E7A" w14:textId="53966585">
            <w:pPr>
              <w:spacing w:line="360" w:lineRule="auto"/>
              <w:rPr>
                <w:bCs/>
                <w:sz w:val="21"/>
                <w:szCs w:val="18"/>
              </w:rPr>
            </w:pPr>
            <w:r w:rsidRPr="00C2044D">
              <w:rPr>
                <w:noProof/>
                <w:sz w:val="21"/>
                <w:szCs w:val="18"/>
              </w:rPr>
              <w:drawing>
                <wp:anchor distT="0" distB="0" distL="114300" distR="114300" simplePos="0" relativeHeight="251660288" behindDoc="1" locked="0" layoutInCell="1" allowOverlap="1">
                  <wp:simplePos x="0" y="0"/>
                  <wp:positionH relativeFrom="column">
                    <wp:posOffset>958215</wp:posOffset>
                  </wp:positionH>
                  <wp:positionV relativeFrom="paragraph">
                    <wp:posOffset>-4033520</wp:posOffset>
                  </wp:positionV>
                  <wp:extent cx="3705225" cy="4991735"/>
                  <wp:effectExtent l="0" t="0" r="9525" b="0"/>
                  <wp:wrapTopAndBottom/>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
                          <pic:cNvPicPr/>
                        </pic:nvPicPr>
                        <pic:blipFill>
                          <a:blip xmlns:r="http://schemas.openxmlformats.org/officeDocument/2006/relationships" r:embed="rId21">
                            <a:extLst>
                              <a:ext xmlns:a="http://schemas.openxmlformats.org/drawingml/2006/main" uri="{28A0092B-C50C-407E-A947-70E740481C1C}">
                                <a14:useLocalDpi xmlns:a14="http://schemas.microsoft.com/office/drawing/2010/main" val="0"/>
                              </a:ext>
                            </a:extLst>
                          </a:blip>
                          <a:stretch>
                            <a:fillRect/>
                          </a:stretch>
                        </pic:blipFill>
                        <pic:spPr>
                          <a:xfrm>
                            <a:off x="0" y="0"/>
                            <a:ext cx="3705225" cy="4991735"/>
                          </a:xfrm>
                          <a:prstGeom prst="rect">
                            <a:avLst/>
                          </a:prstGeom>
                        </pic:spPr>
                      </pic:pic>
                    </a:graphicData>
                  </a:graphic>
                  <wp14:sizeRelH relativeFrom="margin">
                    <wp14:pctWidth>0</wp14:pctWidth>
                  </wp14:sizeRelH>
                  <wp14:sizeRelV relativeFrom="margin">
                    <wp14:pctHeight>0</wp14:pctHeight>
                  </wp14:sizeRelV>
                </wp:anchor>
              </w:drawing>
            </w:r>
          </w:p>
        </w:tc>
      </w:tr>
    </w:tbl>
    <w:p w:rsidR="00DF51A7" w:rsidRPr="009A16CB" w:rsidP="00B23B8D" w14:paraId="58352462" w14:textId="7FBCBB98">
      <w:pPr>
        <w:pStyle w:val="ListParagraph"/>
        <w:spacing w:line="360" w:lineRule="auto"/>
        <w:ind w:left="720" w:firstLine="0" w:firstLineChars="0"/>
        <w:jc w:val="left"/>
        <w:rPr>
          <w:rFonts w:ascii="宋体" w:hAnsi="宋体"/>
          <w:b/>
        </w:rPr>
      </w:pPr>
    </w:p>
    <w:p w:rsidR="00DF51A7" w:rsidRPr="00EC1599" w:rsidP="00DF51A7" w14:paraId="09C1A77C" w14:textId="77777777">
      <w:pPr>
        <w:pStyle w:val="ListParagraph"/>
        <w:numPr>
          <w:ilvl w:val="0"/>
          <w:numId w:val="1"/>
        </w:numPr>
        <w:spacing w:line="360" w:lineRule="auto"/>
        <w:ind w:firstLineChars="0"/>
        <w:jc w:val="left"/>
        <w:rPr>
          <w:rFonts w:ascii="宋体" w:hAnsi="宋体"/>
          <w:b/>
        </w:rPr>
      </w:pPr>
      <w:r w:rsidRPr="00EC1599">
        <w:rPr>
          <w:rFonts w:ascii="宋体" w:hAnsi="宋体" w:hint="eastAsia"/>
          <w:b/>
          <w:bCs w:val="0"/>
        </w:rPr>
        <w:t>教学反思</w:t>
      </w:r>
    </w:p>
    <w:p w:rsidR="00DF51A7" w:rsidP="00DF51A7" w14:paraId="6542F864" w14:textId="77777777"/>
    <w:p w:rsidR="004B1358" w14:paraId="3DBD6EAB" w14:textId="77777777">
      <w:r>
        <w:br w:type="page"/>
      </w:r>
      <w:r>
        <w:drawing>
          <wp:inline>
            <wp:extent cx="5004435" cy="5989179"/>
            <wp:docPr id="100026" name="" descr="promotion-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6" name=""/>
                    <pic:cNvPicPr>
                      <a:picLocks noChangeAspect="1"/>
                    </pic:cNvPicPr>
                  </pic:nvPicPr>
                  <pic:blipFill>
                    <a:blip xmlns:r="http://schemas.openxmlformats.org/officeDocument/2006/relationships" r:embed="rId22"/>
                    <a:stretch>
                      <a:fillRect/>
                    </a:stretch>
                  </pic:blipFill>
                  <pic:spPr>
                    <a:xfrm>
                      <a:off x="0" y="0"/>
                      <a:ext cx="5004435" cy="5989179"/>
                    </a:xfrm>
                    <a:prstGeom prst="rect">
                      <a:avLst/>
                    </a:prstGeom>
                  </pic:spPr>
                </pic:pic>
              </a:graphicData>
            </a:graphic>
          </wp:inline>
        </w:drawing>
      </w:r>
    </w:p>
    <w:sectPr>
      <w:headerReference w:type="default" r:id="rId23"/>
      <w:footerReference w:type="default" r:id="rId24"/>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华文楷体">
    <w:panose1 w:val="02010600040101010101"/>
    <w:charset w:val="86"/>
    <w:family w:val="auto"/>
    <w:pitch w:val="variable"/>
    <w:sig w:usb0="00000287" w:usb1="080F0000" w:usb2="00000010" w:usb3="00000000" w:csb0="0004009F"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1"/>
    <w:family w:val="roman"/>
    <w:notTrueType/>
    <w:pitch w:val="variable"/>
    <w:sig w:usb0="00000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151FC">
    <w:pPr>
      <w:tabs>
        <w:tab w:val="center" w:pos="4153"/>
        <w:tab w:val="right" w:pos="8306"/>
      </w:tabs>
      <w:snapToGrid w:val="0"/>
      <w:jc w:val="left"/>
      <w:rPr>
        <w:bCs w:val="0"/>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1" type="#_x0000_t136" alt="学科网 zxxk.com" style="width:2.85pt;height:2.85pt;margin-top:407.9pt;margin-left:158.95pt;mso-position-horizontal-relative:margin;mso-position-vertical-relative:margin;position:absolute;rotation:315;z-index:-251658240" o:allowincell="f" filled="t" stroked="f">
          <v:fill opacity="0.5"/>
          <v:textpath style="font-family:宋体;font-size:8pt;v-same-letter-heights:f;v-text-reverse:f"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52" type="#_x0000_t75" alt="学科网 zxxk.com" style="width:0.05pt;height:0.05pt;margin-top:-20.75pt;margin-left:64.05pt;position:absolute;z-index:251659264" filled="f" stroked="f">
          <v:imagedata r:id="rId1" r:href="rId2" o:title=""/>
          <v:path o:extrusionok="f"/>
          <o:lock v:ext="edit" aspectratio="t"/>
        </v:shape>
      </w:pict>
    </w:r>
    <w:r>
      <w:rPr>
        <w:rFonts w:hint="eastAsia"/>
        <w:bCs w:val="0"/>
        <w:color w:val="FFFFFF"/>
        <w:kern w:val="0"/>
        <w:sz w:val="2"/>
        <w:szCs w:val="2"/>
      </w:rPr>
      <w:t>学科网（北京）股份有限公司</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151FC">
    <w:pPr>
      <w:pBdr>
        <w:bottom w:val="none" w:sz="0" w:space="1" w:color="auto"/>
      </w:pBdr>
      <w:tabs>
        <w:tab w:val="clear" w:pos="4153"/>
        <w:tab w:val="clear" w:pos="8306"/>
      </w:tabs>
      <w:snapToGrid w:val="0"/>
      <w:rPr>
        <w:bCs w:val="0"/>
        <w:kern w:val="0"/>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2049" type="#_x0000_t75" alt="学科网 zxxk.com" style="width:0.75pt;height:0.75pt;margin-top:8.45pt;margin-left:351pt;position:absolute;z-index:251658240" filled="f" stroked="f">
          <v:imagedata r:id="rId1" r:href="rId2" o:title=""/>
          <v:path o:extrusionok="f"/>
          <o:lock v:ext="edit" aspectratio="t"/>
        </v:shape>
      </w:pict>
    </w:r>
    <w:r>
      <w:rPr>
        <w:rFonts w:hint="eastAsia"/>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2050"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175B2CB6"/>
    <w:multiLevelType w:val="hybridMultilevel"/>
    <w:tmpl w:val="496869BA"/>
    <w:lvl w:ilvl="0">
      <w:start w:val="1"/>
      <w:numFmt w:val="japaneseCounting"/>
      <w:lvlText w:val="%1、"/>
      <w:lvlJc w:val="left"/>
      <w:pPr>
        <w:ind w:left="720" w:hanging="720"/>
      </w:pPr>
      <w:rPr>
        <w:rFonts w:hint="default"/>
      </w:rPr>
    </w:lvl>
    <w:lvl w:ilvl="1">
      <w:start w:val="1"/>
      <w:numFmt w:val="decimalEnclosedCircle"/>
      <w:lvlText w:val="%2"/>
      <w:lvlJc w:val="left"/>
      <w:pPr>
        <w:ind w:left="780" w:hanging="360"/>
      </w:pPr>
      <w:rPr>
        <w:rFonts w:hint="default"/>
      </w:r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bordersDoNotSurroundHeader/>
  <w:bordersDoNotSurroundFooter/>
  <w:proofState w:spelling="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1358"/>
    <w:rsid w:val="00047B6A"/>
    <w:rsid w:val="00090D81"/>
    <w:rsid w:val="00111D3A"/>
    <w:rsid w:val="0019478E"/>
    <w:rsid w:val="0021322C"/>
    <w:rsid w:val="002A197A"/>
    <w:rsid w:val="00330A19"/>
    <w:rsid w:val="003E06D2"/>
    <w:rsid w:val="004151FC"/>
    <w:rsid w:val="004214A0"/>
    <w:rsid w:val="00472503"/>
    <w:rsid w:val="00490684"/>
    <w:rsid w:val="004B1358"/>
    <w:rsid w:val="005E71B0"/>
    <w:rsid w:val="0065165A"/>
    <w:rsid w:val="00760AF9"/>
    <w:rsid w:val="00784AFC"/>
    <w:rsid w:val="007C4E32"/>
    <w:rsid w:val="007C616C"/>
    <w:rsid w:val="007E78C3"/>
    <w:rsid w:val="008533E4"/>
    <w:rsid w:val="009A16CB"/>
    <w:rsid w:val="009B5313"/>
    <w:rsid w:val="009D606E"/>
    <w:rsid w:val="009F38AE"/>
    <w:rsid w:val="00AB1F39"/>
    <w:rsid w:val="00AB35A6"/>
    <w:rsid w:val="00AD23EF"/>
    <w:rsid w:val="00B23B8D"/>
    <w:rsid w:val="00C02FC6"/>
    <w:rsid w:val="00C2044D"/>
    <w:rsid w:val="00CB07B3"/>
    <w:rsid w:val="00D802A2"/>
    <w:rsid w:val="00DA74F5"/>
    <w:rsid w:val="00DF51A7"/>
    <w:rsid w:val="00E55541"/>
    <w:rsid w:val="00EC1599"/>
    <w:rsid w:val="00F025DF"/>
    <w:rsid w:val="00F17B8F"/>
    <w:rsid w:val="00F475FB"/>
    <w:rsid w:val="00F56EB6"/>
    <w:rsid w:val="00FA30DE"/>
    <w:rsid w:val="00FC29F6"/>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14:docId w14:val="4F75A219"/>
  <w15:chartTrackingRefBased/>
  <w15:docId w15:val="{80CF68B9-3657-43BB-AAB1-49369AE4E5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F51A7"/>
    <w:pPr>
      <w:widowControl w:val="0"/>
      <w:jc w:val="both"/>
    </w:pPr>
    <w:rPr>
      <w:rFonts w:ascii="Times New Roman" w:eastAsia="宋体" w:hAnsi="Times New Roman" w:cs="Times New Roman"/>
      <w:bCs/>
      <w:sz w:val="24"/>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a"/>
    <w:uiPriority w:val="99"/>
    <w:unhideWhenUsed/>
    <w:rsid w:val="00DF51A7"/>
    <w:pPr>
      <w:pBdr>
        <w:bottom w:val="single" w:sz="6" w:space="1" w:color="auto"/>
      </w:pBdr>
      <w:tabs>
        <w:tab w:val="center" w:pos="4153"/>
        <w:tab w:val="right" w:pos="8306"/>
      </w:tabs>
      <w:snapToGrid w:val="0"/>
      <w:jc w:val="center"/>
    </w:pPr>
    <w:rPr>
      <w:sz w:val="18"/>
      <w:szCs w:val="18"/>
    </w:rPr>
  </w:style>
  <w:style w:type="character" w:customStyle="1" w:styleId="a">
    <w:name w:val="页眉 字符"/>
    <w:basedOn w:val="DefaultParagraphFont"/>
    <w:link w:val="Header"/>
    <w:uiPriority w:val="99"/>
    <w:rsid w:val="00DF51A7"/>
    <w:rPr>
      <w:sz w:val="18"/>
      <w:szCs w:val="18"/>
    </w:rPr>
  </w:style>
  <w:style w:type="paragraph" w:styleId="Footer">
    <w:name w:val="footer"/>
    <w:basedOn w:val="Normal"/>
    <w:link w:val="a0"/>
    <w:uiPriority w:val="99"/>
    <w:unhideWhenUsed/>
    <w:rsid w:val="00DF51A7"/>
    <w:pPr>
      <w:tabs>
        <w:tab w:val="center" w:pos="4153"/>
        <w:tab w:val="right" w:pos="8306"/>
      </w:tabs>
      <w:snapToGrid w:val="0"/>
      <w:jc w:val="left"/>
    </w:pPr>
    <w:rPr>
      <w:sz w:val="18"/>
      <w:szCs w:val="18"/>
    </w:rPr>
  </w:style>
  <w:style w:type="character" w:customStyle="1" w:styleId="a0">
    <w:name w:val="页脚 字符"/>
    <w:basedOn w:val="DefaultParagraphFont"/>
    <w:link w:val="Footer"/>
    <w:uiPriority w:val="99"/>
    <w:rsid w:val="00DF51A7"/>
    <w:rPr>
      <w:sz w:val="18"/>
      <w:szCs w:val="18"/>
    </w:rPr>
  </w:style>
  <w:style w:type="paragraph" w:styleId="ListParagraph">
    <w:name w:val="List Paragraph"/>
    <w:basedOn w:val="Normal"/>
    <w:uiPriority w:val="34"/>
    <w:qFormat/>
    <w:rsid w:val="00DF51A7"/>
    <w:pPr>
      <w:ind w:firstLine="420" w:firstLineChars="200"/>
    </w:pPr>
  </w:style>
  <w:style w:type="table" w:styleId="TableGrid">
    <w:name w:val="Table Grid"/>
    <w:basedOn w:val="TableNormal"/>
    <w:uiPriority w:val="39"/>
    <w:rsid w:val="00DF51A7"/>
    <w:rPr>
      <w:rFonts w:ascii="Times New Roman" w:eastAsia="宋体" w:hAnsi="Times New Roman" w:cs="Times New Roman"/>
      <w:bCs/>
      <w:sz w:val="24"/>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F17B8F"/>
    <w:pPr>
      <w:widowControl/>
      <w:spacing w:before="100" w:beforeAutospacing="1" w:after="100" w:afterAutospacing="1"/>
      <w:jc w:val="left"/>
    </w:pPr>
    <w:rPr>
      <w:rFonts w:ascii="宋体" w:hAnsi="宋体" w:cs="宋体"/>
      <w:bCs w:val="0"/>
      <w:kern w:val="0"/>
      <w:szCs w:val="24"/>
    </w:rPr>
  </w:style>
  <w:style w:type="paragraph" w:styleId="PlainText">
    <w:name w:val="Plain Text"/>
    <w:basedOn w:val="Normal"/>
    <w:link w:val="a1"/>
    <w:rsid w:val="00B23B8D"/>
    <w:rPr>
      <w:rFonts w:ascii="宋体" w:hAnsi="Courier New" w:cs="Courier New"/>
      <w:bCs w:val="0"/>
      <w:sz w:val="21"/>
    </w:rPr>
  </w:style>
  <w:style w:type="character" w:customStyle="1" w:styleId="a1">
    <w:name w:val="纯文本 字符"/>
    <w:basedOn w:val="DefaultParagraphFont"/>
    <w:link w:val="PlainText"/>
    <w:rsid w:val="00B23B8D"/>
    <w:rPr>
      <w:rFonts w:ascii="宋体" w:eastAsia="宋体" w:hAnsi="Courier New" w:cs="Courier New"/>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png" /><Relationship Id="rId11" Type="http://schemas.openxmlformats.org/officeDocument/2006/relationships/image" Target="media/image8.png" /><Relationship Id="rId12" Type="http://schemas.openxmlformats.org/officeDocument/2006/relationships/image" Target="media/image9.png" /><Relationship Id="rId13" Type="http://schemas.openxmlformats.org/officeDocument/2006/relationships/image" Target="media/image10.tif" /><Relationship Id="rId14" Type="http://schemas.openxmlformats.org/officeDocument/2006/relationships/image" Target="media/image11.png" /><Relationship Id="rId15" Type="http://schemas.openxmlformats.org/officeDocument/2006/relationships/image" Target="media/image12.png" /><Relationship Id="rId16" Type="http://schemas.openxmlformats.org/officeDocument/2006/relationships/image" Target="media/image13.png" /><Relationship Id="rId17" Type="http://schemas.openxmlformats.org/officeDocument/2006/relationships/image" Target="media/image14.png" /><Relationship Id="rId18" Type="http://schemas.openxmlformats.org/officeDocument/2006/relationships/image" Target="media/image15.png" /><Relationship Id="rId19" Type="http://schemas.openxmlformats.org/officeDocument/2006/relationships/image" Target="media/image16.png" /><Relationship Id="rId2" Type="http://schemas.openxmlformats.org/officeDocument/2006/relationships/webSettings" Target="webSettings.xml" /><Relationship Id="rId20" Type="http://schemas.openxmlformats.org/officeDocument/2006/relationships/image" Target="media/image17.png" /><Relationship Id="rId21" Type="http://schemas.openxmlformats.org/officeDocument/2006/relationships/image" Target="media/image18.png" /><Relationship Id="rId22" Type="http://schemas.openxmlformats.org/officeDocument/2006/relationships/image" Target="media/image19.png" /><Relationship Id="rId23" Type="http://schemas.openxmlformats.org/officeDocument/2006/relationships/header" Target="header1.xml" /><Relationship Id="rId24" Type="http://schemas.openxmlformats.org/officeDocument/2006/relationships/footer" Target="footer1.xml" /><Relationship Id="rId25" Type="http://schemas.openxmlformats.org/officeDocument/2006/relationships/theme" Target="theme/theme1.xml" /><Relationship Id="rId26" Type="http://schemas.openxmlformats.org/officeDocument/2006/relationships/numbering" Target="numbering.xml" /><Relationship Id="rId27"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image" Target="media/image1.png" /><Relationship Id="rId5" Type="http://schemas.openxmlformats.org/officeDocument/2006/relationships/image" Target="media/image2.png" /><Relationship Id="rId6" Type="http://schemas.openxmlformats.org/officeDocument/2006/relationships/image" Target="media/image3.png" /><Relationship Id="rId7" Type="http://schemas.openxmlformats.org/officeDocument/2006/relationships/image" Target="media/image4.png" /><Relationship Id="rId8" Type="http://schemas.openxmlformats.org/officeDocument/2006/relationships/image" Target="media/image5.png" /><Relationship Id="rId9" Type="http://schemas.openxmlformats.org/officeDocument/2006/relationships/image" Target="media/image6.png" /></Relationships>
</file>

<file path=word/_rels/footer1.xml.rels><?xml version="1.0" encoding="utf-8" standalone="yes"?><Relationships xmlns="http://schemas.openxmlformats.org/package/2006/relationships"><Relationship Id="rId1" Type="http://schemas.openxmlformats.org/officeDocument/2006/relationships/image" Target="media/image20.png" /><Relationship Id="rId2" Type="http://schemas.openxmlformats.org/officeDocument/2006/relationships/image" Target="file:///D:\qq&#25991;&#20214;\712321467\Image\C2C\Image2\%7B75232B38-A165-1FB7-499C-2E1C792CACB5%7D.png" TargetMode="External" /></Relationships>
</file>

<file path=word/_rels/header1.xml.rels><?xml version="1.0" encoding="utf-8" standalone="yes"?><Relationships xmlns="http://schemas.openxmlformats.org/package/2006/relationships"><Relationship Id="rId1" Type="http://schemas.openxmlformats.org/officeDocument/2006/relationships/image" Target="media/image20.png" /><Relationship Id="rId2" Type="http://schemas.openxmlformats.org/officeDocument/2006/relationships/image" Target="file:///D:\qq&#25991;&#20214;\712321467\Image\C2C\Image2\%7B75232B38-A165-1FB7-499C-2E1C792CACB5%7D.png" TargetMode="External"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312</TotalTime>
  <Pages>8</Pages>
  <Words>465</Words>
  <Characters>2656</Characters>
  <Application>Microsoft Office Word</Application>
  <DocSecurity>0</DocSecurity>
  <Lines>22</Lines>
  <Paragraphs>6</Paragraphs>
  <ScaleCrop>false</ScaleCrop>
  <Company/>
  <LinksUpToDate>false</LinksUpToDate>
  <CharactersWithSpaces>3115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苏</dc:creator>
  <cp:lastModifiedBy>苏</cp:lastModifiedBy>
  <cp:revision>30</cp:revision>
  <dcterms:created xsi:type="dcterms:W3CDTF">2023-10-12T12:35:00Z</dcterms:created>
  <dcterms:modified xsi:type="dcterms:W3CDTF">2023-10-17T13:08:00Z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