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889" w:type="pct"/>
        <w:tblInd w:w="2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477"/>
        <w:gridCol w:w="2279"/>
        <w:gridCol w:w="4035"/>
        <w:gridCol w:w="1223"/>
      </w:tblGrid>
      <w:tr w14:paraId="09741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2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四川省仪陇中学校教学设计表</w:t>
            </w:r>
          </w:p>
        </w:tc>
      </w:tr>
      <w:tr w14:paraId="1009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1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高2026级</w:t>
            </w:r>
          </w:p>
        </w:tc>
        <w:tc>
          <w:tcPr>
            <w:tcW w:w="1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化学</w:t>
            </w:r>
          </w:p>
        </w:tc>
      </w:tr>
      <w:tr w14:paraId="5F2E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F5D7">
            <w:pPr>
              <w:spacing w:line="480" w:lineRule="auto"/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b/>
                <w:bCs/>
                <w:sz w:val="28"/>
                <w:szCs w:val="28"/>
              </w:rPr>
              <w:t>金属的腐蚀与防护</w:t>
            </w:r>
          </w:p>
        </w:tc>
        <w:tc>
          <w:tcPr>
            <w:tcW w:w="1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课型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新课</w:t>
            </w:r>
          </w:p>
        </w:tc>
      </w:tr>
      <w:tr w14:paraId="2E3A0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设计者</w:t>
            </w:r>
          </w:p>
        </w:tc>
        <w:tc>
          <w:tcPr>
            <w:tcW w:w="1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周德</w:t>
            </w:r>
            <w:bookmarkStart w:id="0" w:name="_GoBack"/>
            <w:bookmarkEnd w:id="0"/>
          </w:p>
        </w:tc>
        <w:tc>
          <w:tcPr>
            <w:tcW w:w="1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备课时间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8月5日</w:t>
            </w:r>
          </w:p>
        </w:tc>
      </w:tr>
      <w:tr w14:paraId="59D7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</w:t>
            </w:r>
          </w:p>
          <w:p w14:paraId="1D87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</w:t>
            </w:r>
          </w:p>
        </w:tc>
        <w:tc>
          <w:tcPr>
            <w:tcW w:w="4314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A299">
            <w:pPr>
              <w:widowControl/>
              <w:adjustRightInd w:val="0"/>
              <w:snapToGrid w:val="0"/>
              <w:spacing w:line="360" w:lineRule="auto"/>
              <w:jc w:val="left"/>
              <w:rPr>
                <w:b/>
                <w:bCs/>
                <w:szCs w:val="21"/>
              </w:rPr>
            </w:pPr>
          </w:p>
          <w:p w14:paraId="1D1FFB8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default"/>
              </w:rPr>
            </w:pPr>
            <w:r>
              <w:rPr>
                <w:bCs/>
                <w:szCs w:val="21"/>
              </w:rPr>
              <w:t>了解金属发生电化学腐蚀的本质，知道金属腐蚀的危害，了解防止金属腐蚀的措施。</w:t>
            </w:r>
          </w:p>
        </w:tc>
      </w:tr>
      <w:tr w14:paraId="40461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67D8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1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F129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26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4916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7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bCs/>
                <w:szCs w:val="21"/>
              </w:rPr>
              <w:t>能利用电化学原理解释金属腐蚀现象，选择并设计防腐措施。</w:t>
            </w:r>
          </w:p>
        </w:tc>
      </w:tr>
      <w:tr w14:paraId="1BCD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AE7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2E46">
            <w:pPr>
              <w:widowControl/>
              <w:spacing w:line="360" w:lineRule="auto"/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学生应具备环保意识，了解金属腐蚀对环境的影响，并能够采取有效的防护措施，减少金属腐蚀对环境的影响。</w:t>
            </w:r>
          </w:p>
        </w:tc>
      </w:tr>
      <w:tr w14:paraId="727EB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6A3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0243">
            <w:pPr>
              <w:pStyle w:val="2"/>
              <w:tabs>
                <w:tab w:val="left" w:pos="4111"/>
              </w:tabs>
              <w:snapToGrid w:val="0"/>
              <w:spacing w:line="360" w:lineRule="auto"/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682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学习重点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71AF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eastAsiaTheme="minorEastAsia"/>
                <w:bCs/>
                <w:szCs w:val="21"/>
              </w:rPr>
              <w:t>金属的电化学腐蚀及电化学防护原理。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</w:t>
            </w:r>
          </w:p>
          <w:p w14:paraId="2A35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难点</w:t>
            </w:r>
          </w:p>
        </w:tc>
        <w:tc>
          <w:tcPr>
            <w:tcW w:w="25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A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Theme="minorEastAsia"/>
                <w:bCs/>
                <w:szCs w:val="21"/>
              </w:rPr>
              <w:t>钢铁的析氢、吸氧腐蚀</w:t>
            </w:r>
          </w:p>
        </w:tc>
      </w:tr>
      <w:tr w14:paraId="51F3A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课时目标</w:t>
            </w:r>
          </w:p>
        </w:tc>
        <w:tc>
          <w:tcPr>
            <w:tcW w:w="43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1201">
            <w:pPr>
              <w:widowControl/>
              <w:spacing w:line="360" w:lineRule="auto"/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Symbol" w:cs="宋体"/>
                <w:kern w:val="0"/>
              </w:rPr>
              <w:t>1</w:t>
            </w:r>
            <w:r>
              <w:rPr>
                <w:rFonts w:hint="eastAsia" w:ascii="宋体" w:hAnsi="Symbol" w:cs="宋体"/>
                <w:kern w:val="0"/>
              </w:rPr>
              <w:t>.</w:t>
            </w:r>
            <w:r>
              <w:rPr>
                <w:rFonts w:ascii="宋体" w:hAnsi="宋体" w:cs="宋体"/>
                <w:kern w:val="0"/>
              </w:rPr>
              <w:t>理解和掌握金属腐蚀的基本原理，包括电化学腐蚀过程和影响因素，如湿度、温度、电解质溶液等。</w:t>
            </w:r>
          </w:p>
        </w:tc>
      </w:tr>
      <w:tr w14:paraId="017F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D6B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F2F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Symbol" w:cs="宋体"/>
                <w:kern w:val="0"/>
              </w:rPr>
              <w:t>2</w:t>
            </w:r>
            <w:r>
              <w:rPr>
                <w:rFonts w:hint="eastAsia" w:ascii="宋体" w:hAnsi="Symbol" w:cs="宋体"/>
                <w:kern w:val="0"/>
              </w:rPr>
              <w:t>.</w:t>
            </w:r>
            <w:r>
              <w:rPr>
                <w:rFonts w:ascii="宋体" w:hAnsi="宋体" w:cs="宋体"/>
                <w:kern w:val="0"/>
              </w:rPr>
              <w:t>应用所学的金属腐蚀知识，对实际金属腐蚀问题进行分析和解决。</w:t>
            </w:r>
          </w:p>
          <w:p w14:paraId="6649E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FB6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49A9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1012"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/>
                <w:kern w:val="0"/>
                <w:lang w:val="en-US" w:eastAsia="zh-CN"/>
              </w:rPr>
              <w:t>3.</w:t>
            </w:r>
            <w:r>
              <w:rPr>
                <w:rFonts w:cs="宋体" w:asciiTheme="minorEastAsia" w:hAnsiTheme="minorEastAsia" w:eastAsiaTheme="minorEastAsia"/>
                <w:kern w:val="0"/>
              </w:rPr>
              <w:t>学生应具备科学探究精神，通过实验探究金属腐蚀的原理和过程，理解金属腐蚀的本质。</w:t>
            </w:r>
          </w:p>
          <w:p w14:paraId="64529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4B12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1CBE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6E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核心问题</w:t>
            </w:r>
          </w:p>
        </w:tc>
        <w:tc>
          <w:tcPr>
            <w:tcW w:w="43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D358">
            <w:pPr>
              <w:jc w:val="both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b/>
                <w:bCs/>
                <w:sz w:val="28"/>
                <w:szCs w:val="28"/>
              </w:rPr>
              <w:t>金属的腐蚀与防护</w:t>
            </w:r>
          </w:p>
        </w:tc>
      </w:tr>
      <w:tr w14:paraId="118D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教学过程</w:t>
            </w:r>
          </w:p>
        </w:tc>
      </w:tr>
      <w:tr w14:paraId="3D44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教师活动</w:t>
            </w:r>
          </w:p>
        </w:tc>
        <w:tc>
          <w:tcPr>
            <w:tcW w:w="30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学生活动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设计意图</w:t>
            </w:r>
          </w:p>
        </w:tc>
      </w:tr>
      <w:tr w14:paraId="44A8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7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任务一：</w:t>
            </w:r>
            <w:r>
              <w:rPr>
                <w:rFonts w:eastAsia="黑体"/>
              </w:rPr>
              <w:t>创设情境，激发兴趣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A946">
            <w:pPr>
              <w:spacing w:line="480" w:lineRule="auto"/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eastAsiaTheme="majorEastAsia"/>
                <w:b/>
                <w:bCs/>
                <w:szCs w:val="21"/>
              </w:rPr>
              <w:t>生活情境、引入金腐蚀的危害</w:t>
            </w:r>
          </w:p>
        </w:tc>
        <w:tc>
          <w:tcPr>
            <w:tcW w:w="302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回答问题，了解金属腐蚀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F0358A">
            <w:pPr>
              <w:jc w:val="left"/>
              <w:rPr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从金属的腐蚀的危害与学习金属腐蚀与防护的必要性引入</w:t>
            </w:r>
          </w:p>
          <w:p w14:paraId="37B14990">
            <w:pPr>
              <w:spacing w:line="480" w:lineRule="auto"/>
              <w:jc w:val="left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2EE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75B5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F627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A6C3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E9F8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4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6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任务二：</w:t>
            </w:r>
            <w:r>
              <w:rPr>
                <w:b/>
                <w:bCs/>
                <w:color w:val="000000"/>
                <w:szCs w:val="21"/>
              </w:rPr>
              <w:t>金属腐蚀的类型和特点。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5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Theme="majorEastAsia"/>
                <w:b/>
                <w:szCs w:val="21"/>
              </w:rPr>
              <w:t>钢铁腐蚀的原理</w:t>
            </w:r>
          </w:p>
        </w:tc>
        <w:tc>
          <w:tcPr>
            <w:tcW w:w="302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7FA1">
            <w:pPr>
              <w:adjustRightInd w:val="0"/>
              <w:snapToGrid w:val="0"/>
              <w:spacing w:line="360" w:lineRule="auto"/>
              <w:jc w:val="left"/>
              <w:textAlignment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金属的腐蚀</w:t>
            </w:r>
          </w:p>
          <w:p w14:paraId="5B441A7F">
            <w:pPr>
              <w:adjustRightInd w:val="0"/>
              <w:snapToGrid w:val="0"/>
              <w:spacing w:line="360" w:lineRule="auto"/>
              <w:jc w:val="left"/>
              <w:textAlignment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电化学腐蚀—钢铁腐蚀</w:t>
            </w:r>
          </w:p>
          <w:p w14:paraId="5A012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4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Cs/>
                <w:kern w:val="0"/>
                <w:szCs w:val="21"/>
              </w:rPr>
              <w:t>对比学习析氢与吸氧腐蚀，并学习暖宝宝的制作，</w:t>
            </w:r>
            <w:r>
              <w:rPr>
                <w:rFonts w:hint="eastAsia"/>
              </w:rPr>
              <w:t>探究反应原理。</w:t>
            </w:r>
          </w:p>
        </w:tc>
      </w:tr>
      <w:tr w14:paraId="6EB59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DC58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9BA8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B1F5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5CDF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AC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1551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14C6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0F5F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96DC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7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5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电化学比较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DEBA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布置任务，总结归纳</w:t>
            </w:r>
          </w:p>
        </w:tc>
        <w:tc>
          <w:tcPr>
            <w:tcW w:w="30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3"/>
              <w:tblW w:w="0" w:type="auto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96"/>
              <w:gridCol w:w="709"/>
              <w:gridCol w:w="2549"/>
              <w:gridCol w:w="2835"/>
            </w:tblGrid>
            <w:tr w14:paraId="244227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2005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2EFD9" w:themeFill="accent6" w:themeFillTint="3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F28F02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类型</w:t>
                  </w:r>
                </w:p>
              </w:tc>
              <w:tc>
                <w:tcPr>
                  <w:tcW w:w="254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2EFD9" w:themeFill="accent6" w:themeFillTint="3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C945FA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析氢腐蚀</w:t>
                  </w:r>
                </w:p>
              </w:tc>
              <w:tc>
                <w:tcPr>
                  <w:tcW w:w="283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2EFD9" w:themeFill="accent6" w:themeFillTint="3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A07033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吸氧腐蚀</w:t>
                  </w:r>
                </w:p>
              </w:tc>
            </w:tr>
            <w:tr w14:paraId="1395A82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2005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58A6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条件</w:t>
                  </w:r>
                </w:p>
              </w:tc>
              <w:tc>
                <w:tcPr>
                  <w:tcW w:w="254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A8216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水膜酸性较强(pH≤4.3)</w:t>
                  </w:r>
                </w:p>
              </w:tc>
              <w:tc>
                <w:tcPr>
                  <w:tcW w:w="283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350E1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水膜酸性很弱或呈中性</w:t>
                  </w:r>
                </w:p>
              </w:tc>
            </w:tr>
            <w:tr w14:paraId="4A36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5" w:hRule="atLeast"/>
                <w:jc w:val="center"/>
              </w:trPr>
              <w:tc>
                <w:tcPr>
                  <w:tcW w:w="1296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ED5D1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电极反应</w:t>
                  </w:r>
                </w:p>
              </w:tc>
              <w:tc>
                <w:tcPr>
                  <w:tcW w:w="70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6143A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负极</w:t>
                  </w:r>
                </w:p>
              </w:tc>
              <w:tc>
                <w:tcPr>
                  <w:tcW w:w="5384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8B94F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Fe－2e</w:t>
                  </w:r>
                  <w:r>
                    <w:rPr>
                      <w:sz w:val="20"/>
                      <w:vertAlign w:val="superscript"/>
                    </w:rPr>
                    <w:t>－</w:t>
                  </w:r>
                  <w:r>
                    <w:rPr>
                      <w:sz w:val="20"/>
                    </w:rPr>
                    <w:t>===Fe</w:t>
                  </w:r>
                  <w:r>
                    <w:rPr>
                      <w:sz w:val="20"/>
                      <w:vertAlign w:val="superscript"/>
                    </w:rPr>
                    <w:t>2＋</w:t>
                  </w:r>
                </w:p>
              </w:tc>
            </w:tr>
            <w:tr w14:paraId="5F2A422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96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8122C57">
                  <w:pPr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CAE0A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正极</w:t>
                  </w:r>
                </w:p>
              </w:tc>
              <w:tc>
                <w:tcPr>
                  <w:tcW w:w="254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369A2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2H</w:t>
                  </w:r>
                  <w:r>
                    <w:rPr>
                      <w:sz w:val="20"/>
                      <w:vertAlign w:val="superscript"/>
                    </w:rPr>
                    <w:t>＋</w:t>
                  </w:r>
                  <w:r>
                    <w:rPr>
                      <w:sz w:val="20"/>
                    </w:rPr>
                    <w:t>＋2e</w:t>
                  </w:r>
                  <w:r>
                    <w:rPr>
                      <w:sz w:val="20"/>
                      <w:vertAlign w:val="superscript"/>
                    </w:rPr>
                    <w:t>－</w:t>
                  </w:r>
                  <w:r>
                    <w:rPr>
                      <w:sz w:val="20"/>
                    </w:rPr>
                    <w:t>===H</w:t>
                  </w:r>
                  <w:r>
                    <w:rPr>
                      <w:sz w:val="20"/>
                      <w:vertAlign w:val="subscript"/>
                    </w:rPr>
                    <w:t>2</w:t>
                  </w:r>
                  <w:r>
                    <w:rPr>
                      <w:sz w:val="20"/>
                    </w:rPr>
                    <w:t>↑</w:t>
                  </w:r>
                </w:p>
              </w:tc>
              <w:tc>
                <w:tcPr>
                  <w:tcW w:w="283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918E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O</w:t>
                  </w:r>
                  <w:r>
                    <w:rPr>
                      <w:sz w:val="20"/>
                      <w:vertAlign w:val="subscript"/>
                    </w:rPr>
                    <w:t>2</w:t>
                  </w:r>
                  <w:r>
                    <w:rPr>
                      <w:sz w:val="20"/>
                    </w:rPr>
                    <w:t>＋2H</w:t>
                  </w:r>
                  <w:r>
                    <w:rPr>
                      <w:sz w:val="20"/>
                      <w:vertAlign w:val="subscript"/>
                    </w:rPr>
                    <w:t>2</w:t>
                  </w:r>
                  <w:r>
                    <w:rPr>
                      <w:sz w:val="20"/>
                    </w:rPr>
                    <w:t>O＋4e</w:t>
                  </w:r>
                  <w:r>
                    <w:rPr>
                      <w:sz w:val="20"/>
                      <w:vertAlign w:val="superscript"/>
                    </w:rPr>
                    <w:t>－</w:t>
                  </w:r>
                  <w:r>
                    <w:rPr>
                      <w:sz w:val="20"/>
                    </w:rPr>
                    <w:t>===4OH</w:t>
                  </w:r>
                  <w:r>
                    <w:rPr>
                      <w:sz w:val="20"/>
                      <w:vertAlign w:val="superscript"/>
                    </w:rPr>
                    <w:t>－</w:t>
                  </w:r>
                </w:p>
              </w:tc>
            </w:tr>
            <w:tr w14:paraId="46DFD08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6" w:hRule="atLeast"/>
                <w:jc w:val="center"/>
              </w:trPr>
              <w:tc>
                <w:tcPr>
                  <w:tcW w:w="2005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CCC9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总反应式</w:t>
                  </w:r>
                </w:p>
              </w:tc>
              <w:tc>
                <w:tcPr>
                  <w:tcW w:w="254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A2692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Fe＋2H</w:t>
                  </w:r>
                  <w:r>
                    <w:rPr>
                      <w:sz w:val="20"/>
                      <w:vertAlign w:val="superscript"/>
                    </w:rPr>
                    <w:t>＋</w:t>
                  </w:r>
                  <w:r>
                    <w:rPr>
                      <w:sz w:val="20"/>
                    </w:rPr>
                    <w:t>===Fe</w:t>
                  </w:r>
                  <w:r>
                    <w:rPr>
                      <w:sz w:val="20"/>
                      <w:vertAlign w:val="superscript"/>
                    </w:rPr>
                    <w:t>2＋</w:t>
                  </w:r>
                  <w:r>
                    <w:rPr>
                      <w:sz w:val="20"/>
                    </w:rPr>
                    <w:t>＋H</w:t>
                  </w:r>
                  <w:r>
                    <w:rPr>
                      <w:sz w:val="20"/>
                      <w:vertAlign w:val="subscript"/>
                    </w:rPr>
                    <w:t>2</w:t>
                  </w:r>
                  <w:r>
                    <w:rPr>
                      <w:sz w:val="20"/>
                    </w:rPr>
                    <w:t>↑</w:t>
                  </w:r>
                </w:p>
              </w:tc>
              <w:tc>
                <w:tcPr>
                  <w:tcW w:w="283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91F11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2Fe＋O</w:t>
                  </w:r>
                  <w:r>
                    <w:rPr>
                      <w:sz w:val="20"/>
                      <w:vertAlign w:val="subscript"/>
                    </w:rPr>
                    <w:t>2</w:t>
                  </w:r>
                  <w:r>
                    <w:rPr>
                      <w:sz w:val="20"/>
                    </w:rPr>
                    <w:t>＋2H</w:t>
                  </w:r>
                  <w:r>
                    <w:rPr>
                      <w:sz w:val="20"/>
                      <w:vertAlign w:val="subscript"/>
                    </w:rPr>
                    <w:t>2</w:t>
                  </w:r>
                  <w:r>
                    <w:rPr>
                      <w:sz w:val="20"/>
                    </w:rPr>
                    <w:t>O===2Fe(OH)</w:t>
                  </w:r>
                  <w:r>
                    <w:rPr>
                      <w:sz w:val="20"/>
                      <w:vertAlign w:val="subscript"/>
                    </w:rPr>
                    <w:t>2</w:t>
                  </w:r>
                </w:p>
              </w:tc>
            </w:tr>
            <w:tr w14:paraId="40C3D13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4" w:hRule="atLeast"/>
                <w:jc w:val="center"/>
              </w:trPr>
              <w:tc>
                <w:tcPr>
                  <w:tcW w:w="2005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82B20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联系</w:t>
                  </w:r>
                </w:p>
              </w:tc>
              <w:tc>
                <w:tcPr>
                  <w:tcW w:w="5384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FDF19A">
                  <w:pPr>
                    <w:jc w:val="center"/>
                    <w:rPr>
                      <w:sz w:val="20"/>
                    </w:rPr>
                  </w:pPr>
                  <w:r>
                    <w:rPr>
                      <w:b/>
                      <w:color w:val="FF0000"/>
                      <w:sz w:val="20"/>
                    </w:rPr>
                    <w:t>吸氧腐蚀</w:t>
                  </w:r>
                  <w:r>
                    <w:rPr>
                      <w:sz w:val="20"/>
                    </w:rPr>
                    <w:t>更普遍</w:t>
                  </w:r>
                </w:p>
              </w:tc>
            </w:tr>
          </w:tbl>
          <w:p w14:paraId="17D584BE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EC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更深入理解两种电化学腐蚀</w:t>
            </w:r>
          </w:p>
        </w:tc>
      </w:tr>
      <w:tr w14:paraId="50A29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F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E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4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D64A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2078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2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F463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6D5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EC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9651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7498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2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7F81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EAC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2C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作业设计</w:t>
            </w:r>
          </w:p>
        </w:tc>
        <w:tc>
          <w:tcPr>
            <w:tcW w:w="43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C5C3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第一课时练习</w:t>
            </w:r>
          </w:p>
        </w:tc>
      </w:tr>
      <w:tr w14:paraId="6FFD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板书</w:t>
            </w:r>
          </w:p>
          <w:p w14:paraId="7A2F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</w:t>
            </w:r>
          </w:p>
        </w:tc>
        <w:tc>
          <w:tcPr>
            <w:tcW w:w="4314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412EE4">
            <w:pPr>
              <w:pStyle w:val="2"/>
              <w:tabs>
                <w:tab w:val="left" w:pos="3828"/>
              </w:tabs>
              <w:adjustRightInd w:val="0"/>
              <w:snapToGrid w:val="0"/>
              <w:spacing w:line="360" w:lineRule="auto"/>
              <w:rPr>
                <w:rFonts w:ascii="Times New Roman" w:hAnsi="Times New Roman" w:eastAsia="楷体" w:cs="Times New Roman"/>
                <w:szCs w:val="24"/>
              </w:rPr>
            </w:pPr>
            <w:r>
              <w:rPr>
                <w:rFonts w:ascii="Times New Roman" w:hAnsi="Times New Roman" w:eastAsia="楷体" w:cs="Times New Roman"/>
                <w:szCs w:val="24"/>
              </w:rPr>
              <w:t>第四章 化学能与电能</w:t>
            </w:r>
          </w:p>
          <w:p w14:paraId="3E6ADEB5">
            <w:pPr>
              <w:pStyle w:val="2"/>
              <w:tabs>
                <w:tab w:val="left" w:pos="3828"/>
              </w:tabs>
              <w:adjustRightInd w:val="0"/>
              <w:snapToGrid w:val="0"/>
              <w:spacing w:line="360" w:lineRule="auto"/>
              <w:rPr>
                <w:rFonts w:ascii="Times New Roman" w:hAnsi="Times New Roman" w:eastAsia="楷体" w:cs="Times New Roman"/>
                <w:szCs w:val="24"/>
              </w:rPr>
            </w:pPr>
            <w:r>
              <w:rPr>
                <w:rFonts w:ascii="Times New Roman" w:hAnsi="Times New Roman" w:eastAsia="楷体" w:cs="Times New Roman"/>
                <w:szCs w:val="24"/>
              </w:rPr>
              <w:t>第三节  金属的防护</w:t>
            </w:r>
          </w:p>
          <w:p w14:paraId="4C36B497">
            <w:pPr>
              <w:adjustRightInd w:val="0"/>
              <w:spacing w:line="360" w:lineRule="auto"/>
              <w:jc w:val="left"/>
              <w:rPr>
                <w:rFonts w:eastAsiaTheme="majorEastAsia"/>
                <w:b/>
                <w:bCs/>
                <w:szCs w:val="21"/>
              </w:rPr>
            </w:pPr>
            <w:r>
              <w:rPr>
                <w:rFonts w:eastAsiaTheme="majorEastAsia"/>
                <w:b/>
                <w:bCs/>
                <w:szCs w:val="21"/>
              </w:rPr>
              <w:t>一、金属的腐蚀</w:t>
            </w:r>
          </w:p>
          <w:p w14:paraId="69D2A248">
            <w:pPr>
              <w:adjustRightInd w:val="0"/>
              <w:spacing w:line="360" w:lineRule="auto"/>
              <w:jc w:val="left"/>
              <w:rPr>
                <w:rFonts w:eastAsiaTheme="majorEastAsia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2981960</wp:posOffset>
                  </wp:positionH>
                  <wp:positionV relativeFrom="paragraph">
                    <wp:posOffset>978535</wp:posOffset>
                  </wp:positionV>
                  <wp:extent cx="142875" cy="512445"/>
                  <wp:effectExtent l="0" t="0" r="0" b="0"/>
                  <wp:wrapNone/>
                  <wp:docPr id="1" name="对象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对象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2982595</wp:posOffset>
                  </wp:positionH>
                  <wp:positionV relativeFrom="paragraph">
                    <wp:posOffset>30480</wp:posOffset>
                  </wp:positionV>
                  <wp:extent cx="142875" cy="512445"/>
                  <wp:effectExtent l="0" t="0" r="0" b="0"/>
                  <wp:wrapNone/>
                  <wp:docPr id="2" name="对象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对象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2760980</wp:posOffset>
                  </wp:positionH>
                  <wp:positionV relativeFrom="paragraph">
                    <wp:posOffset>273050</wp:posOffset>
                  </wp:positionV>
                  <wp:extent cx="218440" cy="990600"/>
                  <wp:effectExtent l="0" t="0" r="0" b="0"/>
                  <wp:wrapNone/>
                  <wp:docPr id="3" name="对象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对象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ajorEastAsia"/>
                <w:szCs w:val="21"/>
              </w:rPr>
              <w:t>1.化学腐蚀</w:t>
            </w:r>
          </w:p>
          <w:p w14:paraId="35C3A714">
            <w:pPr>
              <w:adjustRightInd w:val="0"/>
              <w:spacing w:line="360" w:lineRule="auto"/>
              <w:jc w:val="left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2.电化学腐蚀——钢铁的腐蚀</w:t>
            </w:r>
          </w:p>
          <w:p w14:paraId="30B56B39">
            <w:pPr>
              <w:adjustRightInd w:val="0"/>
              <w:spacing w:line="360" w:lineRule="auto"/>
              <w:jc w:val="left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（1）析氢腐蚀：</w:t>
            </w:r>
          </w:p>
          <w:p w14:paraId="6A96CA78">
            <w:pPr>
              <w:adjustRightInd w:val="0"/>
              <w:spacing w:line="360" w:lineRule="auto"/>
              <w:jc w:val="left"/>
              <w:rPr>
                <w:rFonts w:hint="default" w:asciiTheme="minorHAnsi" w:hAnsiTheme="minorHAnsi" w:eastAsiaTheme="maj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ajorEastAsia"/>
                <w:szCs w:val="21"/>
              </w:rPr>
              <w:t>（2）吸氧腐蚀：</w:t>
            </w:r>
          </w:p>
        </w:tc>
      </w:tr>
    </w:tbl>
    <w:p w14:paraId="371E9D3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YTZlYzkzMGZkYzk0ZWFiMzA0Y2Y0ZDQxYzE2NGEifQ=="/>
  </w:docVars>
  <w:rsids>
    <w:rsidRoot w:val="3A8A0CC5"/>
    <w:rsid w:val="15165CA1"/>
    <w:rsid w:val="271D1BB2"/>
    <w:rsid w:val="3A8A0CC5"/>
    <w:rsid w:val="7A2E533F"/>
    <w:rsid w:val="7BEB49DF"/>
    <w:rsid w:val="7D66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customStyle="1" w:styleId="5">
    <w:name w:val="font21"/>
    <w:basedOn w:val="4"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none"/>
    </w:rPr>
  </w:style>
  <w:style w:type="character" w:customStyle="1" w:styleId="6">
    <w:name w:val="font61"/>
    <w:basedOn w:val="4"/>
    <w:qFormat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single"/>
    </w:rPr>
  </w:style>
  <w:style w:type="character" w:customStyle="1" w:styleId="7">
    <w:name w:val="font51"/>
    <w:basedOn w:val="4"/>
    <w:qFormat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734</Characters>
  <Lines>0</Lines>
  <Paragraphs>0</Paragraphs>
  <TotalTime>6</TotalTime>
  <ScaleCrop>false</ScaleCrop>
  <LinksUpToDate>false</LinksUpToDate>
  <CharactersWithSpaces>737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2023-04-12T03:34:00Z</dcterms:created>
  <dc:creator>Lenovo</dc:creator>
  <cp:lastModifiedBy>Administrator</cp:lastModifiedBy>
  <dcterms:modified xsi:type="dcterms:W3CDTF">2024-08-26T04:06:28Z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DD35CA9740AE4D839A5CFBB4DEA27620_13</vt:lpwstr>
  </property>
</Properties>
</file>