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92A1"/>
    <w:p w14:paraId="7C8AE1D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707AEA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9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510"/>
        <w:gridCol w:w="2892"/>
        <w:gridCol w:w="912"/>
        <w:gridCol w:w="647"/>
        <w:gridCol w:w="1921"/>
        <w:gridCol w:w="1447"/>
      </w:tblGrid>
      <w:tr w14:paraId="1A1B3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CC529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2D5B05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ADB1D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30C4E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14:paraId="2BF4B2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1B8959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22C2AED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碰撞理论 活化能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377674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6C26DA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15D93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55F5A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612D50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苏桂萍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B822F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C604F9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B92C7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84C4AB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1DB6B8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B90F75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核心素养1.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 宏观辨识与微观探析 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证据推理与模型认知</w:t>
            </w:r>
          </w:p>
        </w:tc>
      </w:tr>
      <w:tr w14:paraId="294BE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8F01B1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E4BD9A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8A8BE49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通过比较法学习基元反应、活化分子、活化能、有效碰撞等概念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；</w:t>
            </w:r>
          </w:p>
        </w:tc>
      </w:tr>
      <w:tr w14:paraId="063F2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F48B22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CBE365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结合实例认识化学反应是有历程的，深入微观角度研究化学反应速率的影响因素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；</w:t>
            </w:r>
          </w:p>
        </w:tc>
      </w:tr>
      <w:tr w14:paraId="7328B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06788F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FEE1C9">
            <w:pPr>
              <w:pStyle w:val="2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③培养具有严谨求实的科学态度，具有探索未知、崇尚真理的意识。</w:t>
            </w:r>
          </w:p>
        </w:tc>
      </w:tr>
      <w:tr w14:paraId="09412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C76835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999ECA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86FC36">
            <w:pPr>
              <w:pStyle w:val="2"/>
              <w:keepNext w:val="0"/>
              <w:keepLines w:val="0"/>
              <w:pageBreakBefore w:val="0"/>
              <w:widowControl/>
              <w:tabs>
                <w:tab w:val="left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基元反应与反应历程、有效碰撞与活化能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FB1BA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25F8E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3981DBA"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活化分子、有效碰撞与反应速率的关系</w:t>
            </w:r>
          </w:p>
        </w:tc>
      </w:tr>
      <w:tr w14:paraId="6A02F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474CBA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FB695B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9AA6F0">
            <w:pPr>
              <w:spacing w:line="360" w:lineRule="auto"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微观角度研究化学反应速率的影响因素</w:t>
            </w:r>
          </w:p>
        </w:tc>
      </w:tr>
      <w:tr w14:paraId="390DB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F0A636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C954C5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9EE6EC"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通过比较法学习基元反应、活化分子、活化能、有效碰撞等概念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。</w:t>
            </w:r>
          </w:p>
        </w:tc>
      </w:tr>
      <w:tr w14:paraId="05EB0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E45026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7970DA">
            <w:pPr>
              <w:spacing w:line="360" w:lineRule="auto"/>
              <w:jc w:val="left"/>
              <w:rPr>
                <w:rFonts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结合实例认识化学反应是有历程的，深入微观角度研究化学反应速率的影响因素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；</w:t>
            </w:r>
          </w:p>
        </w:tc>
      </w:tr>
      <w:tr w14:paraId="54D4A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D2975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04AFAF"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rPr>
                <w:rFonts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③培养具有严谨求实的科学态度，具有探索未知、崇尚真理的意识。</w:t>
            </w:r>
          </w:p>
        </w:tc>
      </w:tr>
      <w:tr w14:paraId="074A4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D06C1E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C715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84DEC2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70695FD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center"/>
          </w:tcPr>
          <w:p w14:paraId="158ECCD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2255393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3A7F9B3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62C6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2E92FB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2A49F2B9">
            <w:pPr>
              <w:widowControl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回顾知识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center"/>
          </w:tcPr>
          <w:p w14:paraId="70F5A873">
            <w:pPr>
              <w:widowControl/>
              <w:jc w:val="both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【提问引导】学生回顾</w:t>
            </w: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温度、浓度、催化剂会</w:t>
            </w: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影响化学反应速率</w:t>
            </w: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这些宏观上已经证实，那么微观上怎么理解呢？</w:t>
            </w:r>
          </w:p>
          <w:p w14:paraId="5D6C603E">
            <w:pPr>
              <w:widowControl/>
              <w:jc w:val="both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接下来我们通过活化能和简单碰撞理论对这一问题进行探讨。</w:t>
            </w:r>
          </w:p>
          <w:p w14:paraId="221C7141">
            <w:pPr>
              <w:widowControl/>
              <w:jc w:val="both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6663AA01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回忆思考影响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化学反应速率的因素，并思考为什么。</w:t>
            </w:r>
          </w:p>
        </w:tc>
        <w:tc>
          <w:tcPr>
            <w:tcW w:w="1447" w:type="dxa"/>
            <w:shd w:val="clear" w:color="auto" w:fill="auto"/>
            <w:noWrap/>
            <w:vAlign w:val="top"/>
          </w:tcPr>
          <w:p w14:paraId="75AC830C">
            <w:pPr>
              <w:widowControl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巩固知识增强学习自信心，发现问题，促进知识深度理解。</w:t>
            </w:r>
          </w:p>
        </w:tc>
      </w:tr>
      <w:tr w14:paraId="0C89A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7B770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3F85BE9D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有效碰撞理论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top"/>
          </w:tcPr>
          <w:p w14:paraId="1E561D55">
            <w:pPr>
              <w:widowControl/>
              <w:jc w:val="both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【PPT展示】讲解基元反应与反应历程，活化分子、活化能概念，以投篮为例引导学生理解碰撞与有效碰撞的关系，多媒体展示化学反应过程中能量变化图。</w:t>
            </w:r>
          </w:p>
          <w:p w14:paraId="5246C9C3">
            <w:pPr>
              <w:widowControl/>
              <w:jc w:val="both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【思考讨论】</w:t>
            </w:r>
          </w:p>
          <w:p w14:paraId="3F726249">
            <w:pPr>
              <w:widowControl/>
              <w:jc w:val="both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1.反应物、生成物的能量与活化能有什么关系？</w:t>
            </w:r>
          </w:p>
          <w:p w14:paraId="07FC784D">
            <w:pPr>
              <w:widowControl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2，化学反应速率与活化分子、有效碰撞有什么关系？</w:t>
            </w: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1EE06660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40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textAlignment w:val="auto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倾</w:t>
            </w: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听、记录、记忆。</w:t>
            </w:r>
          </w:p>
          <w:p w14:paraId="0BA5F110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40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textAlignment w:val="auto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学生回答：1.反应物、生成物的能量与活化能的关系图</w:t>
            </w:r>
          </w:p>
          <w:p w14:paraId="0F047C98">
            <w:pPr>
              <w:widowControl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drawing>
                <wp:inline distT="0" distB="0" distL="114300" distR="114300">
                  <wp:extent cx="1706880" cy="1195070"/>
                  <wp:effectExtent l="0" t="0" r="0" b="8890"/>
                  <wp:docPr id="4" name="图片 3" descr="6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65.T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反应物分子中活化分子的百分数越大、单位体积内活化分子数越多，</w:t>
            </w:r>
          </w:p>
          <w:p w14:paraId="6CE23646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单位时间内有效碰撞的次数越</w:t>
            </w: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多，化学反应速率越快。</w:t>
            </w:r>
          </w:p>
          <w:p w14:paraId="76F4D690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2A5B52F1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从有效碰撞角度让学生深度认识微粒间的反应本质，使学生通过现象看到本质。</w:t>
            </w:r>
          </w:p>
        </w:tc>
      </w:tr>
      <w:tr w14:paraId="09366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8B94E7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257DEAD7">
            <w:pPr>
              <w:pStyle w:val="22"/>
              <w:spacing w:line="360" w:lineRule="auto"/>
              <w:ind w:firstLine="0" w:firstLineChars="0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有效碰撞理论对影响化学反应速率因素的解释</w:t>
            </w:r>
          </w:p>
          <w:p w14:paraId="0BA03AC2">
            <w:pPr>
              <w:pStyle w:val="22"/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4" w:type="dxa"/>
            <w:gridSpan w:val="2"/>
            <w:shd w:val="clear" w:color="auto" w:fill="auto"/>
            <w:noWrap/>
            <w:vAlign w:val="center"/>
          </w:tcPr>
          <w:p w14:paraId="68452228">
            <w:pPr>
              <w:widowControl/>
              <w:numPr>
                <w:numId w:val="0"/>
              </w:num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引导学生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用碰撞理论解释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以下问题：</w:t>
            </w:r>
          </w:p>
          <w:p w14:paraId="2C1318B0">
            <w:pPr>
              <w:widowControl/>
              <w:numPr>
                <w:numId w:val="0"/>
              </w:num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当其他条件相同时，为什么增大反应物浓度化学反应速率增大，而反之速率减小? </w:t>
            </w:r>
          </w:p>
          <w:p w14:paraId="4A7CB166">
            <w:pPr>
              <w:widowControl/>
              <w:numPr>
                <w:numId w:val="0"/>
              </w:num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升温会使化学反应速率增大，而降温使速率减小?</w:t>
            </w:r>
          </w:p>
          <w:p w14:paraId="607A9739">
            <w:pPr>
              <w:widowControl/>
              <w:numPr>
                <w:numId w:val="0"/>
              </w:numP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有气体参加，压强变化仅由容器容积变化引起的反应）其他条件不变时，压强增大，反应速率增大；反之则速率减小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？</w:t>
            </w:r>
          </w:p>
          <w:p w14:paraId="3085217D">
            <w:pPr>
              <w:widowControl/>
              <w:numPr>
                <w:numId w:val="0"/>
              </w:num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其他条件不变，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正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催化剂可以加快化学反应速率？</w:t>
            </w:r>
          </w:p>
          <w:p w14:paraId="004371C8">
            <w:pPr>
              <w:widowControl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提示】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应结合外界条件改变后，反应物中单位体积内活化分子数目、单位体积内活化分子百分数及单位时间内有效碰撞的次数来讨论。</w:t>
            </w:r>
          </w:p>
          <w:p w14:paraId="185C5776">
            <w:pPr>
              <w:widowControl/>
              <w:numPr>
                <w:numId w:val="0"/>
              </w:num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13378E13"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学生回答：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当其他条件相同时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，</w:t>
            </w:r>
          </w:p>
          <w:p w14:paraId="41DE198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增大反应物浓度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增大气体压强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单位体积内分子总数增多，百分数不变，活化分子数增多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—单位时间内、单位体积内有效碰撞次数增多—增大化学反应速率。</w:t>
            </w:r>
          </w:p>
          <w:p w14:paraId="637C9EA9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升高温度吸收能量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或加入催化剂降低活化能—单位体积内分子总数不变，活化分子百分数增多，活化分子数增多—单位时间内、单位体积内有效碰撞次数增多-增大化学反应速率。</w:t>
            </w:r>
          </w:p>
          <w:p w14:paraId="44BC3429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9A8C853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51FDB7B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知识迁移，开展逻辑性推理，自主建立知识应用模型，培养学生学以致用解决问题的能力。</w:t>
            </w:r>
          </w:p>
          <w:p w14:paraId="058A9F3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6B09316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D5B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6586BD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B0F4C59">
            <w:pPr>
              <w:widowControl/>
              <w:rPr>
                <w:rFonts w:hint="default" w:ascii="Times New Roman" w:hAnsi="Times New Roman" w:eastAsia="微软雅黑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归纳总结，完成习题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center"/>
          </w:tcPr>
          <w:p w14:paraId="69F9D572"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请学生们归纳本节课重点知识；评讲作业，解答学生疑惑，布置课时作业，</w:t>
            </w: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22E2B9B6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归纳知识点，积极思考认真完成习题，做好纠错本。</w:t>
            </w:r>
          </w:p>
          <w:p w14:paraId="733CEDDB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758F12E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6736E362"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分析学情，及时评价，巩固所学</w:t>
            </w:r>
          </w:p>
          <w:p w14:paraId="529DEE8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10C83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4ED4AE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E5FF3A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5B0CF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碰撞理论 活化能得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相关课时练习。</w:t>
            </w:r>
          </w:p>
        </w:tc>
      </w:tr>
      <w:tr w14:paraId="435C9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2EA13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FEAE38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42D119">
            <w:pPr>
              <w:widowControl/>
              <w:jc w:val="left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碰撞理论 活化能</w:t>
            </w:r>
          </w:p>
          <w:p w14:paraId="2B1A9EE1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有效碰撞理论</w:t>
            </w:r>
          </w:p>
          <w:p w14:paraId="46D723C9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有效碰撞理论对影响化学反应速率因素的解释</w:t>
            </w:r>
          </w:p>
          <w:p w14:paraId="1864F93D">
            <w:pPr>
              <w:numPr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drawing>
                <wp:inline distT="0" distB="0" distL="114300" distR="114300">
                  <wp:extent cx="3324860" cy="1772285"/>
                  <wp:effectExtent l="0" t="0" r="12700" b="10795"/>
                  <wp:docPr id="6" name="图片 5" descr="X4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X48.TI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860" cy="177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A8E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11434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B50009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14BDE1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碰撞理论 活化能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”这一节的内容很抽象，涉及的概念对学生来说都很新。有些问题涉及大量微观粒子的变化，学生只能凭借想象，这样就增大了学习的难度。多列举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生活里的例子使得抽象的理论知识直观化，同时，可以利用教材提供的丰富的数据、图画等资源引发学生思考，从而降低学习的难度。</w:t>
            </w:r>
          </w:p>
        </w:tc>
      </w:tr>
    </w:tbl>
    <w:p w14:paraId="5167EB2E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中等线简体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AD38F"/>
    <w:multiLevelType w:val="singleLevel"/>
    <w:tmpl w:val="97AAD3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5"/>
      <w:suff w:val="space"/>
      <w:lvlText w:val="%1、"/>
      <w:lvlJc w:val="left"/>
      <w:pPr>
        <w:ind w:left="184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2683" w:hanging="420"/>
      </w:pPr>
    </w:lvl>
    <w:lvl w:ilvl="2" w:tentative="0">
      <w:start w:val="1"/>
      <w:numFmt w:val="lowerRoman"/>
      <w:lvlText w:val="%3."/>
      <w:lvlJc w:val="right"/>
      <w:pPr>
        <w:ind w:left="3103" w:hanging="420"/>
      </w:pPr>
    </w:lvl>
    <w:lvl w:ilvl="3" w:tentative="0">
      <w:start w:val="1"/>
      <w:numFmt w:val="decimal"/>
      <w:lvlText w:val="%4."/>
      <w:lvlJc w:val="left"/>
      <w:pPr>
        <w:ind w:left="3523" w:hanging="420"/>
      </w:pPr>
    </w:lvl>
    <w:lvl w:ilvl="4" w:tentative="0">
      <w:start w:val="1"/>
      <w:numFmt w:val="lowerLetter"/>
      <w:lvlText w:val="%5)"/>
      <w:lvlJc w:val="left"/>
      <w:pPr>
        <w:ind w:left="3943" w:hanging="420"/>
      </w:pPr>
    </w:lvl>
    <w:lvl w:ilvl="5" w:tentative="0">
      <w:start w:val="1"/>
      <w:numFmt w:val="lowerRoman"/>
      <w:lvlText w:val="%6."/>
      <w:lvlJc w:val="right"/>
      <w:pPr>
        <w:ind w:left="4363" w:hanging="420"/>
      </w:pPr>
    </w:lvl>
    <w:lvl w:ilvl="6" w:tentative="0">
      <w:start w:val="1"/>
      <w:numFmt w:val="decimal"/>
      <w:lvlText w:val="%7."/>
      <w:lvlJc w:val="left"/>
      <w:pPr>
        <w:ind w:left="4783" w:hanging="420"/>
      </w:pPr>
    </w:lvl>
    <w:lvl w:ilvl="7" w:tentative="0">
      <w:start w:val="1"/>
      <w:numFmt w:val="lowerLetter"/>
      <w:lvlText w:val="%8)"/>
      <w:lvlJc w:val="left"/>
      <w:pPr>
        <w:ind w:left="5203" w:hanging="420"/>
      </w:pPr>
    </w:lvl>
    <w:lvl w:ilvl="8" w:tentative="0">
      <w:start w:val="1"/>
      <w:numFmt w:val="lowerRoman"/>
      <w:lvlText w:val="%9."/>
      <w:lvlJc w:val="right"/>
      <w:pPr>
        <w:ind w:left="5623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4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13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zdlN2YyMGJhYTA0NzY4MTgyOTQ2YWE2MDIxNGIifQ=="/>
  </w:docVars>
  <w:rsids>
    <w:rsidRoot w:val="002B228E"/>
    <w:rsid w:val="0004337F"/>
    <w:rsid w:val="00044153"/>
    <w:rsid w:val="00090F66"/>
    <w:rsid w:val="00094FD7"/>
    <w:rsid w:val="00096D26"/>
    <w:rsid w:val="001169FB"/>
    <w:rsid w:val="001A3CE2"/>
    <w:rsid w:val="001B73DC"/>
    <w:rsid w:val="001E04B8"/>
    <w:rsid w:val="002454D8"/>
    <w:rsid w:val="00256A90"/>
    <w:rsid w:val="0027732E"/>
    <w:rsid w:val="002933B4"/>
    <w:rsid w:val="002B228E"/>
    <w:rsid w:val="002F489F"/>
    <w:rsid w:val="0030375D"/>
    <w:rsid w:val="00321C4E"/>
    <w:rsid w:val="003A0F47"/>
    <w:rsid w:val="003B117E"/>
    <w:rsid w:val="003E4008"/>
    <w:rsid w:val="004700A7"/>
    <w:rsid w:val="00484D01"/>
    <w:rsid w:val="004D44A6"/>
    <w:rsid w:val="004D5E83"/>
    <w:rsid w:val="00580EDE"/>
    <w:rsid w:val="00591E27"/>
    <w:rsid w:val="00602223"/>
    <w:rsid w:val="006058F9"/>
    <w:rsid w:val="00631AB9"/>
    <w:rsid w:val="00676982"/>
    <w:rsid w:val="006953EB"/>
    <w:rsid w:val="006B7BB0"/>
    <w:rsid w:val="006D75B1"/>
    <w:rsid w:val="006F223F"/>
    <w:rsid w:val="0070026C"/>
    <w:rsid w:val="0076219B"/>
    <w:rsid w:val="0078748B"/>
    <w:rsid w:val="007D3B0E"/>
    <w:rsid w:val="00820FCC"/>
    <w:rsid w:val="00871E0B"/>
    <w:rsid w:val="00882E36"/>
    <w:rsid w:val="008A2804"/>
    <w:rsid w:val="008D7B27"/>
    <w:rsid w:val="00900782"/>
    <w:rsid w:val="00964433"/>
    <w:rsid w:val="009B1EBD"/>
    <w:rsid w:val="009D2028"/>
    <w:rsid w:val="009F6C8C"/>
    <w:rsid w:val="00A27BA2"/>
    <w:rsid w:val="00A47557"/>
    <w:rsid w:val="00A50E62"/>
    <w:rsid w:val="00A63CAF"/>
    <w:rsid w:val="00A87264"/>
    <w:rsid w:val="00AA49E7"/>
    <w:rsid w:val="00AB5E0B"/>
    <w:rsid w:val="00B41974"/>
    <w:rsid w:val="00B55123"/>
    <w:rsid w:val="00B6717B"/>
    <w:rsid w:val="00BA14B4"/>
    <w:rsid w:val="00BB4CF0"/>
    <w:rsid w:val="00BC2E42"/>
    <w:rsid w:val="00BE05A6"/>
    <w:rsid w:val="00C02BCC"/>
    <w:rsid w:val="00C53ECC"/>
    <w:rsid w:val="00CB7FFB"/>
    <w:rsid w:val="00CF122D"/>
    <w:rsid w:val="00D056ED"/>
    <w:rsid w:val="00D10861"/>
    <w:rsid w:val="00D547DA"/>
    <w:rsid w:val="00DA2DBD"/>
    <w:rsid w:val="00E010D5"/>
    <w:rsid w:val="00E17B66"/>
    <w:rsid w:val="00E367A4"/>
    <w:rsid w:val="00E70957"/>
    <w:rsid w:val="00F02785"/>
    <w:rsid w:val="00F1534C"/>
    <w:rsid w:val="00F43B3F"/>
    <w:rsid w:val="00F504AF"/>
    <w:rsid w:val="00F538E5"/>
    <w:rsid w:val="00F65ADA"/>
    <w:rsid w:val="00FB5DC1"/>
    <w:rsid w:val="00FE0FD1"/>
    <w:rsid w:val="2EFE1F25"/>
    <w:rsid w:val="34880850"/>
    <w:rsid w:val="43C67379"/>
    <w:rsid w:val="4E46667C"/>
    <w:rsid w:val="5252566E"/>
    <w:rsid w:val="53C720F6"/>
    <w:rsid w:val="5B3A58BA"/>
    <w:rsid w:val="6EDFDCBE"/>
    <w:rsid w:val="723B61E1"/>
    <w:rsid w:val="7C921989"/>
    <w:rsid w:val="FE53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7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8">
    <w:name w:val="Normal (Web)"/>
    <w:basedOn w:val="1"/>
    <w:semiHidden/>
    <w:unhideWhenUsed/>
    <w:uiPriority w:val="99"/>
    <w:rPr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4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5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6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7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8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9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20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21">
    <w:name w:val="批注框文本 字符"/>
    <w:basedOn w:val="11"/>
    <w:link w:val="3"/>
    <w:semiHidden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页眉 字符"/>
    <w:basedOn w:val="11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1652</Words>
  <Characters>1750</Characters>
  <Lines>7</Lines>
  <Paragraphs>2</Paragraphs>
  <TotalTime>23</TotalTime>
  <ScaleCrop>false</ScaleCrop>
  <LinksUpToDate>false</LinksUpToDate>
  <CharactersWithSpaces>1833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2023-02-07T05:19:00Z</dcterms:created>
  <dc:creator>FeiYing</dc:creator>
  <cp:lastModifiedBy>桂平</cp:lastModifiedBy>
  <cp:lastPrinted>2023-10-12T18:38:00Z</cp:lastPrinted>
  <dcterms:modified xsi:type="dcterms:W3CDTF">2024-08-28T14:07:42Z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AAA6FE183ED647FB885E767466430DC2_13</vt:lpwstr>
  </property>
</Properties>
</file>