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671"/>
        <w:gridCol w:w="1051"/>
        <w:gridCol w:w="1454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2023级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4111"/>
              </w:tabs>
              <w:snapToGrid w:val="0"/>
              <w:spacing w:line="360" w:lineRule="auto"/>
              <w:ind w:firstLine="561" w:firstLineChars="20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 xml:space="preserve">第一章原子结构与性质 </w:t>
            </w:r>
          </w:p>
          <w:p>
            <w:pPr>
              <w:pStyle w:val="2"/>
              <w:tabs>
                <w:tab w:val="left" w:pos="4111"/>
              </w:tabs>
              <w:snapToGrid w:val="0"/>
              <w:spacing w:line="360" w:lineRule="auto"/>
              <w:ind w:firstLine="561" w:firstLineChars="20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第二节原子结构与元素的性质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课时1 原子结构与元素周期表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12433300</wp:posOffset>
                  </wp:positionH>
                  <wp:positionV relativeFrom="topMargin">
                    <wp:posOffset>11353800</wp:posOffset>
                  </wp:positionV>
                  <wp:extent cx="381000" cy="406400"/>
                  <wp:effectExtent l="0" t="0" r="0" b="0"/>
                  <wp:wrapNone/>
                  <wp:docPr id="1034" name="图片 100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10002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新授课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鲜萍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59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．通过复习培养学生分析能力与思维能力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Ansi="宋体"/>
                <w:sz w:val="28"/>
                <w:szCs w:val="28"/>
              </w:rPr>
              <w:t>．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熟知原子结构与元素周期表的关系，进一步熟悉元素周期表的结构。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3．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能够从原子结构的角度认识元素周期表中区的划分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numPr>
                <w:numId w:val="0"/>
              </w:numPr>
              <w:spacing w:line="360" w:lineRule="auto"/>
              <w:ind w:leftChars="0"/>
              <w:rPr>
                <w:rFonts w:hint="eastAsia" w:eastAsia="宋体" w:asciiTheme="minorEastAsia" w:hAnsi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通过对元素周期表发展史的了解，认识科学家对元素周期表经历的探索过程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原子核外电子排布与元素周期表分区的关系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1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原子核外电子排布与元素周期表分区的关系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 w:firstLine="560" w:firstLineChars="20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/>
              <w:rPr>
                <w:rFonts w:hint="eastAsia" w:ascii="华文楷体" w:hAnsi="华文楷体" w:eastAsia="宋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．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在复习原子结构及元素周期表相关知识的基础上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进一步探究元素在周期表中的位置与原子结构的关系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auto"/>
              <w:ind w:right="0" w:rightChars="0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Ansi="宋体"/>
                <w:sz w:val="28"/>
                <w:szCs w:val="28"/>
              </w:rPr>
              <w:t>．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熟知原子结构与元素周期表的关系，进一步熟悉元素周期表的结构。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Ansi="宋体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掌握原子结构与元素周期表的关系，提升对元素周期表的认识。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华文楷体" w:hAnsi="华文楷体" w:eastAsia="宋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了解元素周期表是微观上原子核外电子排布的宏观表达方式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培养宏观辨识与微观探析：通过对构造原理与元素周期表分区关系的分析，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导入新课</w:t>
            </w:r>
          </w:p>
        </w:tc>
        <w:tc>
          <w:tcPr>
            <w:tcW w:w="2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引课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化学元素周期表年</w:t>
            </w:r>
          </w:p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ind w:left="4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三张有重要历史意义的周期表</w:t>
            </w:r>
          </w:p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hAnsi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元素的发现：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1650-2017年发现元素的种类数</w:t>
            </w:r>
          </w:p>
          <w:p>
            <w:pPr>
              <w:spacing w:line="300" w:lineRule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2513965" cy="1751965"/>
                  <wp:effectExtent l="0" t="0" r="635" b="635"/>
                  <wp:docPr id="1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7" r="5138" b="5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980" cy="17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回忆并书写1～36号元素的基态原子的价电子排布式</w:t>
            </w:r>
          </w:p>
        </w:tc>
        <w:tc>
          <w:tcPr>
            <w:tcW w:w="1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温故知新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Ansi="宋体"/>
                <w:sz w:val="28"/>
                <w:szCs w:val="28"/>
              </w:rPr>
              <w:t>通过观察，思考，解决问题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元素周期表与构造原理</w:t>
            </w:r>
          </w:p>
        </w:tc>
        <w:tc>
          <w:tcPr>
            <w:tcW w:w="2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【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讲解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】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3238500" cy="458470"/>
                  <wp:effectExtent l="0" t="0" r="0" b="0"/>
                  <wp:docPr id="100108" name="图片 10010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8" name="图片 10010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319" cy="467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5029200" cy="1739900"/>
                  <wp:effectExtent l="0" t="0" r="0" b="12700"/>
                  <wp:docPr id="100109" name="图片 10010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9" name="图片 10010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458" cy="1739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仔细考察书末的元素周期表并思考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原子的核外电子排布与族的划分有什么关系？</w:t>
            </w:r>
          </w:p>
        </w:tc>
        <w:tc>
          <w:tcPr>
            <w:tcW w:w="1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通过观察，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思考，解决问题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变抽象为直观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建立模型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【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提问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】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为什么过渡元素都是金属元素？ </w:t>
            </w:r>
          </w:p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【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讲解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】</w:t>
            </w:r>
          </w:p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3007360" cy="2028190"/>
                  <wp:effectExtent l="0" t="0" r="15240" b="3810"/>
                  <wp:docPr id="100110" name="图片 1001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0" name="图片 100110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360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写出IA族和IIA族元素基态原子的价电子排布</w:t>
            </w: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写出IIIA族到0族元素基态原子的价电子排布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揭示本质，培养分析问题能力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明白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分区的来由</w:t>
            </w:r>
          </w:p>
        </w:tc>
        <w:tc>
          <w:tcPr>
            <w:tcW w:w="2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[提示]</w:t>
            </w:r>
          </w:p>
          <w:p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drawing>
                <wp:inline distT="0" distB="0" distL="0" distR="0">
                  <wp:extent cx="2987040" cy="1786255"/>
                  <wp:effectExtent l="0" t="0" r="10160" b="17145"/>
                  <wp:docPr id="11" name="图片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178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3"/>
              <w:tblW w:w="9067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4"/>
              <w:gridCol w:w="2982"/>
              <w:gridCol w:w="2123"/>
              <w:gridCol w:w="32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  <w:tblCellSpacing w:w="0" w:type="dxa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分区</w:t>
                  </w:r>
                </w:p>
              </w:tc>
              <w:tc>
                <w:tcPr>
                  <w:tcW w:w="2982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元素分布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外围电子排布</w:t>
                  </w:r>
                </w:p>
              </w:tc>
              <w:tc>
                <w:tcPr>
                  <w:tcW w:w="3258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元素性质特点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14" w:hRule="atLeast"/>
                <w:tblCellSpacing w:w="0" w:type="dxa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s区</w:t>
                  </w:r>
                </w:p>
              </w:tc>
              <w:tc>
                <w:tcPr>
                  <w:tcW w:w="2982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第ⅠA族、第ⅡA族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1~2</w:t>
                  </w:r>
                </w:p>
              </w:tc>
              <w:tc>
                <w:tcPr>
                  <w:tcW w:w="3258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除氢外都是活泼金属元素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86" w:hRule="atLeast"/>
                <w:tblCellSpacing w:w="0" w:type="dxa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p区</w:t>
                  </w:r>
                </w:p>
              </w:tc>
              <w:tc>
                <w:tcPr>
                  <w:tcW w:w="2982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第ⅢA族~ⅦA族、0族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1~6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(He除外)</w:t>
                  </w:r>
                </w:p>
              </w:tc>
              <w:tc>
                <w:tcPr>
                  <w:tcW w:w="3258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最外层电子参与成键(0族元素一般不考虑)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77" w:hRule="atLeast"/>
                <w:tblCellSpacing w:w="0" w:type="dxa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d区</w:t>
                  </w:r>
                </w:p>
              </w:tc>
              <w:tc>
                <w:tcPr>
                  <w:tcW w:w="2982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第ⅢB族~ⅦB族、第Ⅷ族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-1)d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1~9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1~2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(Pd除外)</w:t>
                  </w:r>
                </w:p>
              </w:tc>
              <w:tc>
                <w:tcPr>
                  <w:tcW w:w="3258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次外层d能级中的电子不同程度地参与化学键的形成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38" w:hRule="atLeast"/>
                <w:tblCellSpacing w:w="0" w:type="dxa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ds区</w:t>
                  </w:r>
                </w:p>
              </w:tc>
              <w:tc>
                <w:tcPr>
                  <w:tcW w:w="2982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第ⅠB族、第ⅡB族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-1)d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10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1~2</w:t>
                  </w:r>
                </w:p>
              </w:tc>
              <w:tc>
                <w:tcPr>
                  <w:tcW w:w="3258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金属元素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8" w:hRule="atLeast"/>
                <w:tblCellSpacing w:w="0" w:type="dxa"/>
                <w:jc w:val="center"/>
              </w:trPr>
              <w:tc>
                <w:tcPr>
                  <w:tcW w:w="704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f区</w:t>
                  </w:r>
                </w:p>
              </w:tc>
              <w:tc>
                <w:tcPr>
                  <w:tcW w:w="2982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镧系、锕系</w:t>
                  </w:r>
                </w:p>
              </w:tc>
              <w:tc>
                <w:tcPr>
                  <w:tcW w:w="2123" w:type="dxa"/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-2)f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0~14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-1)d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0~2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258" w:type="dxa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镧系元素化学性质相近;锕系元素化学性质相近</w:t>
                  </w:r>
                </w:p>
              </w:tc>
            </w:tr>
          </w:tbl>
          <w:p>
            <w:pPr>
              <w:spacing w:line="300" w:lineRule="auto"/>
              <w:ind w:left="701" w:hanging="935" w:hangingChars="3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课堂小结</w:t>
            </w:r>
            <w:r>
              <w:rPr>
                <w:sz w:val="28"/>
                <w:szCs w:val="28"/>
              </w:rPr>
              <w:t xml:space="preserve">]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宋体"/>
                <w:sz w:val="28"/>
                <w:szCs w:val="28"/>
              </w:rPr>
              <w:t>课堂练习</w:t>
            </w:r>
            <w:r>
              <w:rPr>
                <w:sz w:val="28"/>
                <w:szCs w:val="28"/>
              </w:rPr>
              <w:t>]</w:t>
            </w:r>
          </w:p>
        </w:tc>
        <w:tc>
          <w:tcPr>
            <w:tcW w:w="11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思考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处于非金属与金属分界线上的元素常被称为半金属或类金属，为什么？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培养归纳</w:t>
            </w:r>
          </w:p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抽象能力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Ansi="宋体"/>
                <w:sz w:val="28"/>
                <w:szCs w:val="28"/>
              </w:rPr>
              <w:t>巩固提高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6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5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课时作业1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4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596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4111"/>
              </w:tabs>
              <w:snapToGrid w:val="0"/>
              <w:spacing w:line="360" w:lineRule="auto"/>
              <w:ind w:firstLine="561" w:firstLineChars="20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 xml:space="preserve">第一章原子结构与性质 </w:t>
            </w:r>
          </w:p>
          <w:p>
            <w:pPr>
              <w:pStyle w:val="2"/>
              <w:tabs>
                <w:tab w:val="left" w:pos="4111"/>
              </w:tabs>
              <w:snapToGrid w:val="0"/>
              <w:spacing w:line="360" w:lineRule="auto"/>
              <w:ind w:firstLine="561" w:firstLineChars="20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第二节课时1 原子结构与元素周期表</w:t>
            </w:r>
          </w:p>
          <w:p>
            <w:pPr>
              <w:pStyle w:val="2"/>
              <w:numPr>
                <w:numId w:val="0"/>
              </w:numPr>
              <w:tabs>
                <w:tab w:val="left" w:pos="2127"/>
                <w:tab w:val="left" w:pos="4253"/>
                <w:tab w:val="left" w:pos="6379"/>
              </w:tabs>
              <w:spacing w:line="360" w:lineRule="auto"/>
              <w:ind w:leftChars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 xml:space="preserve">一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元素周期表的发展</w:t>
            </w: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二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元素周期表与构造原理</w:t>
            </w:r>
          </w:p>
          <w:p>
            <w:pPr>
              <w:pStyle w:val="2"/>
              <w:tabs>
                <w:tab w:val="left" w:pos="4111"/>
              </w:tabs>
              <w:snapToGrid w:val="0"/>
              <w:spacing w:line="360" w:lineRule="auto"/>
              <w:ind w:firstLine="561" w:firstLineChars="20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tabs>
                <w:tab w:val="left" w:pos="4111"/>
              </w:tabs>
              <w:snapToGrid w:val="0"/>
              <w:spacing w:line="360" w:lineRule="auto"/>
              <w:ind w:firstLine="561" w:firstLineChars="200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12433300</wp:posOffset>
                  </wp:positionH>
                  <wp:positionV relativeFrom="topMargin">
                    <wp:posOffset>11353800</wp:posOffset>
                  </wp:positionV>
                  <wp:extent cx="381000" cy="406400"/>
                  <wp:effectExtent l="0" t="0" r="0" b="0"/>
                  <wp:wrapNone/>
                  <wp:docPr id="4" name="图片 100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002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E7F1DAC"/>
    <w:rsid w:val="271D1BB2"/>
    <w:rsid w:val="3A8A0CC5"/>
    <w:rsid w:val="55F47DE9"/>
    <w:rsid w:val="7A2E533F"/>
    <w:rsid w:val="7D665A0C"/>
    <w:rsid w:val="E5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8">
    <w:name w:val="font51"/>
    <w:basedOn w:val="5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648</Characters>
  <Lines>0</Lines>
  <Paragraphs>0</Paragraphs>
  <TotalTime>0</TotalTime>
  <ScaleCrop>false</ScaleCrop>
  <LinksUpToDate>false</LinksUpToDate>
  <CharactersWithSpaces>657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2023-04-13T03:34:00Z</dcterms:created>
  <dc:creator>Lenovo</dc:creator>
  <cp:lastModifiedBy>栀子</cp:lastModifiedBy>
  <dcterms:modified xsi:type="dcterms:W3CDTF">2025-02-13T14:07:56Z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2C852AACCB0C4404A188D068FBA4B797_13</vt:lpwstr>
  </property>
</Properties>
</file>