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889" w:type="pct"/>
        <w:tblInd w:w="236" w:type="dxa"/>
        <w:tblLook w:val="04A0" w:firstRow="1" w:lastRow="0" w:firstColumn="1" w:lastColumn="0" w:noHBand="0" w:noVBand="1"/>
      </w:tblPr>
      <w:tblGrid>
        <w:gridCol w:w="822"/>
        <w:gridCol w:w="5399"/>
        <w:gridCol w:w="797"/>
        <w:gridCol w:w="1066"/>
        <w:gridCol w:w="2362"/>
      </w:tblGrid>
      <w:tr w:rsidR="001522A3" w14:paraId="212D8DB3" w14:textId="77777777">
        <w:trPr>
          <w:trHeight w:val="660"/>
        </w:trPr>
        <w:tc>
          <w:tcPr>
            <w:tcW w:w="5000" w:type="pct"/>
            <w:gridSpan w:val="5"/>
            <w:tcBorders>
              <w:top w:val="nil"/>
              <w:left w:val="nil"/>
              <w:bottom w:val="nil"/>
              <w:right w:val="nil"/>
            </w:tcBorders>
            <w:shd w:val="clear" w:color="auto" w:fill="auto"/>
            <w:noWrap/>
            <w:vAlign w:val="center"/>
          </w:tcPr>
          <w:p w14:paraId="30ED7851" w14:textId="77777777" w:rsidR="001522A3" w:rsidRDefault="00000000">
            <w:pPr>
              <w:widowControl/>
              <w:jc w:val="center"/>
              <w:textAlignment w:val="center"/>
              <w:rPr>
                <w:rFonts w:ascii="方正小标宋简体" w:eastAsia="方正小标宋简体" w:hAnsi="方正小标宋简体" w:cs="方正小标宋简体" w:hint="eastAsia"/>
                <w:b/>
                <w:bCs/>
                <w:color w:val="000000"/>
                <w:sz w:val="40"/>
                <w:szCs w:val="40"/>
              </w:rPr>
            </w:pPr>
            <w:r>
              <w:rPr>
                <w:rFonts w:ascii="方正小标宋简体" w:eastAsia="方正小标宋简体" w:hAnsi="方正小标宋简体" w:cs="方正小标宋简体"/>
                <w:b/>
                <w:bCs/>
                <w:color w:val="000000"/>
                <w:kern w:val="0"/>
                <w:sz w:val="40"/>
                <w:szCs w:val="40"/>
                <w:lang w:bidi="ar"/>
              </w:rPr>
              <w:t>四川省仪陇中学校教学设计表</w:t>
            </w:r>
          </w:p>
        </w:tc>
      </w:tr>
      <w:tr w:rsidR="00ED19C2" w14:paraId="360CAF69" w14:textId="77777777">
        <w:trPr>
          <w:trHeight w:val="600"/>
        </w:trPr>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D06F"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年级</w:t>
            </w:r>
          </w:p>
        </w:tc>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62C4F" w14:textId="40276B85" w:rsidR="001522A3" w:rsidRDefault="007F54D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高2023级</w:t>
            </w:r>
          </w:p>
        </w:tc>
        <w:tc>
          <w:tcPr>
            <w:tcW w:w="6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EA174"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学科</w:t>
            </w:r>
          </w:p>
        </w:tc>
        <w:tc>
          <w:tcPr>
            <w:tcW w:w="10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48EF3" w14:textId="4354A834" w:rsidR="001522A3" w:rsidRDefault="007F54D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化学</w:t>
            </w:r>
          </w:p>
        </w:tc>
      </w:tr>
      <w:tr w:rsidR="00ED19C2" w14:paraId="75053863" w14:textId="77777777">
        <w:trPr>
          <w:trHeight w:val="600"/>
        </w:trPr>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2234B"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课题名称</w:t>
            </w:r>
          </w:p>
        </w:tc>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0A70D" w14:textId="687275C0" w:rsidR="001522A3" w:rsidRDefault="00E8180C" w:rsidP="007F54D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 xml:space="preserve">2.1.2 </w:t>
            </w:r>
            <w:r w:rsidR="007F54D0">
              <w:rPr>
                <w:rFonts w:ascii="华文楷体" w:eastAsia="华文楷体" w:hAnsi="华文楷体" w:cs="华文楷体" w:hint="eastAsia"/>
                <w:b/>
                <w:bCs/>
                <w:color w:val="000000"/>
                <w:sz w:val="28"/>
                <w:szCs w:val="28"/>
              </w:rPr>
              <w:t>共价键的键参数</w:t>
            </w:r>
          </w:p>
        </w:tc>
        <w:tc>
          <w:tcPr>
            <w:tcW w:w="6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570C"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课型</w:t>
            </w:r>
          </w:p>
        </w:tc>
        <w:tc>
          <w:tcPr>
            <w:tcW w:w="10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9191D" w14:textId="21C5B965" w:rsidR="001522A3" w:rsidRDefault="007F54D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新授课</w:t>
            </w:r>
          </w:p>
        </w:tc>
      </w:tr>
      <w:tr w:rsidR="00ED19C2" w14:paraId="6D9DE412" w14:textId="77777777">
        <w:trPr>
          <w:trHeight w:val="600"/>
        </w:trPr>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11969"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设计者</w:t>
            </w:r>
          </w:p>
        </w:tc>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8BD45" w14:textId="0EA9781F" w:rsidR="001522A3" w:rsidRDefault="007F54D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邹露</w:t>
            </w:r>
          </w:p>
        </w:tc>
        <w:tc>
          <w:tcPr>
            <w:tcW w:w="6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1B7A9"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备课时间</w:t>
            </w:r>
          </w:p>
        </w:tc>
        <w:tc>
          <w:tcPr>
            <w:tcW w:w="10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FC60F" w14:textId="7D38C6B8" w:rsidR="001522A3" w:rsidRDefault="007F54D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2025年1月30日</w:t>
            </w:r>
          </w:p>
        </w:tc>
      </w:tr>
      <w:tr w:rsidR="007F54D0" w14:paraId="26171A2E" w14:textId="77777777">
        <w:trPr>
          <w:trHeight w:val="624"/>
        </w:trPr>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935B1" w14:textId="0941395F" w:rsidR="007F54D0" w:rsidRDefault="007F54D0" w:rsidP="007F54D0">
            <w:pPr>
              <w:widowControl/>
              <w:textAlignment w:val="center"/>
              <w:rPr>
                <w:rFonts w:ascii="华文楷体" w:eastAsia="华文楷体" w:hAnsi="华文楷体" w:cs="华文楷体" w:hint="eastAsia"/>
                <w:b/>
                <w:bCs/>
                <w:color w:val="000000"/>
                <w:kern w:val="0"/>
                <w:sz w:val="28"/>
                <w:szCs w:val="28"/>
                <w:lang w:bidi="ar"/>
              </w:rPr>
            </w:pPr>
            <w:r>
              <w:rPr>
                <w:rFonts w:ascii="华文楷体" w:eastAsia="华文楷体" w:hAnsi="华文楷体" w:cs="华文楷体" w:hint="eastAsia"/>
                <w:b/>
                <w:bCs/>
                <w:color w:val="000000"/>
                <w:kern w:val="0"/>
                <w:sz w:val="28"/>
                <w:szCs w:val="28"/>
                <w:lang w:bidi="ar"/>
              </w:rPr>
              <w:t>育人目标</w:t>
            </w: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D65CB" w14:textId="65573DB4" w:rsidR="007F54D0" w:rsidRPr="007F54D0" w:rsidRDefault="00ED19C2" w:rsidP="007F54D0">
            <w:pPr>
              <w:widowControl/>
              <w:jc w:val="left"/>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通过对共价键键参数的探究讨论培养学生的证据推理与模型认知等化学学科核心素养</w:t>
            </w:r>
          </w:p>
        </w:tc>
      </w:tr>
      <w:tr w:rsidR="007F54D0" w14:paraId="063BA0D6" w14:textId="77777777">
        <w:trPr>
          <w:trHeight w:val="624"/>
        </w:trPr>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437056" w14:textId="77777777" w:rsidR="001522A3" w:rsidRDefault="00000000">
            <w:pPr>
              <w:widowControl/>
              <w:jc w:val="center"/>
              <w:textAlignment w:val="center"/>
              <w:rPr>
                <w:rFonts w:ascii="华文楷体" w:eastAsia="华文楷体" w:hAnsi="华文楷体" w:cs="华文楷体" w:hint="eastAsia"/>
                <w:b/>
                <w:bCs/>
                <w:color w:val="000000"/>
                <w:kern w:val="0"/>
                <w:sz w:val="28"/>
                <w:szCs w:val="28"/>
                <w:lang w:bidi="ar"/>
              </w:rPr>
            </w:pPr>
            <w:r>
              <w:rPr>
                <w:rFonts w:ascii="华文楷体" w:eastAsia="华文楷体" w:hAnsi="华文楷体" w:cs="华文楷体"/>
                <w:b/>
                <w:bCs/>
                <w:color w:val="000000"/>
                <w:kern w:val="0"/>
                <w:sz w:val="28"/>
                <w:szCs w:val="28"/>
                <w:lang w:bidi="ar"/>
              </w:rPr>
              <w:t>学习</w:t>
            </w:r>
          </w:p>
          <w:p w14:paraId="7F397F5C"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目标</w:t>
            </w:r>
          </w:p>
        </w:tc>
        <w:tc>
          <w:tcPr>
            <w:tcW w:w="4362" w:type="pct"/>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7F0BE" w14:textId="3FAB1492" w:rsidR="001522A3" w:rsidRDefault="007F54D0" w:rsidP="007F54D0">
            <w:pPr>
              <w:widowControl/>
              <w:jc w:val="left"/>
              <w:textAlignment w:val="center"/>
            </w:pPr>
            <w:r w:rsidRPr="007F54D0">
              <w:rPr>
                <w:rFonts w:ascii="华文楷体" w:eastAsia="华文楷体" w:hAnsi="华文楷体" w:cs="华文楷体" w:hint="eastAsia"/>
                <w:b/>
                <w:bCs/>
                <w:color w:val="000000"/>
                <w:sz w:val="28"/>
                <w:szCs w:val="28"/>
              </w:rPr>
              <w:t>①了解共价键键参数的含义，能用键能、键长、键角说明简单分子的某些性质。</w:t>
            </w:r>
          </w:p>
        </w:tc>
      </w:tr>
      <w:tr w:rsidR="007F54D0" w14:paraId="52F7C306" w14:textId="77777777">
        <w:trPr>
          <w:trHeight w:val="624"/>
        </w:trPr>
        <w:tc>
          <w:tcPr>
            <w:tcW w:w="6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95F63A" w14:textId="77777777" w:rsidR="001522A3" w:rsidRDefault="001522A3">
            <w:pPr>
              <w:jc w:val="center"/>
              <w:rPr>
                <w:rFonts w:ascii="华文楷体" w:eastAsia="华文楷体" w:hAnsi="华文楷体" w:cs="华文楷体" w:hint="eastAsia"/>
                <w:b/>
                <w:bCs/>
                <w:color w:val="000000"/>
                <w:sz w:val="28"/>
                <w:szCs w:val="28"/>
              </w:rPr>
            </w:pPr>
          </w:p>
        </w:tc>
        <w:tc>
          <w:tcPr>
            <w:tcW w:w="4362" w:type="pct"/>
            <w:gridSpan w:val="4"/>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3E9A8" w14:textId="77777777" w:rsidR="001522A3" w:rsidRDefault="001522A3">
            <w:pPr>
              <w:jc w:val="left"/>
              <w:rPr>
                <w:rFonts w:ascii="华文楷体" w:eastAsia="华文楷体" w:hAnsi="华文楷体" w:cs="华文楷体" w:hint="eastAsia"/>
                <w:b/>
                <w:bCs/>
                <w:color w:val="000000"/>
                <w:sz w:val="28"/>
                <w:szCs w:val="28"/>
              </w:rPr>
            </w:pPr>
          </w:p>
        </w:tc>
      </w:tr>
      <w:tr w:rsidR="007F54D0" w14:paraId="0B339D9D" w14:textId="77777777">
        <w:trPr>
          <w:trHeight w:val="600"/>
        </w:trPr>
        <w:tc>
          <w:tcPr>
            <w:tcW w:w="6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0193BA" w14:textId="77777777" w:rsidR="001522A3" w:rsidRDefault="001522A3">
            <w:pPr>
              <w:jc w:val="center"/>
              <w:rPr>
                <w:rFonts w:ascii="华文楷体" w:eastAsia="华文楷体" w:hAnsi="华文楷体" w:cs="华文楷体" w:hint="eastAsia"/>
                <w:b/>
                <w:bCs/>
                <w:color w:val="000000"/>
                <w:sz w:val="28"/>
                <w:szCs w:val="28"/>
              </w:rPr>
            </w:pP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CF22F" w14:textId="7503277C" w:rsidR="001522A3" w:rsidRDefault="007F54D0">
            <w:pPr>
              <w:widowControl/>
              <w:jc w:val="left"/>
              <w:textAlignment w:val="center"/>
              <w:rPr>
                <w:rFonts w:ascii="华文楷体" w:eastAsia="华文楷体" w:hAnsi="华文楷体" w:cs="华文楷体" w:hint="eastAsia"/>
                <w:b/>
                <w:bCs/>
                <w:color w:val="000000"/>
                <w:sz w:val="28"/>
                <w:szCs w:val="28"/>
              </w:rPr>
            </w:pPr>
            <w:r w:rsidRPr="007F54D0">
              <w:rPr>
                <w:rFonts w:ascii="华文楷体" w:eastAsia="华文楷体" w:hAnsi="华文楷体" w:cs="华文楷体" w:hint="eastAsia"/>
                <w:b/>
                <w:bCs/>
                <w:color w:val="000000"/>
                <w:sz w:val="28"/>
                <w:szCs w:val="28"/>
              </w:rPr>
              <w:t>②通过认识共价键的键参数对物质性质的影响，探析微观结构对宏观性质的影响</w:t>
            </w:r>
          </w:p>
        </w:tc>
      </w:tr>
      <w:tr w:rsidR="007F54D0" w14:paraId="108EF0C1" w14:textId="77777777">
        <w:trPr>
          <w:trHeight w:val="600"/>
        </w:trPr>
        <w:tc>
          <w:tcPr>
            <w:tcW w:w="6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324DC6" w14:textId="77777777" w:rsidR="001522A3" w:rsidRDefault="001522A3">
            <w:pPr>
              <w:jc w:val="center"/>
              <w:rPr>
                <w:rFonts w:ascii="华文楷体" w:eastAsia="华文楷体" w:hAnsi="华文楷体" w:cs="华文楷体" w:hint="eastAsia"/>
                <w:b/>
                <w:bCs/>
                <w:color w:val="000000"/>
                <w:sz w:val="28"/>
                <w:szCs w:val="28"/>
              </w:rPr>
            </w:pP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E988B" w14:textId="5DA076F8" w:rsidR="001522A3" w:rsidRPr="007F54D0" w:rsidRDefault="007F54D0">
            <w:pPr>
              <w:pStyle w:val="a3"/>
              <w:tabs>
                <w:tab w:val="left" w:pos="4111"/>
              </w:tabs>
              <w:snapToGrid w:val="0"/>
              <w:spacing w:line="360" w:lineRule="auto"/>
              <w:jc w:val="left"/>
              <w:rPr>
                <w:rFonts w:ascii="华文楷体" w:eastAsia="华文楷体" w:hAnsi="华文楷体" w:cs="华文楷体" w:hint="eastAsia"/>
                <w:b/>
                <w:bCs/>
                <w:color w:val="000000"/>
                <w:kern w:val="0"/>
                <w:sz w:val="28"/>
                <w:szCs w:val="28"/>
                <w:lang w:bidi="ar"/>
              </w:rPr>
            </w:pPr>
            <w:r>
              <w:rPr>
                <w:rFonts w:ascii="华文楷体" w:eastAsia="华文楷体" w:hAnsi="华文楷体" w:cs="华文楷体" w:hint="eastAsia"/>
                <w:b/>
                <w:bCs/>
                <w:color w:val="000000"/>
                <w:kern w:val="0"/>
                <w:sz w:val="28"/>
                <w:szCs w:val="28"/>
                <w:lang w:bidi="ar"/>
              </w:rPr>
              <w:t>③</w:t>
            </w:r>
            <w:r w:rsidRPr="007F54D0">
              <w:rPr>
                <w:rFonts w:ascii="华文楷体" w:eastAsia="华文楷体" w:hAnsi="华文楷体" w:cs="华文楷体" w:hint="eastAsia"/>
                <w:b/>
                <w:bCs/>
                <w:color w:val="000000"/>
                <w:kern w:val="0"/>
                <w:sz w:val="28"/>
                <w:szCs w:val="28"/>
                <w:lang w:bidi="ar"/>
              </w:rPr>
              <w:t>通过组内合作、组</w:t>
            </w:r>
            <w:proofErr w:type="gramStart"/>
            <w:r w:rsidRPr="007F54D0">
              <w:rPr>
                <w:rFonts w:ascii="华文楷体" w:eastAsia="华文楷体" w:hAnsi="华文楷体" w:cs="华文楷体" w:hint="eastAsia"/>
                <w:b/>
                <w:bCs/>
                <w:color w:val="000000"/>
                <w:kern w:val="0"/>
                <w:sz w:val="28"/>
                <w:szCs w:val="28"/>
                <w:lang w:bidi="ar"/>
              </w:rPr>
              <w:t>间评价</w:t>
            </w:r>
            <w:proofErr w:type="gramEnd"/>
            <w:r w:rsidRPr="007F54D0">
              <w:rPr>
                <w:rFonts w:ascii="华文楷体" w:eastAsia="华文楷体" w:hAnsi="华文楷体" w:cs="华文楷体" w:hint="eastAsia"/>
                <w:b/>
                <w:bCs/>
                <w:color w:val="000000"/>
                <w:kern w:val="0"/>
                <w:sz w:val="28"/>
                <w:szCs w:val="28"/>
                <w:lang w:bidi="ar"/>
              </w:rPr>
              <w:t>体会探究化学问题的一般过程，激发化学学习热情</w:t>
            </w:r>
          </w:p>
        </w:tc>
      </w:tr>
      <w:tr w:rsidR="007F54D0" w14:paraId="783C7776" w14:textId="77777777">
        <w:trPr>
          <w:trHeight w:val="600"/>
        </w:trPr>
        <w:tc>
          <w:tcPr>
            <w:tcW w:w="6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B6D0F0" w14:textId="77777777" w:rsidR="001522A3" w:rsidRDefault="001522A3">
            <w:pPr>
              <w:jc w:val="center"/>
              <w:rPr>
                <w:rFonts w:ascii="华文楷体" w:eastAsia="华文楷体" w:hAnsi="华文楷体" w:cs="华文楷体" w:hint="eastAsia"/>
                <w:b/>
                <w:bCs/>
                <w:color w:val="000000"/>
                <w:sz w:val="28"/>
                <w:szCs w:val="28"/>
              </w:rPr>
            </w:pP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A6333" w14:textId="77777777" w:rsidR="001522A3" w:rsidRDefault="001522A3">
            <w:pPr>
              <w:pStyle w:val="a3"/>
              <w:tabs>
                <w:tab w:val="left" w:pos="4111"/>
              </w:tabs>
              <w:snapToGrid w:val="0"/>
              <w:spacing w:line="360" w:lineRule="auto"/>
              <w:jc w:val="left"/>
              <w:rPr>
                <w:rFonts w:ascii="华文楷体" w:eastAsia="华文楷体" w:hAnsi="华文楷体" w:cs="华文楷体" w:hint="eastAsia"/>
                <w:b/>
                <w:bCs/>
                <w:color w:val="000000"/>
                <w:sz w:val="28"/>
                <w:szCs w:val="28"/>
              </w:rPr>
            </w:pPr>
          </w:p>
        </w:tc>
      </w:tr>
      <w:tr w:rsidR="00ED19C2" w14:paraId="6E76715B" w14:textId="77777777">
        <w:trPr>
          <w:trHeight w:val="780"/>
        </w:trPr>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BFE533"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学习重点</w:t>
            </w:r>
          </w:p>
        </w:tc>
        <w:tc>
          <w:tcPr>
            <w:tcW w:w="2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8AEC4" w14:textId="548D927E" w:rsidR="001522A3" w:rsidRDefault="007F54D0">
            <w:pPr>
              <w:jc w:val="center"/>
              <w:rPr>
                <w:rFonts w:ascii="华文楷体" w:eastAsia="华文楷体" w:hAnsi="华文楷体" w:cs="华文楷体" w:hint="eastAsia"/>
                <w:b/>
                <w:bCs/>
                <w:color w:val="000000"/>
                <w:sz w:val="28"/>
                <w:szCs w:val="28"/>
              </w:rPr>
            </w:pPr>
            <w:r w:rsidRPr="007F54D0">
              <w:rPr>
                <w:rFonts w:ascii="华文楷体" w:eastAsia="华文楷体" w:hAnsi="华文楷体" w:cs="华文楷体" w:hint="eastAsia"/>
                <w:b/>
                <w:bCs/>
                <w:color w:val="000000"/>
                <w:sz w:val="28"/>
                <w:szCs w:val="28"/>
              </w:rPr>
              <w:t>原子轨道重叠形成的共价键的过程</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57BDA" w14:textId="77777777" w:rsidR="001522A3" w:rsidRDefault="00000000">
            <w:pPr>
              <w:widowControl/>
              <w:jc w:val="center"/>
              <w:textAlignment w:val="center"/>
              <w:rPr>
                <w:rFonts w:ascii="华文楷体" w:eastAsia="华文楷体" w:hAnsi="华文楷体" w:cs="华文楷体" w:hint="eastAsia"/>
                <w:b/>
                <w:bCs/>
                <w:color w:val="000000"/>
                <w:kern w:val="0"/>
                <w:sz w:val="28"/>
                <w:szCs w:val="28"/>
                <w:lang w:bidi="ar"/>
              </w:rPr>
            </w:pPr>
            <w:r>
              <w:rPr>
                <w:rFonts w:ascii="华文楷体" w:eastAsia="华文楷体" w:hAnsi="华文楷体" w:cs="华文楷体"/>
                <w:b/>
                <w:bCs/>
                <w:color w:val="000000"/>
                <w:kern w:val="0"/>
                <w:sz w:val="28"/>
                <w:szCs w:val="28"/>
                <w:lang w:bidi="ar"/>
              </w:rPr>
              <w:t>学习</w:t>
            </w:r>
          </w:p>
          <w:p w14:paraId="5DCD548D"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难点</w:t>
            </w:r>
          </w:p>
        </w:tc>
        <w:tc>
          <w:tcPr>
            <w:tcW w:w="174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196E4" w14:textId="7A05DAA4" w:rsidR="001522A3" w:rsidRDefault="007F54D0">
            <w:pPr>
              <w:jc w:val="center"/>
              <w:rPr>
                <w:rFonts w:ascii="宋体" w:eastAsia="宋体" w:hAnsi="宋体" w:cs="宋体" w:hint="eastAsia"/>
                <w:color w:val="000000"/>
                <w:sz w:val="22"/>
                <w:szCs w:val="22"/>
              </w:rPr>
            </w:pPr>
            <w:r w:rsidRPr="007F54D0">
              <w:rPr>
                <w:rFonts w:ascii="华文楷体" w:eastAsia="华文楷体" w:hAnsi="华文楷体" w:cs="华文楷体" w:hint="eastAsia"/>
                <w:b/>
                <w:bCs/>
                <w:color w:val="000000"/>
                <w:sz w:val="28"/>
                <w:szCs w:val="28"/>
              </w:rPr>
              <w:t>原子轨道重叠形成的共价键的过程</w:t>
            </w:r>
          </w:p>
        </w:tc>
      </w:tr>
      <w:tr w:rsidR="007F54D0" w14:paraId="51AAE1F9" w14:textId="77777777">
        <w:trPr>
          <w:trHeight w:val="600"/>
        </w:trPr>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A9AB"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课时目标</w:t>
            </w: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D777" w14:textId="2FE800C8" w:rsidR="001522A3" w:rsidRDefault="007F54D0">
            <w:pPr>
              <w:spacing w:line="360" w:lineRule="auto"/>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①</w:t>
            </w:r>
            <w:r w:rsidRPr="007F54D0">
              <w:rPr>
                <w:rFonts w:ascii="华文楷体" w:eastAsia="华文楷体" w:hAnsi="华文楷体" w:cs="华文楷体" w:hint="eastAsia"/>
                <w:b/>
                <w:bCs/>
                <w:color w:val="000000"/>
                <w:sz w:val="28"/>
                <w:szCs w:val="28"/>
              </w:rPr>
              <w:t>认识原子间通过原子轨道重叠形成的共价键</w:t>
            </w:r>
            <w:r>
              <w:rPr>
                <w:rFonts w:ascii="华文楷体" w:eastAsia="华文楷体" w:hAnsi="华文楷体" w:cs="华文楷体" w:hint="eastAsia"/>
                <w:b/>
                <w:bCs/>
                <w:color w:val="000000"/>
                <w:sz w:val="28"/>
                <w:szCs w:val="28"/>
              </w:rPr>
              <w:t>；</w:t>
            </w:r>
          </w:p>
        </w:tc>
      </w:tr>
      <w:tr w:rsidR="007F54D0" w14:paraId="5D4F2EA2" w14:textId="77777777">
        <w:trPr>
          <w:trHeight w:val="600"/>
        </w:trPr>
        <w:tc>
          <w:tcPr>
            <w:tcW w:w="63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BDCF5" w14:textId="77777777" w:rsidR="001522A3" w:rsidRDefault="001522A3">
            <w:pPr>
              <w:jc w:val="center"/>
              <w:rPr>
                <w:rFonts w:ascii="华文楷体" w:eastAsia="华文楷体" w:hAnsi="华文楷体" w:cs="华文楷体" w:hint="eastAsia"/>
                <w:b/>
                <w:bCs/>
                <w:color w:val="000000"/>
                <w:sz w:val="28"/>
                <w:szCs w:val="28"/>
              </w:rPr>
            </w:pP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87222" w14:textId="30B18601" w:rsidR="001522A3" w:rsidRDefault="00ED19C2">
            <w:pPr>
              <w:widowControl/>
              <w:jc w:val="left"/>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②</w:t>
            </w:r>
            <w:r w:rsidRPr="00ED19C2">
              <w:rPr>
                <w:rFonts w:ascii="华文楷体" w:eastAsia="华文楷体" w:hAnsi="华文楷体" w:cs="华文楷体" w:hint="eastAsia"/>
                <w:b/>
                <w:bCs/>
                <w:color w:val="000000"/>
                <w:sz w:val="28"/>
                <w:szCs w:val="28"/>
              </w:rPr>
              <w:t>通过认识共价键的键能、键长和键角,从微观角度模型化解释分子的空间结构。</w:t>
            </w:r>
          </w:p>
        </w:tc>
      </w:tr>
      <w:tr w:rsidR="007F54D0" w14:paraId="1BE4D547" w14:textId="77777777">
        <w:trPr>
          <w:trHeight w:val="600"/>
        </w:trPr>
        <w:tc>
          <w:tcPr>
            <w:tcW w:w="63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E41A" w14:textId="77777777" w:rsidR="001522A3" w:rsidRDefault="001522A3">
            <w:pPr>
              <w:jc w:val="center"/>
              <w:rPr>
                <w:rFonts w:ascii="华文楷体" w:eastAsia="华文楷体" w:hAnsi="华文楷体" w:cs="华文楷体" w:hint="eastAsia"/>
                <w:b/>
                <w:bCs/>
                <w:color w:val="000000"/>
                <w:sz w:val="28"/>
                <w:szCs w:val="28"/>
              </w:rPr>
            </w:pP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79ED4" w14:textId="6ADFA8AB" w:rsidR="001522A3" w:rsidRDefault="00ED19C2">
            <w:pPr>
              <w:spacing w:line="360" w:lineRule="auto"/>
              <w:rPr>
                <w:rFonts w:ascii="华文楷体" w:eastAsia="华文楷体" w:hAnsi="华文楷体" w:cs="华文楷体" w:hint="eastAsia"/>
                <w:b/>
                <w:bCs/>
                <w:color w:val="000000"/>
                <w:kern w:val="0"/>
                <w:sz w:val="28"/>
                <w:szCs w:val="28"/>
                <w:lang w:bidi="ar"/>
              </w:rPr>
            </w:pPr>
            <w:r>
              <w:rPr>
                <w:rFonts w:ascii="华文楷体" w:eastAsia="华文楷体" w:hAnsi="华文楷体" w:cs="华文楷体" w:hint="eastAsia"/>
                <w:b/>
                <w:bCs/>
                <w:color w:val="000000"/>
                <w:kern w:val="0"/>
                <w:sz w:val="28"/>
                <w:szCs w:val="28"/>
                <w:lang w:bidi="ar"/>
              </w:rPr>
              <w:t>③</w:t>
            </w:r>
            <w:r w:rsidRPr="00ED19C2">
              <w:rPr>
                <w:rFonts w:ascii="华文楷体" w:eastAsia="华文楷体" w:hAnsi="华文楷体" w:cs="华文楷体" w:hint="eastAsia"/>
                <w:b/>
                <w:bCs/>
                <w:color w:val="000000"/>
                <w:kern w:val="0"/>
                <w:sz w:val="28"/>
                <w:szCs w:val="28"/>
                <w:lang w:bidi="ar"/>
              </w:rPr>
              <w:t>结合共价键的键长、键能和键角等数据,理解分子的性质与键参数的关系,培养证据推理与模型认知的核心素养。</w:t>
            </w:r>
          </w:p>
        </w:tc>
      </w:tr>
      <w:tr w:rsidR="007F54D0" w14:paraId="63A77B1E" w14:textId="77777777">
        <w:trPr>
          <w:trHeight w:val="600"/>
        </w:trPr>
        <w:tc>
          <w:tcPr>
            <w:tcW w:w="63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C95A" w14:textId="77777777" w:rsidR="001522A3" w:rsidRDefault="001522A3">
            <w:pPr>
              <w:jc w:val="center"/>
              <w:rPr>
                <w:rFonts w:ascii="华文楷体" w:eastAsia="华文楷体" w:hAnsi="华文楷体" w:cs="华文楷体" w:hint="eastAsia"/>
                <w:b/>
                <w:bCs/>
                <w:color w:val="000000"/>
                <w:sz w:val="28"/>
                <w:szCs w:val="28"/>
              </w:rPr>
            </w:pP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76341" w14:textId="78E3B72C" w:rsidR="001522A3" w:rsidRDefault="00ED19C2">
            <w:pPr>
              <w:spacing w:line="360" w:lineRule="auto"/>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④</w:t>
            </w:r>
            <w:r w:rsidRPr="00ED19C2">
              <w:rPr>
                <w:rFonts w:ascii="华文楷体" w:eastAsia="华文楷体" w:hAnsi="华文楷体" w:cs="华文楷体" w:hint="eastAsia"/>
                <w:b/>
                <w:bCs/>
                <w:color w:val="000000"/>
                <w:sz w:val="28"/>
                <w:szCs w:val="28"/>
              </w:rPr>
              <w:t>掌握用共价键的强弱解释物质稳定性的方法。</w:t>
            </w:r>
          </w:p>
        </w:tc>
      </w:tr>
      <w:tr w:rsidR="007F54D0" w14:paraId="3670CF8E" w14:textId="77777777">
        <w:trPr>
          <w:trHeight w:val="600"/>
        </w:trPr>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B2B2E"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核心问题</w:t>
            </w: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5229" w14:textId="48F6D5D9" w:rsidR="001522A3" w:rsidRDefault="007F54D0">
            <w:pPr>
              <w:rPr>
                <w:rFonts w:ascii="华文楷体" w:eastAsia="华文楷体" w:hAnsi="华文楷体" w:cs="华文楷体" w:hint="eastAsia"/>
                <w:b/>
                <w:bCs/>
                <w:color w:val="000000"/>
                <w:sz w:val="28"/>
                <w:szCs w:val="28"/>
              </w:rPr>
            </w:pPr>
            <w:r w:rsidRPr="007F54D0">
              <w:rPr>
                <w:rFonts w:ascii="华文楷体" w:eastAsia="华文楷体" w:hAnsi="华文楷体" w:cs="华文楷体" w:hint="eastAsia"/>
                <w:b/>
                <w:bCs/>
                <w:color w:val="000000"/>
                <w:sz w:val="28"/>
                <w:szCs w:val="28"/>
              </w:rPr>
              <w:t>理解共价键中σ键和π键的区别，建立σ键和π键的思维模型</w:t>
            </w:r>
          </w:p>
        </w:tc>
      </w:tr>
      <w:tr w:rsidR="001522A3" w14:paraId="7BE09888" w14:textId="77777777">
        <w:trPr>
          <w:trHeight w:val="6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73A34" w14:textId="77777777" w:rsidR="001522A3" w:rsidRDefault="00000000">
            <w:pPr>
              <w:widowControl/>
              <w:jc w:val="center"/>
              <w:textAlignment w:val="center"/>
              <w:rPr>
                <w:rFonts w:ascii="华文楷体" w:eastAsia="华文楷体" w:hAnsi="华文楷体" w:cs="华文楷体" w:hint="eastAsia"/>
                <w:b/>
                <w:bCs/>
                <w:color w:val="000000"/>
                <w:sz w:val="36"/>
                <w:szCs w:val="36"/>
              </w:rPr>
            </w:pPr>
            <w:r>
              <w:rPr>
                <w:rFonts w:ascii="华文楷体" w:eastAsia="华文楷体" w:hAnsi="华文楷体" w:cs="华文楷体"/>
                <w:b/>
                <w:bCs/>
                <w:color w:val="000000"/>
                <w:kern w:val="0"/>
                <w:sz w:val="36"/>
                <w:szCs w:val="36"/>
                <w:lang w:bidi="ar"/>
              </w:rPr>
              <w:lastRenderedPageBreak/>
              <w:t>教学过程</w:t>
            </w:r>
          </w:p>
        </w:tc>
      </w:tr>
      <w:tr w:rsidR="00ED19C2" w14:paraId="3947DB13" w14:textId="77777777">
        <w:trPr>
          <w:trHeight w:val="600"/>
        </w:trPr>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889B9"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学习内容</w:t>
            </w:r>
          </w:p>
        </w:tc>
        <w:tc>
          <w:tcPr>
            <w:tcW w:w="2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862D5"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教师活动</w:t>
            </w:r>
          </w:p>
        </w:tc>
        <w:tc>
          <w:tcPr>
            <w:tcW w:w="109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4837B"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学生活动</w:t>
            </w:r>
          </w:p>
        </w:tc>
        <w:tc>
          <w:tcPr>
            <w:tcW w:w="10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FA6B"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设计意图</w:t>
            </w:r>
          </w:p>
        </w:tc>
      </w:tr>
      <w:tr w:rsidR="007F54D0" w14:paraId="63ADB998" w14:textId="77777777">
        <w:trPr>
          <w:trHeight w:val="624"/>
        </w:trPr>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C3994" w14:textId="505550CD" w:rsidR="001522A3" w:rsidRDefault="00000000">
            <w:pPr>
              <w:widowControl/>
              <w:jc w:val="left"/>
              <w:textAlignment w:val="center"/>
              <w:rPr>
                <w:rFonts w:ascii="华文楷体" w:eastAsia="华文楷体" w:hAnsi="华文楷体" w:cs="华文楷体" w:hint="eastAsia"/>
                <w:b/>
                <w:bCs/>
                <w:color w:val="000000"/>
                <w:sz w:val="22"/>
                <w:szCs w:val="22"/>
              </w:rPr>
            </w:pPr>
            <w:r>
              <w:rPr>
                <w:rFonts w:ascii="华文楷体" w:eastAsia="华文楷体" w:hAnsi="华文楷体" w:cs="华文楷体"/>
                <w:b/>
                <w:bCs/>
                <w:color w:val="000000"/>
                <w:kern w:val="0"/>
                <w:sz w:val="22"/>
                <w:szCs w:val="22"/>
                <w:lang w:bidi="ar"/>
              </w:rPr>
              <w:t>任务</w:t>
            </w:r>
            <w:proofErr w:type="gramStart"/>
            <w:r>
              <w:rPr>
                <w:rFonts w:ascii="华文楷体" w:eastAsia="华文楷体" w:hAnsi="华文楷体" w:cs="华文楷体"/>
                <w:b/>
                <w:bCs/>
                <w:color w:val="000000"/>
                <w:kern w:val="0"/>
                <w:sz w:val="22"/>
                <w:szCs w:val="22"/>
                <w:lang w:bidi="ar"/>
              </w:rPr>
              <w:t>一</w:t>
            </w:r>
            <w:proofErr w:type="gramEnd"/>
            <w:r>
              <w:rPr>
                <w:rFonts w:ascii="华文楷体" w:eastAsia="华文楷体" w:hAnsi="华文楷体" w:cs="华文楷体"/>
                <w:b/>
                <w:bCs/>
                <w:color w:val="000000"/>
                <w:kern w:val="0"/>
                <w:sz w:val="22"/>
                <w:szCs w:val="22"/>
                <w:lang w:bidi="ar"/>
              </w:rPr>
              <w:t>：</w:t>
            </w:r>
            <w:r w:rsidR="007F54D0">
              <w:rPr>
                <w:rFonts w:ascii="华文楷体" w:eastAsia="华文楷体" w:hAnsi="华文楷体" w:cs="华文楷体" w:hint="eastAsia"/>
                <w:b/>
                <w:bCs/>
                <w:color w:val="000000"/>
                <w:kern w:val="0"/>
                <w:sz w:val="22"/>
                <w:szCs w:val="22"/>
                <w:lang w:bidi="ar"/>
              </w:rPr>
              <w:t>键能</w:t>
            </w:r>
          </w:p>
        </w:tc>
        <w:tc>
          <w:tcPr>
            <w:tcW w:w="216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A353E" w14:textId="6D5A0E52" w:rsidR="00A07D94" w:rsidRDefault="00A07D94">
            <w:pPr>
              <w:widowControl/>
              <w:jc w:val="left"/>
              <w:textAlignment w:val="center"/>
              <w:rPr>
                <w:rFonts w:ascii="华文楷体" w:eastAsia="华文楷体" w:hAnsi="华文楷体" w:cs="华文楷体" w:hint="eastAsia"/>
                <w:b/>
                <w:bCs/>
                <w:color w:val="000000"/>
                <w:sz w:val="22"/>
                <w:szCs w:val="22"/>
              </w:rPr>
            </w:pPr>
            <w:r>
              <w:rPr>
                <w:rFonts w:ascii="华文楷体" w:eastAsia="华文楷体" w:hAnsi="华文楷体" w:cs="华文楷体" w:hint="eastAsia"/>
                <w:b/>
                <w:bCs/>
                <w:color w:val="000000"/>
                <w:sz w:val="22"/>
                <w:szCs w:val="22"/>
              </w:rPr>
              <w:t>【活动】请仔细阅读教材，归纳概括键能的概念</w:t>
            </w:r>
          </w:p>
          <w:p w14:paraId="2E2995CB" w14:textId="61B2FA53" w:rsidR="00ED19C2" w:rsidRDefault="00A07D94">
            <w:pPr>
              <w:widowControl/>
              <w:jc w:val="left"/>
              <w:textAlignment w:val="center"/>
              <w:rPr>
                <w:rFonts w:ascii="华文楷体" w:eastAsia="华文楷体" w:hAnsi="华文楷体" w:cs="华文楷体" w:hint="eastAsia"/>
                <w:b/>
                <w:bCs/>
                <w:color w:val="000000"/>
                <w:sz w:val="22"/>
                <w:szCs w:val="22"/>
              </w:rPr>
            </w:pPr>
            <w:r>
              <w:rPr>
                <w:rFonts w:ascii="华文楷体" w:eastAsia="华文楷体" w:hAnsi="华文楷体" w:cs="华文楷体" w:hint="eastAsia"/>
                <w:b/>
                <w:bCs/>
                <w:color w:val="000000"/>
                <w:sz w:val="22"/>
                <w:szCs w:val="22"/>
              </w:rPr>
              <w:t>【</w:t>
            </w:r>
            <w:r w:rsidR="00ED19C2">
              <w:rPr>
                <w:rFonts w:ascii="华文楷体" w:eastAsia="华文楷体" w:hAnsi="华文楷体" w:cs="华文楷体" w:hint="eastAsia"/>
                <w:b/>
                <w:bCs/>
                <w:color w:val="000000"/>
                <w:sz w:val="22"/>
                <w:szCs w:val="22"/>
              </w:rPr>
              <w:t>思考</w:t>
            </w:r>
            <w:r>
              <w:rPr>
                <w:rFonts w:ascii="华文楷体" w:eastAsia="华文楷体" w:hAnsi="华文楷体" w:cs="华文楷体" w:hint="eastAsia"/>
                <w:b/>
                <w:bCs/>
                <w:color w:val="000000"/>
                <w:sz w:val="22"/>
                <w:szCs w:val="22"/>
              </w:rPr>
              <w:t>】</w:t>
            </w:r>
            <w:r w:rsidR="00ED19C2">
              <w:rPr>
                <w:rFonts w:ascii="华文楷体" w:eastAsia="华文楷体" w:hAnsi="华文楷体" w:cs="华文楷体" w:hint="eastAsia"/>
                <w:b/>
                <w:bCs/>
                <w:color w:val="000000"/>
                <w:sz w:val="22"/>
                <w:szCs w:val="22"/>
              </w:rPr>
              <w:t>①</w:t>
            </w:r>
            <w:r w:rsidR="00ED19C2" w:rsidRPr="00ED19C2">
              <w:rPr>
                <w:rFonts w:ascii="华文楷体" w:eastAsia="华文楷体" w:hAnsi="华文楷体" w:cs="华文楷体" w:hint="eastAsia"/>
                <w:b/>
                <w:bCs/>
                <w:color w:val="000000"/>
                <w:sz w:val="22"/>
                <w:szCs w:val="22"/>
              </w:rPr>
              <w:t>碳</w:t>
            </w:r>
            <w:proofErr w:type="gramStart"/>
            <w:r w:rsidR="00ED19C2" w:rsidRPr="00ED19C2">
              <w:rPr>
                <w:rFonts w:ascii="华文楷体" w:eastAsia="华文楷体" w:hAnsi="华文楷体" w:cs="华文楷体" w:hint="eastAsia"/>
                <w:b/>
                <w:bCs/>
                <w:color w:val="000000"/>
                <w:sz w:val="22"/>
                <w:szCs w:val="22"/>
              </w:rPr>
              <w:t>碳</w:t>
            </w:r>
            <w:proofErr w:type="gramEnd"/>
            <w:r w:rsidR="00ED19C2" w:rsidRPr="00ED19C2">
              <w:rPr>
                <w:rFonts w:ascii="华文楷体" w:eastAsia="华文楷体" w:hAnsi="华文楷体" w:cs="华文楷体" w:hint="eastAsia"/>
                <w:b/>
                <w:bCs/>
                <w:color w:val="000000"/>
                <w:sz w:val="22"/>
                <w:szCs w:val="22"/>
              </w:rPr>
              <w:t>双键键能不等于碳</w:t>
            </w:r>
            <w:proofErr w:type="gramStart"/>
            <w:r w:rsidR="00ED19C2" w:rsidRPr="00ED19C2">
              <w:rPr>
                <w:rFonts w:ascii="华文楷体" w:eastAsia="华文楷体" w:hAnsi="华文楷体" w:cs="华文楷体" w:hint="eastAsia"/>
                <w:b/>
                <w:bCs/>
                <w:color w:val="000000"/>
                <w:sz w:val="22"/>
                <w:szCs w:val="22"/>
              </w:rPr>
              <w:t>碳</w:t>
            </w:r>
            <w:proofErr w:type="gramEnd"/>
            <w:r w:rsidR="00ED19C2" w:rsidRPr="00ED19C2">
              <w:rPr>
                <w:rFonts w:ascii="华文楷体" w:eastAsia="华文楷体" w:hAnsi="华文楷体" w:cs="华文楷体" w:hint="eastAsia"/>
                <w:b/>
                <w:bCs/>
                <w:color w:val="000000"/>
                <w:sz w:val="22"/>
                <w:szCs w:val="22"/>
              </w:rPr>
              <w:t>单键键能的两倍，碳</w:t>
            </w:r>
            <w:proofErr w:type="gramStart"/>
            <w:r w:rsidR="00ED19C2" w:rsidRPr="00ED19C2">
              <w:rPr>
                <w:rFonts w:ascii="华文楷体" w:eastAsia="华文楷体" w:hAnsi="华文楷体" w:cs="华文楷体" w:hint="eastAsia"/>
                <w:b/>
                <w:bCs/>
                <w:color w:val="000000"/>
                <w:sz w:val="22"/>
                <w:szCs w:val="22"/>
              </w:rPr>
              <w:t>碳</w:t>
            </w:r>
            <w:proofErr w:type="gramEnd"/>
            <w:r w:rsidR="00ED19C2" w:rsidRPr="00ED19C2">
              <w:rPr>
                <w:rFonts w:ascii="华文楷体" w:eastAsia="华文楷体" w:hAnsi="华文楷体" w:cs="华文楷体" w:hint="eastAsia"/>
                <w:b/>
                <w:bCs/>
                <w:color w:val="000000"/>
                <w:sz w:val="22"/>
                <w:szCs w:val="22"/>
              </w:rPr>
              <w:t>叁键不等于碳</w:t>
            </w:r>
            <w:proofErr w:type="gramStart"/>
            <w:r w:rsidR="00ED19C2" w:rsidRPr="00ED19C2">
              <w:rPr>
                <w:rFonts w:ascii="华文楷体" w:eastAsia="华文楷体" w:hAnsi="华文楷体" w:cs="华文楷体" w:hint="eastAsia"/>
                <w:b/>
                <w:bCs/>
                <w:color w:val="000000"/>
                <w:sz w:val="22"/>
                <w:szCs w:val="22"/>
              </w:rPr>
              <w:t>碳</w:t>
            </w:r>
            <w:proofErr w:type="gramEnd"/>
            <w:r w:rsidR="00ED19C2" w:rsidRPr="00ED19C2">
              <w:rPr>
                <w:rFonts w:ascii="华文楷体" w:eastAsia="华文楷体" w:hAnsi="华文楷体" w:cs="华文楷体" w:hint="eastAsia"/>
                <w:b/>
                <w:bCs/>
                <w:color w:val="000000"/>
                <w:sz w:val="22"/>
                <w:szCs w:val="22"/>
              </w:rPr>
              <w:t>单键的三倍，说明了什么？</w:t>
            </w:r>
            <w:r w:rsidR="00ED19C2">
              <w:rPr>
                <w:rFonts w:ascii="华文楷体" w:eastAsia="华文楷体" w:hAnsi="华文楷体" w:cs="华文楷体" w:hint="eastAsia"/>
                <w:b/>
                <w:bCs/>
                <w:color w:val="000000"/>
                <w:sz w:val="22"/>
                <w:szCs w:val="22"/>
              </w:rPr>
              <w:t>②</w:t>
            </w:r>
            <w:r w:rsidR="00ED19C2" w:rsidRPr="00ED19C2">
              <w:rPr>
                <w:rFonts w:ascii="华文楷体" w:eastAsia="华文楷体" w:hAnsi="华文楷体" w:cs="华文楷体" w:hint="eastAsia"/>
                <w:b/>
                <w:bCs/>
                <w:color w:val="000000"/>
                <w:sz w:val="22"/>
                <w:szCs w:val="22"/>
              </w:rPr>
              <w:t>氮</w:t>
            </w:r>
            <w:proofErr w:type="gramStart"/>
            <w:r w:rsidR="00ED19C2" w:rsidRPr="00ED19C2">
              <w:rPr>
                <w:rFonts w:ascii="华文楷体" w:eastAsia="华文楷体" w:hAnsi="华文楷体" w:cs="华文楷体" w:hint="eastAsia"/>
                <w:b/>
                <w:bCs/>
                <w:color w:val="000000"/>
                <w:sz w:val="22"/>
                <w:szCs w:val="22"/>
              </w:rPr>
              <w:t>氮</w:t>
            </w:r>
            <w:proofErr w:type="gramEnd"/>
            <w:r w:rsidR="00ED19C2" w:rsidRPr="00ED19C2">
              <w:rPr>
                <w:rFonts w:ascii="华文楷体" w:eastAsia="华文楷体" w:hAnsi="华文楷体" w:cs="华文楷体" w:hint="eastAsia"/>
                <w:b/>
                <w:bCs/>
                <w:color w:val="000000"/>
                <w:sz w:val="22"/>
                <w:szCs w:val="22"/>
              </w:rPr>
              <w:t>双键键能不等于氮</w:t>
            </w:r>
            <w:proofErr w:type="gramStart"/>
            <w:r w:rsidR="00ED19C2" w:rsidRPr="00ED19C2">
              <w:rPr>
                <w:rFonts w:ascii="华文楷体" w:eastAsia="华文楷体" w:hAnsi="华文楷体" w:cs="华文楷体" w:hint="eastAsia"/>
                <w:b/>
                <w:bCs/>
                <w:color w:val="000000"/>
                <w:sz w:val="22"/>
                <w:szCs w:val="22"/>
              </w:rPr>
              <w:t>氮</w:t>
            </w:r>
            <w:proofErr w:type="gramEnd"/>
            <w:r w:rsidR="00ED19C2" w:rsidRPr="00ED19C2">
              <w:rPr>
                <w:rFonts w:ascii="华文楷体" w:eastAsia="华文楷体" w:hAnsi="华文楷体" w:cs="华文楷体" w:hint="eastAsia"/>
                <w:b/>
                <w:bCs/>
                <w:color w:val="000000"/>
                <w:sz w:val="22"/>
                <w:szCs w:val="22"/>
              </w:rPr>
              <w:t>单键键能的两倍，氮</w:t>
            </w:r>
            <w:proofErr w:type="gramStart"/>
            <w:r w:rsidR="00ED19C2" w:rsidRPr="00ED19C2">
              <w:rPr>
                <w:rFonts w:ascii="华文楷体" w:eastAsia="华文楷体" w:hAnsi="华文楷体" w:cs="华文楷体" w:hint="eastAsia"/>
                <w:b/>
                <w:bCs/>
                <w:color w:val="000000"/>
                <w:sz w:val="22"/>
                <w:szCs w:val="22"/>
              </w:rPr>
              <w:t>氮</w:t>
            </w:r>
            <w:proofErr w:type="gramEnd"/>
            <w:r w:rsidR="00ED19C2" w:rsidRPr="00ED19C2">
              <w:rPr>
                <w:rFonts w:ascii="华文楷体" w:eastAsia="华文楷体" w:hAnsi="华文楷体" w:cs="华文楷体" w:hint="eastAsia"/>
                <w:b/>
                <w:bCs/>
                <w:color w:val="000000"/>
                <w:sz w:val="22"/>
                <w:szCs w:val="22"/>
              </w:rPr>
              <w:t>叁键不等于氮</w:t>
            </w:r>
            <w:proofErr w:type="gramStart"/>
            <w:r w:rsidR="00ED19C2" w:rsidRPr="00ED19C2">
              <w:rPr>
                <w:rFonts w:ascii="华文楷体" w:eastAsia="华文楷体" w:hAnsi="华文楷体" w:cs="华文楷体" w:hint="eastAsia"/>
                <w:b/>
                <w:bCs/>
                <w:color w:val="000000"/>
                <w:sz w:val="22"/>
                <w:szCs w:val="22"/>
              </w:rPr>
              <w:t>氮</w:t>
            </w:r>
            <w:proofErr w:type="gramEnd"/>
            <w:r w:rsidR="00ED19C2" w:rsidRPr="00ED19C2">
              <w:rPr>
                <w:rFonts w:ascii="华文楷体" w:eastAsia="华文楷体" w:hAnsi="华文楷体" w:cs="华文楷体" w:hint="eastAsia"/>
                <w:b/>
                <w:bCs/>
                <w:color w:val="000000"/>
                <w:sz w:val="22"/>
                <w:szCs w:val="22"/>
              </w:rPr>
              <w:t>单键的三倍，说明了什么？</w:t>
            </w:r>
          </w:p>
        </w:tc>
        <w:tc>
          <w:tcPr>
            <w:tcW w:w="109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5AFA" w14:textId="5BEA3DF6" w:rsidR="001522A3" w:rsidRDefault="007F54D0">
            <w:pPr>
              <w:widowControl/>
              <w:jc w:val="center"/>
              <w:textAlignment w:val="center"/>
              <w:rPr>
                <w:rFonts w:ascii="华文楷体" w:eastAsia="华文楷体" w:hAnsi="华文楷体" w:cs="华文楷体" w:hint="eastAsia"/>
                <w:b/>
                <w:bCs/>
                <w:color w:val="000000"/>
                <w:sz w:val="22"/>
                <w:szCs w:val="22"/>
              </w:rPr>
            </w:pPr>
            <w:r>
              <w:rPr>
                <w:rFonts w:ascii="华文楷体" w:eastAsia="华文楷体" w:hAnsi="华文楷体" w:cs="华文楷体" w:hint="eastAsia"/>
                <w:b/>
                <w:bCs/>
                <w:color w:val="000000"/>
                <w:sz w:val="22"/>
                <w:szCs w:val="22"/>
              </w:rPr>
              <w:t>阅读教材并归纳总结概念</w:t>
            </w:r>
            <w:r w:rsidR="00ED19C2">
              <w:rPr>
                <w:rFonts w:ascii="华文楷体" w:eastAsia="华文楷体" w:hAnsi="华文楷体" w:cs="华文楷体" w:hint="eastAsia"/>
                <w:b/>
                <w:bCs/>
                <w:color w:val="000000"/>
                <w:sz w:val="22"/>
                <w:szCs w:val="22"/>
              </w:rPr>
              <w:t>、</w:t>
            </w:r>
            <w:r>
              <w:rPr>
                <w:rFonts w:ascii="华文楷体" w:eastAsia="华文楷体" w:hAnsi="华文楷体" w:cs="华文楷体" w:hint="eastAsia"/>
                <w:b/>
                <w:bCs/>
                <w:color w:val="000000"/>
                <w:sz w:val="22"/>
                <w:szCs w:val="22"/>
              </w:rPr>
              <w:t>本质</w:t>
            </w:r>
            <w:r w:rsidR="00ED19C2">
              <w:rPr>
                <w:rFonts w:ascii="华文楷体" w:eastAsia="华文楷体" w:hAnsi="华文楷体" w:cs="华文楷体" w:hint="eastAsia"/>
                <w:b/>
                <w:bCs/>
                <w:color w:val="000000"/>
                <w:sz w:val="22"/>
                <w:szCs w:val="22"/>
              </w:rPr>
              <w:t>、规律</w:t>
            </w:r>
            <w:r>
              <w:rPr>
                <w:rFonts w:ascii="华文楷体" w:eastAsia="华文楷体" w:hAnsi="华文楷体" w:cs="华文楷体" w:hint="eastAsia"/>
                <w:b/>
                <w:bCs/>
                <w:color w:val="000000"/>
                <w:sz w:val="22"/>
                <w:szCs w:val="22"/>
              </w:rPr>
              <w:t>等</w:t>
            </w:r>
          </w:p>
        </w:tc>
        <w:tc>
          <w:tcPr>
            <w:tcW w:w="109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2CE37" w14:textId="7E2FAEF0" w:rsidR="001522A3" w:rsidRDefault="007F54D0">
            <w:pPr>
              <w:widowControl/>
              <w:jc w:val="center"/>
              <w:textAlignment w:val="center"/>
              <w:rPr>
                <w:rFonts w:ascii="华文楷体" w:eastAsia="华文楷体" w:hAnsi="华文楷体" w:cs="华文楷体" w:hint="eastAsia"/>
                <w:b/>
                <w:bCs/>
                <w:color w:val="000000"/>
                <w:sz w:val="22"/>
                <w:szCs w:val="22"/>
              </w:rPr>
            </w:pPr>
            <w:r w:rsidRPr="007F54D0">
              <w:rPr>
                <w:rFonts w:ascii="华文楷体" w:eastAsia="华文楷体" w:hAnsi="华文楷体" w:cs="华文楷体" w:hint="eastAsia"/>
                <w:b/>
                <w:bCs/>
                <w:color w:val="000000"/>
                <w:sz w:val="22"/>
                <w:szCs w:val="22"/>
              </w:rPr>
              <w:t>了解共价键键参数的含义</w:t>
            </w:r>
          </w:p>
        </w:tc>
      </w:tr>
      <w:tr w:rsidR="007F54D0" w14:paraId="30F31DA7" w14:textId="77777777">
        <w:trPr>
          <w:trHeight w:val="624"/>
        </w:trPr>
        <w:tc>
          <w:tcPr>
            <w:tcW w:w="63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5DD1B" w14:textId="77777777" w:rsidR="001522A3" w:rsidRDefault="001522A3">
            <w:pPr>
              <w:jc w:val="left"/>
              <w:rPr>
                <w:rFonts w:ascii="华文楷体" w:eastAsia="华文楷体" w:hAnsi="华文楷体" w:cs="华文楷体" w:hint="eastAsia"/>
                <w:b/>
                <w:bCs/>
                <w:color w:val="000000"/>
                <w:sz w:val="22"/>
                <w:szCs w:val="22"/>
              </w:rPr>
            </w:pPr>
          </w:p>
        </w:tc>
        <w:tc>
          <w:tcPr>
            <w:tcW w:w="216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00E6E" w14:textId="77777777" w:rsidR="001522A3" w:rsidRDefault="001522A3">
            <w:pPr>
              <w:jc w:val="center"/>
              <w:rPr>
                <w:rFonts w:ascii="华文楷体" w:eastAsia="华文楷体" w:hAnsi="华文楷体" w:cs="华文楷体" w:hint="eastAsia"/>
                <w:b/>
                <w:bCs/>
                <w:color w:val="000000"/>
                <w:sz w:val="22"/>
                <w:szCs w:val="22"/>
              </w:rPr>
            </w:pPr>
          </w:p>
        </w:tc>
        <w:tc>
          <w:tcPr>
            <w:tcW w:w="1096" w:type="pct"/>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65F97" w14:textId="77777777" w:rsidR="001522A3" w:rsidRDefault="001522A3">
            <w:pPr>
              <w:jc w:val="center"/>
              <w:rPr>
                <w:rFonts w:ascii="华文楷体" w:eastAsia="华文楷体" w:hAnsi="华文楷体" w:cs="华文楷体" w:hint="eastAsia"/>
                <w:b/>
                <w:bCs/>
                <w:color w:val="000000"/>
                <w:sz w:val="22"/>
                <w:szCs w:val="22"/>
              </w:rPr>
            </w:pPr>
          </w:p>
        </w:tc>
        <w:tc>
          <w:tcPr>
            <w:tcW w:w="109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DE3A" w14:textId="77777777" w:rsidR="001522A3" w:rsidRDefault="001522A3">
            <w:pPr>
              <w:jc w:val="center"/>
              <w:rPr>
                <w:rFonts w:ascii="华文楷体" w:eastAsia="华文楷体" w:hAnsi="华文楷体" w:cs="华文楷体" w:hint="eastAsia"/>
                <w:b/>
                <w:bCs/>
                <w:color w:val="000000"/>
                <w:sz w:val="22"/>
                <w:szCs w:val="22"/>
              </w:rPr>
            </w:pPr>
          </w:p>
        </w:tc>
      </w:tr>
      <w:tr w:rsidR="007F54D0" w14:paraId="7F202DC1" w14:textId="77777777">
        <w:trPr>
          <w:trHeight w:val="624"/>
        </w:trPr>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56D8D" w14:textId="346D5D27" w:rsidR="001522A3" w:rsidRDefault="00000000">
            <w:pPr>
              <w:widowControl/>
              <w:spacing w:line="240" w:lineRule="atLeast"/>
              <w:jc w:val="left"/>
              <w:textAlignment w:val="center"/>
              <w:rPr>
                <w:rFonts w:ascii="华文楷体" w:eastAsia="华文楷体" w:hAnsi="华文楷体" w:cs="华文楷体" w:hint="eastAsia"/>
                <w:b/>
                <w:bCs/>
                <w:color w:val="000000"/>
                <w:sz w:val="22"/>
                <w:szCs w:val="22"/>
              </w:rPr>
            </w:pPr>
            <w:r>
              <w:rPr>
                <w:rFonts w:ascii="华文楷体" w:eastAsia="华文楷体" w:hAnsi="华文楷体" w:cs="华文楷体"/>
                <w:b/>
                <w:bCs/>
                <w:color w:val="000000"/>
                <w:kern w:val="0"/>
                <w:sz w:val="22"/>
                <w:szCs w:val="22"/>
                <w:lang w:bidi="ar"/>
              </w:rPr>
              <w:t>任务二：</w:t>
            </w:r>
            <w:r w:rsidR="007F54D0">
              <w:rPr>
                <w:rFonts w:ascii="华文楷体" w:eastAsia="华文楷体" w:hAnsi="华文楷体" w:cs="华文楷体" w:hint="eastAsia"/>
                <w:b/>
                <w:bCs/>
                <w:color w:val="000000"/>
                <w:kern w:val="0"/>
                <w:sz w:val="22"/>
                <w:szCs w:val="22"/>
                <w:lang w:bidi="ar"/>
              </w:rPr>
              <w:t>键能的特征</w:t>
            </w:r>
          </w:p>
        </w:tc>
        <w:tc>
          <w:tcPr>
            <w:tcW w:w="216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8AAEB" w14:textId="68CADB31" w:rsidR="00ED19C2" w:rsidRDefault="00A07D94" w:rsidP="007F54D0">
            <w:pPr>
              <w:widowControl/>
              <w:spacing w:line="240" w:lineRule="atLeast"/>
              <w:jc w:val="left"/>
              <w:textAlignment w:val="center"/>
              <w:rPr>
                <w:rFonts w:ascii="华文楷体" w:eastAsia="华文楷体" w:hAnsi="华文楷体" w:cs="华文楷体" w:hint="eastAsia"/>
                <w:b/>
                <w:bCs/>
                <w:color w:val="000000"/>
                <w:sz w:val="22"/>
                <w:szCs w:val="22"/>
              </w:rPr>
            </w:pPr>
            <w:r>
              <w:rPr>
                <w:rFonts w:ascii="华文楷体" w:eastAsia="华文楷体" w:hAnsi="华文楷体" w:cs="华文楷体" w:hint="eastAsia"/>
                <w:b/>
                <w:bCs/>
                <w:color w:val="000000"/>
                <w:sz w:val="22"/>
                <w:szCs w:val="22"/>
              </w:rPr>
              <w:t>【</w:t>
            </w:r>
            <w:r w:rsidR="00ED19C2">
              <w:rPr>
                <w:rFonts w:ascii="华文楷体" w:eastAsia="华文楷体" w:hAnsi="华文楷体" w:cs="华文楷体" w:hint="eastAsia"/>
                <w:b/>
                <w:bCs/>
                <w:color w:val="000000"/>
                <w:sz w:val="22"/>
                <w:szCs w:val="22"/>
              </w:rPr>
              <w:t>思考</w:t>
            </w:r>
            <w:r>
              <w:rPr>
                <w:rFonts w:ascii="华文楷体" w:eastAsia="华文楷体" w:hAnsi="华文楷体" w:cs="华文楷体" w:hint="eastAsia"/>
                <w:b/>
                <w:bCs/>
                <w:color w:val="000000"/>
                <w:sz w:val="22"/>
                <w:szCs w:val="22"/>
              </w:rPr>
              <w:t>】①</w:t>
            </w:r>
            <w:r w:rsidR="00ED19C2" w:rsidRPr="00ED19C2">
              <w:rPr>
                <w:rFonts w:ascii="华文楷体" w:eastAsia="华文楷体" w:hAnsi="华文楷体" w:cs="华文楷体" w:hint="eastAsia"/>
                <w:b/>
                <w:bCs/>
                <w:color w:val="000000"/>
                <w:sz w:val="22"/>
                <w:szCs w:val="22"/>
              </w:rPr>
              <w:t>为什么CO</w:t>
            </w:r>
            <w:r w:rsidR="00ED19C2" w:rsidRPr="00ED19C2">
              <w:rPr>
                <w:rFonts w:ascii="华文楷体" w:eastAsia="华文楷体" w:hAnsi="华文楷体" w:cs="华文楷体" w:hint="eastAsia"/>
                <w:b/>
                <w:bCs/>
                <w:color w:val="000000"/>
                <w:sz w:val="22"/>
                <w:szCs w:val="22"/>
                <w:vertAlign w:val="subscript"/>
              </w:rPr>
              <w:t>2</w:t>
            </w:r>
            <w:r w:rsidR="00ED19C2" w:rsidRPr="00ED19C2">
              <w:rPr>
                <w:rFonts w:ascii="华文楷体" w:eastAsia="华文楷体" w:hAnsi="华文楷体" w:cs="华文楷体" w:hint="eastAsia"/>
                <w:b/>
                <w:bCs/>
                <w:color w:val="000000"/>
                <w:sz w:val="22"/>
                <w:szCs w:val="22"/>
              </w:rPr>
              <w:t>的空间结构是直线形，而H</w:t>
            </w:r>
            <w:r w:rsidR="00ED19C2" w:rsidRPr="00ED19C2">
              <w:rPr>
                <w:rFonts w:ascii="华文楷体" w:eastAsia="华文楷体" w:hAnsi="华文楷体" w:cs="华文楷体" w:hint="eastAsia"/>
                <w:b/>
                <w:bCs/>
                <w:color w:val="000000"/>
                <w:sz w:val="22"/>
                <w:szCs w:val="22"/>
                <w:vertAlign w:val="subscript"/>
              </w:rPr>
              <w:t>2</w:t>
            </w:r>
            <w:r w:rsidR="00ED19C2" w:rsidRPr="00ED19C2">
              <w:rPr>
                <w:rFonts w:ascii="华文楷体" w:eastAsia="华文楷体" w:hAnsi="华文楷体" w:cs="华文楷体" w:hint="eastAsia"/>
                <w:b/>
                <w:bCs/>
                <w:color w:val="000000"/>
                <w:sz w:val="22"/>
                <w:szCs w:val="22"/>
              </w:rPr>
              <w:t>O的空间结构是V形(角形)？</w:t>
            </w:r>
            <w:r>
              <w:rPr>
                <w:rFonts w:ascii="华文楷体" w:eastAsia="华文楷体" w:hAnsi="华文楷体" w:cs="华文楷体" w:hint="eastAsia"/>
                <w:b/>
                <w:bCs/>
                <w:color w:val="000000"/>
                <w:sz w:val="22"/>
                <w:szCs w:val="22"/>
              </w:rPr>
              <w:t>②</w:t>
            </w:r>
            <w:r w:rsidRPr="00A07D94">
              <w:rPr>
                <w:rFonts w:ascii="华文楷体" w:eastAsia="华文楷体" w:hAnsi="华文楷体" w:cs="华文楷体" w:hint="eastAsia"/>
                <w:b/>
                <w:bCs/>
                <w:color w:val="000000"/>
                <w:sz w:val="22"/>
                <w:szCs w:val="22"/>
              </w:rPr>
              <w:t>为什么F-F的键长比Cl-Cl的键长短，但键能却比Cl-Cl的键能小？</w:t>
            </w:r>
            <w:r>
              <w:rPr>
                <w:rFonts w:ascii="华文楷体" w:eastAsia="华文楷体" w:hAnsi="华文楷体" w:cs="华文楷体" w:hint="eastAsia"/>
                <w:b/>
                <w:bCs/>
                <w:color w:val="000000"/>
                <w:sz w:val="22"/>
                <w:szCs w:val="22"/>
              </w:rPr>
              <w:t>③</w:t>
            </w:r>
            <w:r w:rsidRPr="00A07D94">
              <w:rPr>
                <w:rFonts w:ascii="华文楷体" w:eastAsia="华文楷体" w:hAnsi="华文楷体" w:cs="华文楷体" w:hint="eastAsia"/>
                <w:b/>
                <w:bCs/>
                <w:color w:val="000000"/>
                <w:sz w:val="22"/>
                <w:szCs w:val="22"/>
              </w:rPr>
              <w:t>白磷和甲烷均为正四面体结构，它们的键角是否相同，为什么</w:t>
            </w:r>
            <w:r>
              <w:rPr>
                <w:rFonts w:ascii="华文楷体" w:eastAsia="华文楷体" w:hAnsi="华文楷体" w:cs="华文楷体" w:hint="eastAsia"/>
                <w:b/>
                <w:bCs/>
                <w:color w:val="000000"/>
                <w:sz w:val="22"/>
                <w:szCs w:val="22"/>
              </w:rPr>
              <w:t>？</w:t>
            </w:r>
          </w:p>
        </w:tc>
        <w:tc>
          <w:tcPr>
            <w:tcW w:w="109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1B40A" w14:textId="210161AD" w:rsidR="001522A3" w:rsidRDefault="007F54D0">
            <w:pPr>
              <w:widowControl/>
              <w:spacing w:line="240" w:lineRule="atLeast"/>
              <w:jc w:val="center"/>
              <w:textAlignment w:val="center"/>
              <w:rPr>
                <w:rFonts w:ascii="华文楷体" w:eastAsia="华文楷体" w:hAnsi="华文楷体" w:cs="华文楷体" w:hint="eastAsia"/>
                <w:b/>
                <w:bCs/>
                <w:color w:val="000000"/>
                <w:sz w:val="22"/>
                <w:szCs w:val="22"/>
              </w:rPr>
            </w:pPr>
            <w:r>
              <w:rPr>
                <w:rFonts w:ascii="华文楷体" w:eastAsia="华文楷体" w:hAnsi="华文楷体" w:cs="华文楷体" w:hint="eastAsia"/>
                <w:b/>
                <w:bCs/>
                <w:color w:val="000000"/>
                <w:sz w:val="22"/>
                <w:szCs w:val="22"/>
              </w:rPr>
              <w:t>结合共价键的键参数，小组讨论分子和共价键的稳定性</w:t>
            </w:r>
            <w:r w:rsidR="00ED19C2">
              <w:rPr>
                <w:rFonts w:ascii="华文楷体" w:eastAsia="华文楷体" w:hAnsi="华文楷体" w:cs="华文楷体" w:hint="eastAsia"/>
                <w:b/>
                <w:bCs/>
                <w:color w:val="000000"/>
                <w:sz w:val="22"/>
                <w:szCs w:val="22"/>
              </w:rPr>
              <w:t>的关系</w:t>
            </w:r>
          </w:p>
        </w:tc>
        <w:tc>
          <w:tcPr>
            <w:tcW w:w="109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4C617" w14:textId="4B2F44B0" w:rsidR="001522A3" w:rsidRDefault="007F54D0">
            <w:pPr>
              <w:widowControl/>
              <w:spacing w:line="240" w:lineRule="atLeast"/>
              <w:jc w:val="center"/>
              <w:textAlignment w:val="center"/>
              <w:rPr>
                <w:rFonts w:ascii="华文楷体" w:eastAsia="华文楷体" w:hAnsi="华文楷体" w:cs="华文楷体" w:hint="eastAsia"/>
                <w:b/>
                <w:bCs/>
                <w:color w:val="000000"/>
                <w:sz w:val="22"/>
                <w:szCs w:val="22"/>
              </w:rPr>
            </w:pPr>
            <w:r w:rsidRPr="007F54D0">
              <w:rPr>
                <w:rFonts w:ascii="华文楷体" w:eastAsia="华文楷体" w:hAnsi="华文楷体" w:cs="华文楷体" w:hint="eastAsia"/>
                <w:b/>
                <w:bCs/>
                <w:color w:val="000000"/>
                <w:sz w:val="22"/>
                <w:szCs w:val="22"/>
              </w:rPr>
              <w:t>认识分子的产生原因，能用键能、键长、键角说明简单分子的某些性质</w:t>
            </w:r>
          </w:p>
        </w:tc>
      </w:tr>
      <w:tr w:rsidR="007F54D0" w14:paraId="069B2AD4" w14:textId="77777777">
        <w:trPr>
          <w:trHeight w:val="624"/>
        </w:trPr>
        <w:tc>
          <w:tcPr>
            <w:tcW w:w="63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8374F" w14:textId="77777777" w:rsidR="001522A3" w:rsidRDefault="001522A3">
            <w:pPr>
              <w:jc w:val="left"/>
              <w:rPr>
                <w:rFonts w:ascii="华文楷体" w:eastAsia="华文楷体" w:hAnsi="华文楷体" w:cs="华文楷体" w:hint="eastAsia"/>
                <w:b/>
                <w:bCs/>
                <w:color w:val="000000"/>
                <w:sz w:val="22"/>
                <w:szCs w:val="22"/>
              </w:rPr>
            </w:pPr>
          </w:p>
        </w:tc>
        <w:tc>
          <w:tcPr>
            <w:tcW w:w="216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E7E48" w14:textId="77777777" w:rsidR="001522A3" w:rsidRDefault="001522A3">
            <w:pPr>
              <w:jc w:val="center"/>
              <w:rPr>
                <w:rFonts w:ascii="华文楷体" w:eastAsia="华文楷体" w:hAnsi="华文楷体" w:cs="华文楷体" w:hint="eastAsia"/>
                <w:b/>
                <w:bCs/>
                <w:color w:val="000000"/>
                <w:sz w:val="22"/>
                <w:szCs w:val="22"/>
              </w:rPr>
            </w:pPr>
          </w:p>
        </w:tc>
        <w:tc>
          <w:tcPr>
            <w:tcW w:w="1096" w:type="pct"/>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F6CEB" w14:textId="77777777" w:rsidR="001522A3" w:rsidRDefault="001522A3">
            <w:pPr>
              <w:jc w:val="center"/>
              <w:rPr>
                <w:rFonts w:ascii="华文楷体" w:eastAsia="华文楷体" w:hAnsi="华文楷体" w:cs="华文楷体" w:hint="eastAsia"/>
                <w:b/>
                <w:bCs/>
                <w:color w:val="000000"/>
                <w:sz w:val="22"/>
                <w:szCs w:val="22"/>
              </w:rPr>
            </w:pPr>
          </w:p>
        </w:tc>
        <w:tc>
          <w:tcPr>
            <w:tcW w:w="109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24844" w14:textId="77777777" w:rsidR="001522A3" w:rsidRDefault="001522A3">
            <w:pPr>
              <w:jc w:val="center"/>
              <w:rPr>
                <w:rFonts w:ascii="华文楷体" w:eastAsia="华文楷体" w:hAnsi="华文楷体" w:cs="华文楷体" w:hint="eastAsia"/>
                <w:b/>
                <w:bCs/>
                <w:color w:val="000000"/>
                <w:sz w:val="22"/>
                <w:szCs w:val="22"/>
              </w:rPr>
            </w:pPr>
          </w:p>
        </w:tc>
      </w:tr>
      <w:tr w:rsidR="007F54D0" w14:paraId="787CE852" w14:textId="77777777">
        <w:trPr>
          <w:trHeight w:val="624"/>
        </w:trPr>
        <w:tc>
          <w:tcPr>
            <w:tcW w:w="63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6BD7E" w14:textId="77777777" w:rsidR="001522A3" w:rsidRDefault="001522A3">
            <w:pPr>
              <w:jc w:val="left"/>
              <w:rPr>
                <w:rFonts w:ascii="华文楷体" w:eastAsia="华文楷体" w:hAnsi="华文楷体" w:cs="华文楷体" w:hint="eastAsia"/>
                <w:b/>
                <w:bCs/>
                <w:color w:val="000000"/>
                <w:sz w:val="22"/>
                <w:szCs w:val="22"/>
              </w:rPr>
            </w:pPr>
          </w:p>
        </w:tc>
        <w:tc>
          <w:tcPr>
            <w:tcW w:w="216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04046" w14:textId="77777777" w:rsidR="001522A3" w:rsidRDefault="001522A3">
            <w:pPr>
              <w:jc w:val="center"/>
              <w:rPr>
                <w:rFonts w:ascii="华文楷体" w:eastAsia="华文楷体" w:hAnsi="华文楷体" w:cs="华文楷体" w:hint="eastAsia"/>
                <w:b/>
                <w:bCs/>
                <w:color w:val="000000"/>
                <w:sz w:val="22"/>
                <w:szCs w:val="22"/>
              </w:rPr>
            </w:pPr>
          </w:p>
        </w:tc>
        <w:tc>
          <w:tcPr>
            <w:tcW w:w="1096" w:type="pct"/>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E8B6F" w14:textId="77777777" w:rsidR="001522A3" w:rsidRDefault="001522A3">
            <w:pPr>
              <w:jc w:val="center"/>
              <w:rPr>
                <w:rFonts w:ascii="华文楷体" w:eastAsia="华文楷体" w:hAnsi="华文楷体" w:cs="华文楷体" w:hint="eastAsia"/>
                <w:b/>
                <w:bCs/>
                <w:color w:val="000000"/>
                <w:sz w:val="22"/>
                <w:szCs w:val="22"/>
              </w:rPr>
            </w:pPr>
          </w:p>
        </w:tc>
        <w:tc>
          <w:tcPr>
            <w:tcW w:w="109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7D82B" w14:textId="77777777" w:rsidR="001522A3" w:rsidRDefault="001522A3">
            <w:pPr>
              <w:jc w:val="center"/>
              <w:rPr>
                <w:rFonts w:ascii="华文楷体" w:eastAsia="华文楷体" w:hAnsi="华文楷体" w:cs="华文楷体" w:hint="eastAsia"/>
                <w:b/>
                <w:bCs/>
                <w:color w:val="000000"/>
                <w:sz w:val="22"/>
                <w:szCs w:val="22"/>
              </w:rPr>
            </w:pPr>
          </w:p>
        </w:tc>
      </w:tr>
      <w:tr w:rsidR="00ED19C2" w14:paraId="72033182" w14:textId="77777777">
        <w:trPr>
          <w:trHeight w:val="464"/>
        </w:trPr>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997E9" w14:textId="00945B5F" w:rsidR="001522A3" w:rsidRDefault="00000000">
            <w:pPr>
              <w:widowControl/>
              <w:jc w:val="left"/>
              <w:textAlignment w:val="center"/>
              <w:rPr>
                <w:rFonts w:ascii="华文楷体" w:eastAsia="华文楷体" w:hAnsi="华文楷体" w:cs="华文楷体" w:hint="eastAsia"/>
                <w:b/>
                <w:bCs/>
                <w:color w:val="000000"/>
                <w:kern w:val="0"/>
                <w:sz w:val="22"/>
                <w:szCs w:val="22"/>
                <w:lang w:bidi="ar"/>
              </w:rPr>
            </w:pPr>
            <w:r>
              <w:rPr>
                <w:rFonts w:ascii="华文楷体" w:eastAsia="华文楷体" w:hAnsi="华文楷体" w:cs="华文楷体"/>
                <w:b/>
                <w:bCs/>
                <w:color w:val="000000"/>
                <w:kern w:val="0"/>
                <w:sz w:val="22"/>
                <w:szCs w:val="22"/>
                <w:lang w:bidi="ar"/>
              </w:rPr>
              <w:t>任务</w:t>
            </w:r>
            <w:r>
              <w:rPr>
                <w:rFonts w:ascii="华文楷体" w:eastAsia="华文楷体" w:hAnsi="华文楷体" w:cs="华文楷体" w:hint="eastAsia"/>
                <w:b/>
                <w:bCs/>
                <w:color w:val="000000"/>
                <w:kern w:val="0"/>
                <w:sz w:val="22"/>
                <w:szCs w:val="22"/>
                <w:lang w:bidi="ar"/>
              </w:rPr>
              <w:t>三</w:t>
            </w:r>
            <w:r>
              <w:rPr>
                <w:rFonts w:ascii="华文楷体" w:eastAsia="华文楷体" w:hAnsi="华文楷体" w:cs="华文楷体"/>
                <w:b/>
                <w:bCs/>
                <w:color w:val="000000"/>
                <w:kern w:val="0"/>
                <w:sz w:val="22"/>
                <w:szCs w:val="22"/>
                <w:lang w:bidi="ar"/>
              </w:rPr>
              <w:t>：</w:t>
            </w:r>
            <w:r w:rsidR="007F54D0">
              <w:rPr>
                <w:rFonts w:ascii="华文楷体" w:eastAsia="华文楷体" w:hAnsi="华文楷体" w:cs="华文楷体" w:hint="eastAsia"/>
                <w:b/>
                <w:bCs/>
                <w:color w:val="000000"/>
                <w:kern w:val="0"/>
                <w:sz w:val="22"/>
                <w:szCs w:val="22"/>
                <w:lang w:bidi="ar"/>
              </w:rPr>
              <w:t>键能的运用</w:t>
            </w:r>
          </w:p>
        </w:tc>
        <w:tc>
          <w:tcPr>
            <w:tcW w:w="2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DA996" w14:textId="77777777" w:rsidR="001522A3" w:rsidRDefault="007F54D0">
            <w:pPr>
              <w:jc w:val="left"/>
              <w:rPr>
                <w:rFonts w:ascii="华文楷体" w:eastAsia="华文楷体" w:hAnsi="华文楷体" w:cs="华文楷体" w:hint="eastAsia"/>
                <w:b/>
                <w:bCs/>
                <w:color w:val="000000"/>
                <w:kern w:val="0"/>
                <w:sz w:val="22"/>
                <w:szCs w:val="22"/>
                <w:lang w:bidi="ar"/>
              </w:rPr>
            </w:pPr>
            <w:r w:rsidRPr="007F54D0">
              <w:rPr>
                <w:rFonts w:ascii="华文楷体" w:eastAsia="华文楷体" w:hAnsi="华文楷体" w:cs="华文楷体" w:hint="eastAsia"/>
                <w:b/>
                <w:bCs/>
                <w:color w:val="000000"/>
                <w:kern w:val="0"/>
                <w:sz w:val="22"/>
                <w:szCs w:val="22"/>
                <w:lang w:bidi="ar"/>
              </w:rPr>
              <w:t>利用键能计算反应热</w:t>
            </w:r>
          </w:p>
          <w:p w14:paraId="1E75A4E1" w14:textId="75605988" w:rsidR="00A07D94" w:rsidRDefault="00A07D94">
            <w:pPr>
              <w:jc w:val="left"/>
              <w:rPr>
                <w:rFonts w:ascii="华文楷体" w:eastAsia="华文楷体" w:hAnsi="华文楷体" w:cs="华文楷体" w:hint="eastAsia"/>
                <w:b/>
                <w:bCs/>
                <w:color w:val="000000"/>
                <w:kern w:val="0"/>
                <w:sz w:val="22"/>
                <w:szCs w:val="22"/>
                <w:lang w:bidi="ar"/>
              </w:rPr>
            </w:pPr>
            <w:r>
              <w:rPr>
                <w:rFonts w:ascii="华文楷体" w:eastAsia="华文楷体" w:hAnsi="华文楷体" w:cs="华文楷体" w:hint="eastAsia"/>
                <w:b/>
                <w:bCs/>
                <w:color w:val="000000"/>
                <w:kern w:val="0"/>
                <w:sz w:val="22"/>
                <w:szCs w:val="22"/>
                <w:lang w:bidi="ar"/>
              </w:rPr>
              <w:t>【例题】结合</w:t>
            </w:r>
            <w:r w:rsidRPr="00A07D94">
              <w:rPr>
                <w:rFonts w:ascii="华文楷体" w:eastAsia="华文楷体" w:hAnsi="华文楷体" w:cs="华文楷体" w:hint="eastAsia"/>
                <w:b/>
                <w:bCs/>
                <w:color w:val="000000"/>
                <w:kern w:val="0"/>
                <w:sz w:val="22"/>
                <w:szCs w:val="22"/>
                <w:lang w:bidi="ar"/>
              </w:rPr>
              <w:t>表2-1计算，1molH</w:t>
            </w:r>
            <w:r w:rsidRPr="00A07D94">
              <w:rPr>
                <w:rFonts w:ascii="华文楷体" w:eastAsia="华文楷体" w:hAnsi="华文楷体" w:cs="华文楷体" w:hint="eastAsia"/>
                <w:b/>
                <w:bCs/>
                <w:color w:val="000000"/>
                <w:kern w:val="0"/>
                <w:sz w:val="22"/>
                <w:szCs w:val="22"/>
                <w:vertAlign w:val="subscript"/>
                <w:lang w:bidi="ar"/>
              </w:rPr>
              <w:t>2</w:t>
            </w:r>
            <w:r w:rsidRPr="00A07D94">
              <w:rPr>
                <w:rFonts w:ascii="华文楷体" w:eastAsia="华文楷体" w:hAnsi="华文楷体" w:cs="华文楷体" w:hint="eastAsia"/>
                <w:b/>
                <w:bCs/>
                <w:color w:val="000000"/>
                <w:kern w:val="0"/>
                <w:sz w:val="22"/>
                <w:szCs w:val="22"/>
                <w:lang w:bidi="ar"/>
              </w:rPr>
              <w:t>分别跟1molCl</w:t>
            </w:r>
            <w:r w:rsidRPr="00A07D94">
              <w:rPr>
                <w:rFonts w:ascii="华文楷体" w:eastAsia="华文楷体" w:hAnsi="华文楷体" w:cs="华文楷体" w:hint="eastAsia"/>
                <w:b/>
                <w:bCs/>
                <w:color w:val="000000"/>
                <w:kern w:val="0"/>
                <w:sz w:val="22"/>
                <w:szCs w:val="22"/>
                <w:vertAlign w:val="subscript"/>
                <w:lang w:bidi="ar"/>
              </w:rPr>
              <w:t>2</w:t>
            </w:r>
            <w:r w:rsidRPr="00A07D94">
              <w:rPr>
                <w:rFonts w:ascii="华文楷体" w:eastAsia="华文楷体" w:hAnsi="华文楷体" w:cs="华文楷体" w:hint="eastAsia"/>
                <w:b/>
                <w:bCs/>
                <w:color w:val="000000"/>
                <w:kern w:val="0"/>
                <w:sz w:val="22"/>
                <w:szCs w:val="22"/>
                <w:lang w:bidi="ar"/>
              </w:rPr>
              <w:t>、1molBr</w:t>
            </w:r>
            <w:r w:rsidRPr="00A07D94">
              <w:rPr>
                <w:rFonts w:ascii="华文楷体" w:eastAsia="华文楷体" w:hAnsi="华文楷体" w:cs="华文楷体" w:hint="eastAsia"/>
                <w:b/>
                <w:bCs/>
                <w:color w:val="000000"/>
                <w:kern w:val="0"/>
                <w:sz w:val="22"/>
                <w:szCs w:val="22"/>
                <w:vertAlign w:val="subscript"/>
                <w:lang w:bidi="ar"/>
              </w:rPr>
              <w:t>2</w:t>
            </w:r>
            <w:r w:rsidRPr="00A07D94">
              <w:rPr>
                <w:rFonts w:ascii="华文楷体" w:eastAsia="华文楷体" w:hAnsi="华文楷体" w:cs="华文楷体" w:hint="eastAsia"/>
                <w:b/>
                <w:bCs/>
                <w:color w:val="000000"/>
                <w:kern w:val="0"/>
                <w:sz w:val="22"/>
                <w:szCs w:val="22"/>
                <w:lang w:bidi="ar"/>
              </w:rPr>
              <w:t>（</w:t>
            </w:r>
            <w:r>
              <w:rPr>
                <w:rFonts w:ascii="华文楷体" w:eastAsia="华文楷体" w:hAnsi="华文楷体" w:cs="华文楷体" w:hint="eastAsia"/>
                <w:b/>
                <w:bCs/>
                <w:color w:val="000000"/>
                <w:kern w:val="0"/>
                <w:sz w:val="22"/>
                <w:szCs w:val="22"/>
                <w:lang w:bidi="ar"/>
              </w:rPr>
              <w:t>g</w:t>
            </w:r>
            <w:r w:rsidRPr="00A07D94">
              <w:rPr>
                <w:rFonts w:ascii="华文楷体" w:eastAsia="华文楷体" w:hAnsi="华文楷体" w:cs="华文楷体" w:hint="eastAsia"/>
                <w:b/>
                <w:bCs/>
                <w:color w:val="000000"/>
                <w:kern w:val="0"/>
                <w:sz w:val="22"/>
                <w:szCs w:val="22"/>
                <w:lang w:bidi="ar"/>
              </w:rPr>
              <w:t>）反应，分别生成2molHCl和2molHBr分子，哪个反应放出的能量更多？如何用计算结果说明氯化氢和溴化氢哪个更容易发生热分解生成相应的单质？</w:t>
            </w:r>
          </w:p>
        </w:tc>
        <w:tc>
          <w:tcPr>
            <w:tcW w:w="109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3207C" w14:textId="5E3D879A" w:rsidR="001522A3" w:rsidRDefault="007F54D0">
            <w:pPr>
              <w:jc w:val="center"/>
              <w:rPr>
                <w:rFonts w:ascii="华文楷体" w:eastAsia="华文楷体" w:hAnsi="华文楷体" w:cs="华文楷体" w:hint="eastAsia"/>
                <w:b/>
                <w:bCs/>
                <w:color w:val="000000"/>
                <w:kern w:val="0"/>
                <w:sz w:val="22"/>
                <w:szCs w:val="22"/>
                <w:lang w:bidi="ar"/>
              </w:rPr>
            </w:pPr>
            <w:r>
              <w:rPr>
                <w:rFonts w:ascii="华文楷体" w:eastAsia="华文楷体" w:hAnsi="华文楷体" w:cs="华文楷体" w:hint="eastAsia"/>
                <w:b/>
                <w:bCs/>
                <w:color w:val="000000"/>
                <w:kern w:val="0"/>
                <w:sz w:val="22"/>
                <w:szCs w:val="22"/>
                <w:lang w:bidi="ar"/>
              </w:rPr>
              <w:t>结合键能的概念运用键能计算反应热</w:t>
            </w:r>
          </w:p>
        </w:tc>
        <w:tc>
          <w:tcPr>
            <w:tcW w:w="10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1F93C" w14:textId="393A8E14" w:rsidR="001522A3" w:rsidRDefault="007F54D0">
            <w:pPr>
              <w:jc w:val="center"/>
              <w:rPr>
                <w:rFonts w:ascii="华文楷体" w:eastAsia="华文楷体" w:hAnsi="华文楷体" w:cs="华文楷体" w:hint="eastAsia"/>
                <w:b/>
                <w:bCs/>
                <w:color w:val="000000"/>
                <w:kern w:val="0"/>
                <w:sz w:val="22"/>
                <w:szCs w:val="22"/>
                <w:lang w:bidi="ar"/>
              </w:rPr>
            </w:pPr>
            <w:r w:rsidRPr="007F54D0">
              <w:rPr>
                <w:rFonts w:ascii="华文楷体" w:eastAsia="华文楷体" w:hAnsi="华文楷体" w:cs="华文楷体" w:hint="eastAsia"/>
                <w:b/>
                <w:bCs/>
                <w:color w:val="000000"/>
                <w:kern w:val="0"/>
                <w:sz w:val="22"/>
                <w:szCs w:val="22"/>
                <w:lang w:bidi="ar"/>
              </w:rPr>
              <w:t>通过认识共价键的键参数对物质性质的影响，探析微观结构对宏观性质的影响</w:t>
            </w:r>
          </w:p>
        </w:tc>
      </w:tr>
      <w:tr w:rsidR="007F54D0" w14:paraId="5E2769AA" w14:textId="77777777">
        <w:trPr>
          <w:trHeight w:val="624"/>
        </w:trPr>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F49B3" w14:textId="4084FFDD" w:rsidR="001522A3" w:rsidRDefault="00000000">
            <w:pPr>
              <w:widowControl/>
              <w:jc w:val="left"/>
              <w:textAlignment w:val="center"/>
              <w:rPr>
                <w:rFonts w:ascii="华文楷体" w:eastAsia="华文楷体" w:hAnsi="华文楷体" w:cs="华文楷体" w:hint="eastAsia"/>
                <w:b/>
                <w:bCs/>
                <w:color w:val="000000"/>
                <w:sz w:val="22"/>
                <w:szCs w:val="22"/>
              </w:rPr>
            </w:pPr>
            <w:r>
              <w:rPr>
                <w:rFonts w:ascii="华文楷体" w:eastAsia="华文楷体" w:hAnsi="华文楷体" w:cs="华文楷体"/>
                <w:b/>
                <w:bCs/>
                <w:color w:val="000000"/>
                <w:kern w:val="0"/>
                <w:sz w:val="22"/>
                <w:szCs w:val="22"/>
                <w:lang w:bidi="ar"/>
              </w:rPr>
              <w:t>任务</w:t>
            </w:r>
            <w:r>
              <w:rPr>
                <w:rFonts w:ascii="华文楷体" w:eastAsia="华文楷体" w:hAnsi="华文楷体" w:cs="华文楷体" w:hint="eastAsia"/>
                <w:b/>
                <w:bCs/>
                <w:color w:val="000000"/>
                <w:kern w:val="0"/>
                <w:sz w:val="22"/>
                <w:szCs w:val="22"/>
                <w:lang w:bidi="ar"/>
              </w:rPr>
              <w:t>四</w:t>
            </w:r>
            <w:r>
              <w:rPr>
                <w:rFonts w:ascii="华文楷体" w:eastAsia="华文楷体" w:hAnsi="华文楷体" w:cs="华文楷体"/>
                <w:b/>
                <w:bCs/>
                <w:color w:val="000000"/>
                <w:kern w:val="0"/>
                <w:sz w:val="22"/>
                <w:szCs w:val="22"/>
                <w:lang w:bidi="ar"/>
              </w:rPr>
              <w:t>：</w:t>
            </w:r>
            <w:r w:rsidR="007F54D0">
              <w:rPr>
                <w:rFonts w:ascii="华文楷体" w:eastAsia="华文楷体" w:hAnsi="华文楷体" w:cs="华文楷体" w:hint="eastAsia"/>
                <w:b/>
                <w:bCs/>
                <w:color w:val="000000"/>
                <w:kern w:val="0"/>
                <w:sz w:val="22"/>
                <w:szCs w:val="22"/>
                <w:lang w:bidi="ar"/>
              </w:rPr>
              <w:t>课堂检测及评价</w:t>
            </w:r>
          </w:p>
        </w:tc>
        <w:tc>
          <w:tcPr>
            <w:tcW w:w="216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B536F" w14:textId="6552371C" w:rsidR="001522A3" w:rsidRDefault="007F54D0">
            <w:pPr>
              <w:widowControl/>
              <w:jc w:val="left"/>
              <w:textAlignment w:val="center"/>
              <w:rPr>
                <w:rFonts w:ascii="华文楷体" w:eastAsia="华文楷体" w:hAnsi="华文楷体" w:cs="华文楷体" w:hint="eastAsia"/>
                <w:b/>
                <w:bCs/>
                <w:color w:val="000000"/>
                <w:sz w:val="22"/>
                <w:szCs w:val="22"/>
              </w:rPr>
            </w:pPr>
            <w:r w:rsidRPr="007F54D0">
              <w:rPr>
                <w:rFonts w:ascii="华文楷体" w:eastAsia="华文楷体" w:hAnsi="华文楷体" w:cs="华文楷体" w:hint="eastAsia"/>
                <w:b/>
                <w:bCs/>
                <w:color w:val="000000"/>
                <w:sz w:val="22"/>
                <w:szCs w:val="22"/>
              </w:rPr>
              <w:t>例题及</w:t>
            </w:r>
            <w:proofErr w:type="gramStart"/>
            <w:r w:rsidRPr="007F54D0">
              <w:rPr>
                <w:rFonts w:ascii="华文楷体" w:eastAsia="华文楷体" w:hAnsi="华文楷体" w:cs="华文楷体" w:hint="eastAsia"/>
                <w:b/>
                <w:bCs/>
                <w:color w:val="000000"/>
                <w:sz w:val="22"/>
                <w:szCs w:val="22"/>
              </w:rPr>
              <w:t>导学案</w:t>
            </w:r>
            <w:proofErr w:type="gramEnd"/>
          </w:p>
        </w:tc>
        <w:tc>
          <w:tcPr>
            <w:tcW w:w="109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CA975" w14:textId="337EC000" w:rsidR="001522A3" w:rsidRDefault="007F54D0">
            <w:pPr>
              <w:widowControl/>
              <w:jc w:val="center"/>
              <w:textAlignment w:val="center"/>
              <w:rPr>
                <w:rFonts w:ascii="华文楷体" w:eastAsia="华文楷体" w:hAnsi="华文楷体" w:cs="华文楷体" w:hint="eastAsia"/>
                <w:b/>
                <w:bCs/>
                <w:color w:val="000000"/>
                <w:sz w:val="22"/>
                <w:szCs w:val="22"/>
              </w:rPr>
            </w:pPr>
            <w:r>
              <w:rPr>
                <w:rFonts w:ascii="华文楷体" w:eastAsia="华文楷体" w:hAnsi="华文楷体" w:cs="华文楷体" w:hint="eastAsia"/>
                <w:b/>
                <w:bCs/>
                <w:color w:val="000000"/>
                <w:sz w:val="22"/>
                <w:szCs w:val="22"/>
              </w:rPr>
              <w:t>思考并完成例题和</w:t>
            </w:r>
            <w:proofErr w:type="gramStart"/>
            <w:r>
              <w:rPr>
                <w:rFonts w:ascii="华文楷体" w:eastAsia="华文楷体" w:hAnsi="华文楷体" w:cs="华文楷体" w:hint="eastAsia"/>
                <w:b/>
                <w:bCs/>
                <w:color w:val="000000"/>
                <w:sz w:val="22"/>
                <w:szCs w:val="22"/>
              </w:rPr>
              <w:t>导学</w:t>
            </w:r>
            <w:proofErr w:type="gramEnd"/>
            <w:r>
              <w:rPr>
                <w:rFonts w:ascii="华文楷体" w:eastAsia="华文楷体" w:hAnsi="华文楷体" w:cs="华文楷体" w:hint="eastAsia"/>
                <w:b/>
                <w:bCs/>
                <w:color w:val="000000"/>
                <w:sz w:val="22"/>
                <w:szCs w:val="22"/>
              </w:rPr>
              <w:t>案</w:t>
            </w:r>
          </w:p>
        </w:tc>
        <w:tc>
          <w:tcPr>
            <w:tcW w:w="109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DC911" w14:textId="5675A699" w:rsidR="001522A3" w:rsidRDefault="007F54D0">
            <w:pPr>
              <w:widowControl/>
              <w:jc w:val="center"/>
              <w:textAlignment w:val="center"/>
              <w:rPr>
                <w:rFonts w:ascii="华文楷体" w:eastAsia="华文楷体" w:hAnsi="华文楷体" w:cs="华文楷体" w:hint="eastAsia"/>
                <w:b/>
                <w:bCs/>
                <w:color w:val="000000"/>
                <w:sz w:val="22"/>
                <w:szCs w:val="22"/>
              </w:rPr>
            </w:pPr>
            <w:r w:rsidRPr="007F54D0">
              <w:rPr>
                <w:rFonts w:ascii="华文楷体" w:eastAsia="华文楷体" w:hAnsi="华文楷体" w:cs="华文楷体" w:hint="eastAsia"/>
                <w:b/>
                <w:bCs/>
                <w:color w:val="000000"/>
                <w:sz w:val="22"/>
                <w:szCs w:val="22"/>
              </w:rPr>
              <w:t>对学生实施发展性评价和及时鼓励，树立学生学习自信心和激发学生努力向上的进取心。</w:t>
            </w:r>
          </w:p>
        </w:tc>
      </w:tr>
      <w:tr w:rsidR="007F54D0" w14:paraId="23F84365" w14:textId="77777777">
        <w:trPr>
          <w:trHeight w:val="624"/>
        </w:trPr>
        <w:tc>
          <w:tcPr>
            <w:tcW w:w="63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D8C74" w14:textId="77777777" w:rsidR="001522A3" w:rsidRDefault="001522A3">
            <w:pPr>
              <w:jc w:val="left"/>
              <w:rPr>
                <w:rFonts w:ascii="华文楷体" w:eastAsia="华文楷体" w:hAnsi="华文楷体" w:cs="华文楷体" w:hint="eastAsia"/>
                <w:b/>
                <w:bCs/>
                <w:color w:val="000000"/>
                <w:sz w:val="22"/>
                <w:szCs w:val="22"/>
              </w:rPr>
            </w:pPr>
          </w:p>
        </w:tc>
        <w:tc>
          <w:tcPr>
            <w:tcW w:w="216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214FC" w14:textId="77777777" w:rsidR="001522A3" w:rsidRDefault="001522A3">
            <w:pPr>
              <w:jc w:val="center"/>
              <w:rPr>
                <w:rFonts w:ascii="华文楷体" w:eastAsia="华文楷体" w:hAnsi="华文楷体" w:cs="华文楷体" w:hint="eastAsia"/>
                <w:b/>
                <w:bCs/>
                <w:color w:val="000000"/>
                <w:sz w:val="28"/>
                <w:szCs w:val="28"/>
              </w:rPr>
            </w:pPr>
          </w:p>
        </w:tc>
        <w:tc>
          <w:tcPr>
            <w:tcW w:w="1096" w:type="pct"/>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BCF08" w14:textId="77777777" w:rsidR="001522A3" w:rsidRDefault="001522A3">
            <w:pPr>
              <w:jc w:val="center"/>
              <w:rPr>
                <w:rFonts w:ascii="华文楷体" w:eastAsia="华文楷体" w:hAnsi="华文楷体" w:cs="华文楷体" w:hint="eastAsia"/>
                <w:b/>
                <w:bCs/>
                <w:color w:val="000000"/>
                <w:sz w:val="28"/>
                <w:szCs w:val="28"/>
              </w:rPr>
            </w:pPr>
          </w:p>
        </w:tc>
        <w:tc>
          <w:tcPr>
            <w:tcW w:w="109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22453" w14:textId="77777777" w:rsidR="001522A3" w:rsidRDefault="001522A3">
            <w:pPr>
              <w:jc w:val="center"/>
              <w:rPr>
                <w:rFonts w:ascii="华文楷体" w:eastAsia="华文楷体" w:hAnsi="华文楷体" w:cs="华文楷体" w:hint="eastAsia"/>
                <w:b/>
                <w:bCs/>
                <w:color w:val="000000"/>
                <w:sz w:val="28"/>
                <w:szCs w:val="28"/>
              </w:rPr>
            </w:pPr>
          </w:p>
        </w:tc>
      </w:tr>
      <w:tr w:rsidR="007F54D0" w14:paraId="0A26B95F" w14:textId="77777777">
        <w:trPr>
          <w:trHeight w:val="624"/>
        </w:trPr>
        <w:tc>
          <w:tcPr>
            <w:tcW w:w="63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E38DC" w14:textId="77777777" w:rsidR="001522A3" w:rsidRDefault="001522A3">
            <w:pPr>
              <w:jc w:val="left"/>
              <w:rPr>
                <w:rFonts w:ascii="华文楷体" w:eastAsia="华文楷体" w:hAnsi="华文楷体" w:cs="华文楷体" w:hint="eastAsia"/>
                <w:b/>
                <w:bCs/>
                <w:color w:val="000000"/>
                <w:sz w:val="22"/>
                <w:szCs w:val="22"/>
              </w:rPr>
            </w:pPr>
          </w:p>
        </w:tc>
        <w:tc>
          <w:tcPr>
            <w:tcW w:w="216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8081F" w14:textId="77777777" w:rsidR="001522A3" w:rsidRDefault="001522A3">
            <w:pPr>
              <w:jc w:val="center"/>
              <w:rPr>
                <w:rFonts w:ascii="华文楷体" w:eastAsia="华文楷体" w:hAnsi="华文楷体" w:cs="华文楷体" w:hint="eastAsia"/>
                <w:b/>
                <w:bCs/>
                <w:color w:val="000000"/>
                <w:sz w:val="28"/>
                <w:szCs w:val="28"/>
              </w:rPr>
            </w:pPr>
          </w:p>
        </w:tc>
        <w:tc>
          <w:tcPr>
            <w:tcW w:w="1096" w:type="pct"/>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C4994" w14:textId="77777777" w:rsidR="001522A3" w:rsidRDefault="001522A3">
            <w:pPr>
              <w:jc w:val="center"/>
              <w:rPr>
                <w:rFonts w:ascii="华文楷体" w:eastAsia="华文楷体" w:hAnsi="华文楷体" w:cs="华文楷体" w:hint="eastAsia"/>
                <w:b/>
                <w:bCs/>
                <w:color w:val="000000"/>
                <w:sz w:val="28"/>
                <w:szCs w:val="28"/>
              </w:rPr>
            </w:pPr>
          </w:p>
        </w:tc>
        <w:tc>
          <w:tcPr>
            <w:tcW w:w="109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9512" w14:textId="77777777" w:rsidR="001522A3" w:rsidRDefault="001522A3">
            <w:pPr>
              <w:jc w:val="center"/>
              <w:rPr>
                <w:rFonts w:ascii="华文楷体" w:eastAsia="华文楷体" w:hAnsi="华文楷体" w:cs="华文楷体" w:hint="eastAsia"/>
                <w:b/>
                <w:bCs/>
                <w:color w:val="000000"/>
                <w:sz w:val="28"/>
                <w:szCs w:val="28"/>
              </w:rPr>
            </w:pPr>
          </w:p>
        </w:tc>
      </w:tr>
      <w:tr w:rsidR="007F54D0" w14:paraId="430786F0" w14:textId="77777777">
        <w:trPr>
          <w:trHeight w:val="860"/>
        </w:trPr>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21F39" w14:textId="77777777" w:rsidR="001522A3" w:rsidRDefault="00000000">
            <w:pPr>
              <w:widowControl/>
              <w:jc w:val="center"/>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b/>
                <w:bCs/>
                <w:color w:val="000000"/>
                <w:kern w:val="0"/>
                <w:sz w:val="28"/>
                <w:szCs w:val="28"/>
                <w:lang w:bidi="ar"/>
              </w:rPr>
              <w:t>作业设计</w:t>
            </w: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4798B" w14:textId="17729461" w:rsidR="001522A3" w:rsidRDefault="007F54D0">
            <w:pPr>
              <w:jc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见作业设计</w:t>
            </w:r>
          </w:p>
        </w:tc>
      </w:tr>
      <w:tr w:rsidR="00B34D7F" w14:paraId="64B4AC1F" w14:textId="77777777">
        <w:trPr>
          <w:trHeight w:val="860"/>
        </w:trPr>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1E11A" w14:textId="023C1A34" w:rsidR="00B34D7F" w:rsidRDefault="00B34D7F">
            <w:pPr>
              <w:widowControl/>
              <w:jc w:val="center"/>
              <w:textAlignment w:val="center"/>
              <w:rPr>
                <w:rFonts w:ascii="华文楷体" w:eastAsia="华文楷体" w:hAnsi="华文楷体" w:cs="华文楷体"/>
                <w:b/>
                <w:bCs/>
                <w:color w:val="000000"/>
                <w:kern w:val="0"/>
                <w:sz w:val="28"/>
                <w:szCs w:val="28"/>
                <w:lang w:bidi="ar"/>
              </w:rPr>
            </w:pPr>
            <w:r>
              <w:rPr>
                <w:rFonts w:ascii="华文楷体" w:eastAsia="华文楷体" w:hAnsi="华文楷体" w:cs="华文楷体" w:hint="eastAsia"/>
                <w:b/>
                <w:bCs/>
                <w:color w:val="000000"/>
                <w:kern w:val="0"/>
                <w:sz w:val="28"/>
                <w:szCs w:val="28"/>
                <w:lang w:bidi="ar"/>
              </w:rPr>
              <w:lastRenderedPageBreak/>
              <w:t>板书设计</w:t>
            </w:r>
          </w:p>
        </w:tc>
        <w:tc>
          <w:tcPr>
            <w:tcW w:w="436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B1F47" w14:textId="77777777" w:rsidR="00B34D7F" w:rsidRPr="007F54D0" w:rsidRDefault="00B34D7F" w:rsidP="00B34D7F">
            <w:pPr>
              <w:widowControl/>
              <w:jc w:val="left"/>
              <w:textAlignment w:val="center"/>
              <w:rPr>
                <w:rFonts w:ascii="华文楷体" w:hAnsi="华文楷体" w:cs="华文楷体" w:hint="eastAsia"/>
                <w:b/>
                <w:bCs/>
                <w:color w:val="000000"/>
                <w:sz w:val="28"/>
                <w:szCs w:val="28"/>
              </w:rPr>
            </w:pPr>
            <w:proofErr w:type="gramStart"/>
            <w:r w:rsidRPr="007F54D0">
              <w:rPr>
                <w:rFonts w:ascii="华文楷体" w:hAnsi="华文楷体" w:cs="华文楷体" w:hint="eastAsia"/>
                <w:b/>
                <w:bCs/>
                <w:color w:val="000000"/>
                <w:sz w:val="28"/>
                <w:szCs w:val="28"/>
              </w:rPr>
              <w:t>一</w:t>
            </w:r>
            <w:proofErr w:type="gramEnd"/>
            <w:r w:rsidRPr="007F54D0">
              <w:rPr>
                <w:rFonts w:ascii="华文楷体" w:hAnsi="华文楷体" w:cs="华文楷体" w:hint="eastAsia"/>
                <w:b/>
                <w:bCs/>
                <w:color w:val="000000"/>
                <w:sz w:val="28"/>
                <w:szCs w:val="28"/>
              </w:rPr>
              <w:t>．键能</w:t>
            </w:r>
          </w:p>
          <w:p w14:paraId="482B9F5D" w14:textId="77777777" w:rsidR="00B34D7F" w:rsidRPr="007F54D0" w:rsidRDefault="00B34D7F" w:rsidP="00B34D7F">
            <w:pPr>
              <w:widowControl/>
              <w:jc w:val="left"/>
              <w:textAlignment w:val="center"/>
              <w:rPr>
                <w:rFonts w:ascii="华文楷体" w:hAnsi="华文楷体" w:cs="华文楷体" w:hint="eastAsia"/>
                <w:b/>
                <w:bCs/>
                <w:color w:val="000000"/>
                <w:sz w:val="28"/>
                <w:szCs w:val="28"/>
              </w:rPr>
            </w:pPr>
            <w:r w:rsidRPr="007F54D0">
              <w:rPr>
                <w:rFonts w:ascii="华文楷体" w:hAnsi="华文楷体" w:cs="华文楷体" w:hint="eastAsia"/>
                <w:b/>
                <w:bCs/>
                <w:color w:val="000000"/>
                <w:sz w:val="28"/>
                <w:szCs w:val="28"/>
              </w:rPr>
              <w:t>二．键能的特征</w:t>
            </w:r>
          </w:p>
          <w:p w14:paraId="4C8D91F2" w14:textId="77777777" w:rsidR="00B34D7F" w:rsidRPr="007F54D0" w:rsidRDefault="00B34D7F" w:rsidP="00B34D7F">
            <w:pPr>
              <w:widowControl/>
              <w:jc w:val="left"/>
              <w:textAlignment w:val="center"/>
              <w:rPr>
                <w:rFonts w:ascii="华文楷体" w:hAnsi="华文楷体" w:cs="华文楷体" w:hint="eastAsia"/>
                <w:b/>
                <w:bCs/>
                <w:color w:val="000000"/>
                <w:sz w:val="28"/>
                <w:szCs w:val="28"/>
              </w:rPr>
            </w:pPr>
            <w:r>
              <w:rPr>
                <w:rFonts w:ascii="华文楷体" w:hAnsi="华文楷体" w:cs="华文楷体" w:hint="eastAsia"/>
                <w:b/>
                <w:bCs/>
                <w:color w:val="000000"/>
                <w:sz w:val="28"/>
                <w:szCs w:val="28"/>
              </w:rPr>
              <w:t>1.</w:t>
            </w:r>
            <w:r w:rsidRPr="007F54D0">
              <w:rPr>
                <w:rFonts w:ascii="华文楷体" w:hAnsi="华文楷体" w:cs="华文楷体" w:hint="eastAsia"/>
                <w:b/>
                <w:bCs/>
                <w:color w:val="000000"/>
                <w:sz w:val="28"/>
                <w:szCs w:val="28"/>
              </w:rPr>
              <w:t>共价键的稳定性</w:t>
            </w:r>
          </w:p>
          <w:p w14:paraId="6E24BE9D" w14:textId="77777777" w:rsidR="00B34D7F" w:rsidRDefault="00B34D7F" w:rsidP="00B34D7F">
            <w:pPr>
              <w:widowControl/>
              <w:jc w:val="left"/>
              <w:textAlignment w:val="center"/>
              <w:rPr>
                <w:rFonts w:ascii="华文楷体" w:hAnsi="华文楷体" w:cs="华文楷体" w:hint="eastAsia"/>
                <w:b/>
                <w:bCs/>
                <w:color w:val="000000"/>
                <w:sz w:val="28"/>
                <w:szCs w:val="28"/>
              </w:rPr>
            </w:pPr>
            <w:r>
              <w:rPr>
                <w:rFonts w:ascii="华文楷体" w:hAnsi="华文楷体" w:cs="华文楷体" w:hint="eastAsia"/>
                <w:b/>
                <w:bCs/>
                <w:color w:val="000000"/>
                <w:sz w:val="28"/>
                <w:szCs w:val="28"/>
              </w:rPr>
              <w:t>2.</w:t>
            </w:r>
            <w:r w:rsidRPr="007F54D0">
              <w:rPr>
                <w:rFonts w:ascii="华文楷体" w:hAnsi="华文楷体" w:cs="华文楷体" w:hint="eastAsia"/>
                <w:b/>
                <w:bCs/>
                <w:color w:val="000000"/>
                <w:sz w:val="28"/>
                <w:szCs w:val="28"/>
              </w:rPr>
              <w:t>分子的稳定性</w:t>
            </w:r>
          </w:p>
          <w:p w14:paraId="12B174BD" w14:textId="77777777" w:rsidR="00B34D7F" w:rsidRPr="007F54D0" w:rsidRDefault="00B34D7F" w:rsidP="00B34D7F">
            <w:pPr>
              <w:widowControl/>
              <w:jc w:val="left"/>
              <w:textAlignment w:val="center"/>
              <w:rPr>
                <w:rFonts w:ascii="华文楷体" w:hAnsi="华文楷体" w:cs="华文楷体" w:hint="eastAsia"/>
                <w:b/>
                <w:bCs/>
                <w:color w:val="000000"/>
                <w:sz w:val="28"/>
                <w:szCs w:val="28"/>
              </w:rPr>
            </w:pPr>
            <w:r>
              <w:rPr>
                <w:rFonts w:ascii="华文楷体" w:hAnsi="华文楷体" w:cs="华文楷体" w:hint="eastAsia"/>
                <w:b/>
                <w:bCs/>
                <w:noProof/>
                <w:color w:val="000000"/>
                <w:sz w:val="28"/>
                <w:szCs w:val="28"/>
              </w:rPr>
              <w:drawing>
                <wp:inline distT="0" distB="0" distL="0" distR="0" wp14:anchorId="78C9337C" wp14:editId="59C90ED6">
                  <wp:extent cx="4216302" cy="1100605"/>
                  <wp:effectExtent l="0" t="0" r="0" b="0"/>
                  <wp:docPr id="1448351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17616" name="图片 227317616"/>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8907" cy="1106506"/>
                          </a:xfrm>
                          <a:prstGeom prst="rect">
                            <a:avLst/>
                          </a:prstGeom>
                        </pic:spPr>
                      </pic:pic>
                    </a:graphicData>
                  </a:graphic>
                </wp:inline>
              </w:drawing>
            </w:r>
          </w:p>
          <w:p w14:paraId="3CD8391F" w14:textId="77777777" w:rsidR="00B34D7F" w:rsidRPr="007F54D0" w:rsidRDefault="00B34D7F" w:rsidP="00B34D7F">
            <w:pPr>
              <w:widowControl/>
              <w:jc w:val="left"/>
              <w:textAlignment w:val="center"/>
              <w:rPr>
                <w:rFonts w:ascii="华文楷体" w:hAnsi="华文楷体" w:cs="华文楷体" w:hint="eastAsia"/>
                <w:b/>
                <w:bCs/>
                <w:color w:val="000000"/>
                <w:sz w:val="28"/>
                <w:szCs w:val="28"/>
              </w:rPr>
            </w:pPr>
            <w:r>
              <w:rPr>
                <w:rFonts w:ascii="华文楷体" w:hAnsi="华文楷体" w:cs="华文楷体" w:hint="eastAsia"/>
                <w:b/>
                <w:bCs/>
                <w:color w:val="000000"/>
                <w:sz w:val="28"/>
                <w:szCs w:val="28"/>
              </w:rPr>
              <w:t>三</w:t>
            </w:r>
            <w:r w:rsidRPr="007F54D0">
              <w:rPr>
                <w:rFonts w:ascii="华文楷体" w:hAnsi="华文楷体" w:cs="华文楷体" w:hint="eastAsia"/>
                <w:b/>
                <w:bCs/>
                <w:color w:val="000000"/>
                <w:sz w:val="28"/>
                <w:szCs w:val="28"/>
              </w:rPr>
              <w:t>．键能的</w:t>
            </w:r>
            <w:r>
              <w:rPr>
                <w:rFonts w:ascii="华文楷体" w:hAnsi="华文楷体" w:cs="华文楷体" w:hint="eastAsia"/>
                <w:b/>
                <w:bCs/>
                <w:color w:val="000000"/>
                <w:sz w:val="28"/>
                <w:szCs w:val="28"/>
              </w:rPr>
              <w:t>应用</w:t>
            </w:r>
            <w:proofErr w:type="gramStart"/>
            <w:r>
              <w:rPr>
                <w:rFonts w:ascii="华文楷体" w:hAnsi="华文楷体" w:cs="华文楷体" w:hint="eastAsia"/>
                <w:b/>
                <w:bCs/>
                <w:color w:val="000000"/>
                <w:sz w:val="28"/>
                <w:szCs w:val="28"/>
              </w:rPr>
              <w:t>—</w:t>
            </w:r>
            <w:r w:rsidRPr="007F54D0">
              <w:rPr>
                <w:rFonts w:ascii="华文楷体" w:hAnsi="华文楷体" w:cs="华文楷体" w:hint="eastAsia"/>
                <w:b/>
                <w:bCs/>
                <w:color w:val="000000"/>
                <w:sz w:val="28"/>
                <w:szCs w:val="28"/>
              </w:rPr>
              <w:t>计算</w:t>
            </w:r>
            <w:proofErr w:type="gramEnd"/>
            <w:r w:rsidRPr="007F54D0">
              <w:rPr>
                <w:rFonts w:ascii="华文楷体" w:hAnsi="华文楷体" w:cs="华文楷体" w:hint="eastAsia"/>
                <w:b/>
                <w:bCs/>
                <w:color w:val="000000"/>
                <w:sz w:val="28"/>
                <w:szCs w:val="28"/>
              </w:rPr>
              <w:t>反应热</w:t>
            </w:r>
          </w:p>
          <w:p w14:paraId="01459012" w14:textId="4E143885" w:rsidR="00B34D7F" w:rsidRDefault="00B34D7F" w:rsidP="00B34D7F">
            <w:pPr>
              <w:rPr>
                <w:rFonts w:ascii="华文楷体" w:eastAsia="华文楷体" w:hAnsi="华文楷体" w:cs="华文楷体" w:hint="eastAsia"/>
                <w:b/>
                <w:bCs/>
                <w:color w:val="000000"/>
                <w:sz w:val="28"/>
                <w:szCs w:val="28"/>
              </w:rPr>
            </w:pPr>
            <w:r w:rsidRPr="007F54D0">
              <w:rPr>
                <w:rFonts w:ascii="华文楷体" w:hAnsi="华文楷体" w:cs="华文楷体" w:hint="eastAsia"/>
                <w:b/>
                <w:bCs/>
                <w:color w:val="000000"/>
                <w:sz w:val="28"/>
                <w:szCs w:val="28"/>
              </w:rPr>
              <w:t>Δ</w:t>
            </w:r>
            <w:r w:rsidRPr="007F54D0">
              <w:rPr>
                <w:rFonts w:ascii="华文楷体" w:hAnsi="华文楷体" w:cs="华文楷体" w:hint="eastAsia"/>
                <w:b/>
                <w:bCs/>
                <w:color w:val="000000"/>
                <w:sz w:val="28"/>
                <w:szCs w:val="28"/>
              </w:rPr>
              <w:t>H</w:t>
            </w:r>
            <w:r w:rsidRPr="007F54D0">
              <w:rPr>
                <w:rFonts w:ascii="华文楷体" w:hAnsi="华文楷体" w:cs="华文楷体" w:hint="eastAsia"/>
                <w:b/>
                <w:bCs/>
                <w:color w:val="000000"/>
                <w:sz w:val="28"/>
                <w:szCs w:val="28"/>
              </w:rPr>
              <w:t>＝反应物总键能－生成物总键能</w:t>
            </w:r>
          </w:p>
        </w:tc>
      </w:tr>
      <w:tr w:rsidR="007F54D0" w14:paraId="41E9690F" w14:textId="77777777">
        <w:trPr>
          <w:trHeight w:val="900"/>
        </w:trPr>
        <w:tc>
          <w:tcPr>
            <w:tcW w:w="637" w:type="pct"/>
            <w:tcBorders>
              <w:top w:val="nil"/>
              <w:left w:val="single" w:sz="4" w:space="0" w:color="000000"/>
              <w:bottom w:val="single" w:sz="4" w:space="0" w:color="000000"/>
              <w:right w:val="single" w:sz="4" w:space="0" w:color="000000"/>
            </w:tcBorders>
            <w:shd w:val="clear" w:color="auto" w:fill="auto"/>
            <w:vAlign w:val="center"/>
          </w:tcPr>
          <w:p w14:paraId="635584D6" w14:textId="2F90B48E" w:rsidR="001522A3" w:rsidRDefault="00B34D7F" w:rsidP="00B34D7F">
            <w:pPr>
              <w:widowControl/>
              <w:textAlignment w:val="center"/>
              <w:rPr>
                <w:rFonts w:ascii="华文楷体" w:eastAsia="华文楷体" w:hAnsi="华文楷体" w:cs="华文楷体" w:hint="eastAsia"/>
                <w:b/>
                <w:bCs/>
                <w:color w:val="000000"/>
                <w:sz w:val="28"/>
                <w:szCs w:val="28"/>
              </w:rPr>
            </w:pPr>
            <w:r>
              <w:rPr>
                <w:rFonts w:ascii="华文楷体" w:eastAsia="华文楷体" w:hAnsi="华文楷体" w:cs="华文楷体" w:hint="eastAsia"/>
                <w:b/>
                <w:bCs/>
                <w:color w:val="000000"/>
                <w:sz w:val="28"/>
                <w:szCs w:val="28"/>
              </w:rPr>
              <w:t>教学反思</w:t>
            </w:r>
          </w:p>
        </w:tc>
        <w:tc>
          <w:tcPr>
            <w:tcW w:w="4362" w:type="pct"/>
            <w:gridSpan w:val="4"/>
            <w:tcBorders>
              <w:top w:val="nil"/>
              <w:left w:val="single" w:sz="4" w:space="0" w:color="000000"/>
              <w:bottom w:val="single" w:sz="4" w:space="0" w:color="000000"/>
              <w:right w:val="single" w:sz="4" w:space="0" w:color="000000"/>
            </w:tcBorders>
            <w:shd w:val="clear" w:color="auto" w:fill="auto"/>
            <w:noWrap/>
            <w:vAlign w:val="center"/>
          </w:tcPr>
          <w:p w14:paraId="62D5DF6E" w14:textId="3716BFB2" w:rsidR="001522A3" w:rsidRPr="007F54D0" w:rsidRDefault="00B34D7F" w:rsidP="007F54D0">
            <w:pPr>
              <w:widowControl/>
              <w:jc w:val="left"/>
              <w:textAlignment w:val="center"/>
              <w:rPr>
                <w:rFonts w:ascii="华文楷体" w:hAnsi="华文楷体" w:cs="华文楷体" w:hint="eastAsia"/>
                <w:b/>
                <w:bCs/>
                <w:color w:val="000000"/>
                <w:sz w:val="28"/>
                <w:szCs w:val="28"/>
              </w:rPr>
            </w:pPr>
            <w:r>
              <w:rPr>
                <w:rFonts w:ascii="华文楷体" w:hAnsi="华文楷体" w:cs="华文楷体" w:hint="eastAsia"/>
                <w:b/>
                <w:bCs/>
                <w:color w:val="000000"/>
                <w:sz w:val="28"/>
                <w:szCs w:val="28"/>
              </w:rPr>
              <w:t>后续根据具体课堂实施情况进行相应的教学反思</w:t>
            </w:r>
          </w:p>
        </w:tc>
      </w:tr>
    </w:tbl>
    <w:p w14:paraId="32704615" w14:textId="77777777" w:rsidR="001522A3" w:rsidRDefault="001522A3"/>
    <w:sectPr w:rsidR="001522A3">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华文楷体">
    <w:altName w:val="宋体"/>
    <w:panose1 w:val="02010600040101010101"/>
    <w:charset w:val="86"/>
    <w:family w:val="auto"/>
    <w:pitch w:val="variable"/>
    <w:sig w:usb0="00000287" w:usb1="080F0000" w:usb2="00000010" w:usb3="00000000" w:csb0="0004009F" w:csb1="00000000"/>
    <w:embedBold r:id="rId1" w:subsetted="1" w:fontKey="{E0EE9F4B-DB0B-4B1A-9453-D8CFC4563090}"/>
  </w:font>
  <w:font w:name="Times New Roman">
    <w:panose1 w:val="02020603050405020304"/>
    <w:charset w:val="00"/>
    <w:family w:val="roman"/>
    <w:pitch w:val="variable"/>
    <w:sig w:usb0="E0002EFF" w:usb1="C000785B" w:usb2="00000009" w:usb3="00000000" w:csb0="000001FF" w:csb1="00000000"/>
    <w:embedRegular r:id="rId2" w:fontKey="{A0B4A406-2C9C-489C-AC41-25230E0A9696}"/>
  </w:font>
  <w:font w:name="宋体">
    <w:altName w:val="SimSun"/>
    <w:panose1 w:val="02010600030101010101"/>
    <w:charset w:val="86"/>
    <w:family w:val="auto"/>
    <w:pitch w:val="variable"/>
    <w:sig w:usb0="00000203" w:usb1="288F0000" w:usb2="00000016" w:usb3="00000000" w:csb0="00040001" w:csb1="00000000"/>
    <w:embedBold r:id="rId3" w:subsetted="1" w:fontKey="{9AD37703-1C90-4A42-8444-F0D4398B9E6A}"/>
  </w:font>
  <w:font w:name="Calibri">
    <w:panose1 w:val="020F0502020204030204"/>
    <w:charset w:val="00"/>
    <w:family w:val="swiss"/>
    <w:pitch w:val="variable"/>
    <w:sig w:usb0="E4002EFF" w:usb1="C000247B" w:usb2="00000009" w:usb3="00000000" w:csb0="000001FF" w:csb1="00000000"/>
    <w:embedRegular r:id="rId4" w:fontKey="{FEA8F807-46FB-4840-A8EA-345D38AB64E9}"/>
  </w:font>
  <w:font w:name="Courier New">
    <w:panose1 w:val="02070309020205020404"/>
    <w:charset w:val="00"/>
    <w:family w:val="modern"/>
    <w:pitch w:val="fixed"/>
    <w:sig w:usb0="E0002EFF" w:usb1="C0007843" w:usb2="00000009" w:usb3="00000000" w:csb0="000001FF" w:csb1="00000000"/>
    <w:embedRegular r:id="rId5" w:fontKey="{152AE657-126A-4763-A48D-7CAA98C52234}"/>
  </w:font>
  <w:font w:name="方正小标宋简体">
    <w:charset w:val="86"/>
    <w:family w:val="auto"/>
    <w:pitch w:val="default"/>
    <w:sig w:usb0="00000001" w:usb1="08000000" w:usb2="00000000" w:usb3="00000000" w:csb0="00040000" w:csb1="00000000"/>
    <w:embedBold r:id="rId6" w:subsetted="1" w:fontKey="{A5C0C260-C30E-4103-970B-0E0C28698DBD}"/>
  </w:font>
  <w:font w:name="Calibri Light">
    <w:panose1 w:val="020F0302020204030204"/>
    <w:charset w:val="00"/>
    <w:family w:val="swiss"/>
    <w:pitch w:val="variable"/>
    <w:sig w:usb0="E4002EFF" w:usb1="C000247B" w:usb2="00000009" w:usb3="00000000" w:csb0="000001FF" w:csb1="00000000"/>
    <w:embedRegular r:id="rId7" w:fontKey="{27DF08F3-2F5A-4B3D-8227-2405BD3C10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73EC9"/>
    <w:multiLevelType w:val="hybridMultilevel"/>
    <w:tmpl w:val="DCC86BFE"/>
    <w:lvl w:ilvl="0" w:tplc="C8B0C5B8">
      <w:start w:val="1"/>
      <w:numFmt w:val="decimalEnclosedCircle"/>
      <w:lvlText w:val="%1"/>
      <w:lvlJc w:val="left"/>
      <w:pPr>
        <w:ind w:left="360" w:hanging="360"/>
      </w:pPr>
      <w:rPr>
        <w:rFonts w:ascii="华文楷体" w:eastAsia="华文楷体" w:hAnsi="华文楷体" w:cs="华文楷体" w:hint="default"/>
        <w:b/>
        <w:color w:val="000000"/>
        <w:sz w:val="2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33022AA"/>
    <w:multiLevelType w:val="hybridMultilevel"/>
    <w:tmpl w:val="65584F7E"/>
    <w:lvl w:ilvl="0" w:tplc="51DCD6DC">
      <w:start w:val="1"/>
      <w:numFmt w:val="decimalEnclosedCircle"/>
      <w:lvlText w:val="%1"/>
      <w:lvlJc w:val="left"/>
      <w:pPr>
        <w:ind w:left="360" w:hanging="360"/>
      </w:pPr>
      <w:rPr>
        <w:rFonts w:ascii="华文楷体" w:eastAsia="华文楷体" w:hAnsi="华文楷体" w:cs="华文楷体" w:hint="default"/>
        <w:b/>
        <w:color w:val="000000"/>
        <w:sz w:val="2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82F1B6E"/>
    <w:multiLevelType w:val="hybridMultilevel"/>
    <w:tmpl w:val="3E48BD30"/>
    <w:lvl w:ilvl="0" w:tplc="6EC4D710">
      <w:start w:val="1"/>
      <w:numFmt w:val="decimalEnclosedCircle"/>
      <w:lvlText w:val="%1"/>
      <w:lvlJc w:val="left"/>
      <w:pPr>
        <w:ind w:left="360" w:hanging="360"/>
      </w:pPr>
      <w:rPr>
        <w:rFonts w:ascii="华文楷体" w:eastAsia="华文楷体" w:hAnsi="华文楷体" w:cs="华文楷体" w:hint="default"/>
        <w:b/>
        <w:color w:val="000000"/>
        <w:sz w:val="2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69160454">
    <w:abstractNumId w:val="1"/>
  </w:num>
  <w:num w:numId="2" w16cid:durableId="557132344">
    <w:abstractNumId w:val="0"/>
  </w:num>
  <w:num w:numId="3" w16cid:durableId="186259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Q5NjE3YWQ2MzcwYmEwMjdjOWQ5NTdmYjk0ZjhjYTMifQ=="/>
  </w:docVars>
  <w:rsids>
    <w:rsidRoot w:val="3A8A0CC5"/>
    <w:rsid w:val="001522A3"/>
    <w:rsid w:val="0024337F"/>
    <w:rsid w:val="00650441"/>
    <w:rsid w:val="007F4B6F"/>
    <w:rsid w:val="007F54D0"/>
    <w:rsid w:val="00A07D94"/>
    <w:rsid w:val="00B34D7F"/>
    <w:rsid w:val="00E8180C"/>
    <w:rsid w:val="00EC10C3"/>
    <w:rsid w:val="00ED19C2"/>
    <w:rsid w:val="271D1BB2"/>
    <w:rsid w:val="3A8A0CC5"/>
    <w:rsid w:val="7A2E533F"/>
    <w:rsid w:val="7D665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06D823"/>
  <w15:docId w15:val="{35629CB2-2762-4354-A5D8-79A188C2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cs="Courier New"/>
      <w:szCs w:val="21"/>
    </w:rPr>
  </w:style>
  <w:style w:type="character" w:customStyle="1" w:styleId="font21">
    <w:name w:val="font21"/>
    <w:basedOn w:val="a0"/>
    <w:rPr>
      <w:rFonts w:ascii="华文楷体" w:eastAsia="华文楷体" w:hAnsi="华文楷体" w:cs="华文楷体" w:hint="default"/>
      <w:b/>
      <w:bCs/>
      <w:color w:val="000000"/>
      <w:sz w:val="28"/>
      <w:szCs w:val="28"/>
      <w:u w:val="none"/>
    </w:rPr>
  </w:style>
  <w:style w:type="character" w:customStyle="1" w:styleId="font61">
    <w:name w:val="font61"/>
    <w:basedOn w:val="a0"/>
    <w:rPr>
      <w:rFonts w:ascii="华文楷体" w:eastAsia="华文楷体" w:hAnsi="华文楷体" w:cs="华文楷体" w:hint="default"/>
      <w:b/>
      <w:bCs/>
      <w:color w:val="000000"/>
      <w:sz w:val="28"/>
      <w:szCs w:val="28"/>
      <w:u w:val="single"/>
    </w:rPr>
  </w:style>
  <w:style w:type="character" w:customStyle="1" w:styleId="font51">
    <w:name w:val="font51"/>
    <w:basedOn w:val="a0"/>
    <w:rPr>
      <w:rFonts w:ascii="华文楷体" w:eastAsia="华文楷体" w:hAnsi="华文楷体" w:cs="华文楷体" w:hint="default"/>
      <w:b/>
      <w:bCs/>
      <w:color w:val="000000"/>
      <w:sz w:val="28"/>
      <w:szCs w:val="28"/>
      <w:u w:val="none"/>
      <w:vertAlign w:val="superscript"/>
    </w:rPr>
  </w:style>
  <w:style w:type="paragraph" w:styleId="a4">
    <w:name w:val="List Paragraph"/>
    <w:basedOn w:val="a"/>
    <w:uiPriority w:val="99"/>
    <w:unhideWhenUsed/>
    <w:rsid w:val="007F54D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181</Words>
  <Characters>1037</Characters>
  <Application>Microsoft Office Word</Application>
  <DocSecurity>0</DocSecurity>
  <Lines>8</Lines>
  <Paragraphs>2</Paragraphs>
  <ScaleCrop>false</ScaleCrop>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7</cp:revision>
  <dcterms:created xsi:type="dcterms:W3CDTF">2023-04-12T03:34:00Z</dcterms:created>
  <dcterms:modified xsi:type="dcterms:W3CDTF">2025-02-13T06:19:00Z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2C852AACCB0C4404A188D068FBA4B797_13</vt:lpwstr>
  </property>
</Properties>
</file>