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2024.2.22</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糖类</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新授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学生在第一课时已经学习了单糖的典型代表物的物理性质和化学性质，并且对其在日常生活中的应用有了一定的了解。</w:t>
            </w:r>
          </w:p>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但学生的类比迁移能力还有待加强。在本节的教学中，教师应引导学生通过分析实验现象，对二糖、多糖的性质、实验现象、结论等进行合理的预测，并通过实验进行验证。重在让学生了解其在生命活动中的重要作用，体会化学科学对生命科学研究的重要意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①认识二糖、多糖常见代表物的典型性质，能够说明二糖、多糖与单糖的区别与联系；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②能够通过实验探究蔗糖、麦芽糖的还原性。能描述淀粉和纤维素的典型性质，深化对多官能团有机化合物中羟基和醛基性质的认识。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③能够通过实验探究蔗糖、麦芽糖的还原性。能描述淀粉和纤维素的典型性质，深化对多官能团有机化合物中羟基和醛基性质的认识。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蔗糖、麦芽糖、淀粉和纤维素的组成、典型性质及应用。</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cs="宋体" w:asciiTheme="minorEastAsia" w:hAnsiTheme="minorEastAsia"/>
                <w:color w:val="000000"/>
                <w:kern w:val="0"/>
                <w:sz w:val="22"/>
              </w:rPr>
            </w:pPr>
            <w:r>
              <w:rPr>
                <w:rFonts w:hint="eastAsia" w:cs="宋体" w:asciiTheme="minorEastAsia" w:hAnsiTheme="minorEastAsia"/>
                <w:bCs/>
                <w:color w:val="000000"/>
                <w:kern w:val="0"/>
                <w:sz w:val="28"/>
                <w:szCs w:val="28"/>
                <w:lang w:eastAsia="zh-CN"/>
              </w:rPr>
              <w:t>从官能团典型性质的角度认识糖类物质与醛、酮、醇类物质的关系。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eastAsia="zh-CN"/>
              </w:rPr>
              <w:t>从官能团典型性质的角度认识糖类物质与醛、酮、醇类物质的关系。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①通过对二糖水解产物的性质的预测，诊断并发展学生的类比迁移能力；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②通过单糖、二糖、多糖转化关系模型的构建，发展学生对模型的理解和应用能力；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③通过认识葡萄糖、淀粉和纤维素在人体内的重要生理功能以及讨论糖类相关的社会性议题，诊断并发展学生运用已有知识和方法多角度分析问题的能力。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eastAsia="zh-CN"/>
              </w:rPr>
            </w:pPr>
            <w:r>
              <w:rPr>
                <w:rFonts w:hint="eastAsia"/>
                <w:sz w:val="21"/>
                <w:lang w:eastAsia="zh-CN"/>
              </w:rPr>
              <w:t>蔗糖、麦芽糖的物理性质及来源、用途</w:t>
            </w:r>
          </w:p>
        </w:tc>
        <w:tc>
          <w:tcPr>
            <w:tcW w:w="2330" w:type="dxa"/>
            <w:gridSpan w:val="2"/>
            <w:shd w:val="clear" w:color="auto" w:fill="auto"/>
            <w:noWrap/>
            <w:vAlign w:val="center"/>
          </w:tcPr>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以“糖类分子结构”的分类进行复习引入。</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引导学生通过阅读课本、结合生活经验，完成二糖代表物的物理性质、来源及用途。</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学生自主完成学案任务表格</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培养学生提取信息的能力；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eastAsia="zh-CN"/>
              </w:rPr>
            </w:pPr>
            <w:r>
              <w:rPr>
                <w:rFonts w:hint="eastAsia" w:ascii="宋体" w:hAnsi="宋体" w:cs="宋体"/>
                <w:szCs w:val="21"/>
              </w:rPr>
              <w:t>蔗糖、麦芽糖的化学性质</w:t>
            </w:r>
          </w:p>
        </w:tc>
        <w:tc>
          <w:tcPr>
            <w:tcW w:w="2330" w:type="dxa"/>
            <w:gridSpan w:val="2"/>
            <w:shd w:val="clear" w:color="auto" w:fill="auto"/>
            <w:noWrap/>
            <w:vAlign w:val="center"/>
          </w:tcPr>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引导学生根据寡糖的定义，尝试书写二糖水解的反应方程式</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引导学生设计实验验证蔗糖和麦芽糖的水解产物是否具有还原性</w:t>
            </w:r>
          </w:p>
          <w:p>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根据检验葡萄糖还原性的方法，自行设计实验方案进行探究“蔗糖和麦芽糖是否属于还原糖？”</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二糖另一种代表物“乳糖”的简单介绍</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知识迁移，积极思考，回答问题</w:t>
            </w:r>
          </w:p>
        </w:tc>
        <w:tc>
          <w:tcPr>
            <w:tcW w:w="2330" w:type="dxa"/>
            <w:shd w:val="clear" w:color="auto" w:fill="auto"/>
            <w:noWrap/>
            <w:vAlign w:val="center"/>
          </w:tcPr>
          <w:p>
            <w:pPr>
              <w:widowControl/>
              <w:jc w:val="center"/>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提升学生知识的迁移能力</w:t>
            </w:r>
          </w:p>
          <w:p>
            <w:pPr>
              <w:widowControl/>
              <w:jc w:val="center"/>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利用上一节课葡萄糖还原性实验的知识，类比迁移，进而结合水解的条件，设计实验</w:t>
            </w:r>
          </w:p>
          <w:p>
            <w:pPr>
              <w:widowControl/>
              <w:jc w:val="center"/>
              <w:rPr>
                <w:rFonts w:hint="eastAsia"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利用上一节课葡萄糖还原性实验的知识，类比迁移，设计实验并进行实验探究。培养学生基于醛基等官能团的分析、预测、总结归纳物质性质。</w:t>
            </w:r>
          </w:p>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学生了解糖类在生命活动中的重要作用，体会化学科学对生命科学研究的重要意义。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eastAsia="zh-CN"/>
              </w:rPr>
            </w:pPr>
            <w:r>
              <w:rPr>
                <w:rFonts w:hint="eastAsia" w:cs="宋体" w:asciiTheme="minorEastAsia" w:hAnsiTheme="minorEastAsia" w:eastAsiaTheme="minorEastAsia"/>
                <w:bCs/>
                <w:color w:val="000000"/>
                <w:kern w:val="0"/>
                <w:sz w:val="22"/>
                <w:lang w:eastAsia="zh-CN"/>
              </w:rPr>
              <w:t>淀粉、纤维素的物理性质及来源、用途</w:t>
            </w:r>
          </w:p>
          <w:p>
            <w:pPr>
              <w:widowControl/>
              <w:rPr>
                <w:rFonts w:hint="eastAsia" w:cs="宋体" w:asciiTheme="minorEastAsia" w:hAnsiTheme="minorEastAsia" w:eastAsiaTheme="minorEastAsia"/>
                <w:bCs/>
                <w:color w:val="000000"/>
                <w:kern w:val="0"/>
                <w:sz w:val="22"/>
                <w:lang w:eastAsia="zh-CN"/>
              </w:rPr>
            </w:pPr>
            <w:r>
              <w:rPr>
                <w:rFonts w:hint="eastAsia" w:cs="宋体" w:asciiTheme="minorEastAsia" w:hAnsiTheme="minorEastAsia" w:eastAsiaTheme="minorEastAsia"/>
                <w:bCs/>
                <w:color w:val="000000"/>
                <w:kern w:val="0"/>
                <w:sz w:val="22"/>
                <w:lang w:eastAsia="zh-CN"/>
              </w:rPr>
              <w:t>淀粉、纤维素的化学性质</w:t>
            </w:r>
          </w:p>
        </w:tc>
        <w:tc>
          <w:tcPr>
            <w:tcW w:w="2330" w:type="dxa"/>
            <w:gridSpan w:val="2"/>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引导学生通过阅读课本、结合生活经验，完成多糖代表物的物理性质、化学性质的概括</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阅读课本获取信息</w:t>
            </w:r>
          </w:p>
        </w:tc>
        <w:tc>
          <w:tcPr>
            <w:tcW w:w="2330" w:type="dxa"/>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培养学生提取信息、知识类比迁移的能力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eastAsia="zh-CN"/>
              </w:rPr>
            </w:pPr>
            <w:r>
              <w:rPr>
                <w:rFonts w:hint="eastAsia" w:ascii="宋体" w:hAnsi="宋体" w:cs="宋体"/>
                <w:szCs w:val="21"/>
              </w:rPr>
              <w:t>小结归纳与拓展延伸</w:t>
            </w:r>
          </w:p>
        </w:tc>
        <w:tc>
          <w:tcPr>
            <w:tcW w:w="2330" w:type="dxa"/>
            <w:gridSpan w:val="2"/>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将单糖、二糖、多糖的内容进行小结，并就多糖的中的“甲壳质”进行拓展延申，引导学生课后查阅并讨论其结构、性质、用途。</w:t>
            </w:r>
          </w:p>
        </w:tc>
        <w:tc>
          <w:tcPr>
            <w:tcW w:w="2330"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积极思考</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eastAsia="zh-CN"/>
              </w:rPr>
              <w:t>对糖类相关的社会性议题做出有科学依据的判断、评价，培养科学态度与社会责任。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见作业设计文件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top"/>
          </w:tcPr>
          <w:p>
            <w:pPr>
              <w:widowControl/>
              <w:numPr>
                <w:numId w:val="0"/>
              </w:numPr>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糖类</w:t>
            </w:r>
          </w:p>
          <w:p>
            <w:pPr>
              <w:widowControl/>
              <w:numPr>
                <w:ilvl w:val="0"/>
                <w:numId w:val="4"/>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二糖</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1、物理性质：</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2、来源与用途：</w:t>
            </w:r>
          </w:p>
          <w:p>
            <w:pPr>
              <w:widowControl/>
              <w:numPr>
                <w:numId w:val="0"/>
              </w:numPr>
              <w:jc w:val="left"/>
              <w:rPr>
                <w:rFonts w:hint="default" w:cs="宋体" w:asciiTheme="minorEastAsia" w:hAnsiTheme="minorEastAsia"/>
                <w:bCs/>
                <w:color w:val="000000"/>
                <w:kern w:val="0"/>
                <w:sz w:val="28"/>
                <w:szCs w:val="28"/>
                <w:lang w:val="en-US" w:eastAsia="zh-CN"/>
              </w:rPr>
            </w:pPr>
            <w:bookmarkStart w:id="0" w:name="_GoBack"/>
            <w:bookmarkEnd w:id="0"/>
            <w:r>
              <w:rPr>
                <w:rFonts w:hint="eastAsia" w:cs="宋体" w:asciiTheme="minorEastAsia" w:hAnsiTheme="minorEastAsia"/>
                <w:bCs/>
                <w:color w:val="000000"/>
                <w:kern w:val="0"/>
                <w:sz w:val="28"/>
                <w:szCs w:val="28"/>
                <w:lang w:val="en-US" w:eastAsia="zh-CN"/>
              </w:rPr>
              <w:t>3、化学性质：</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二、多糖</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1、物理性质：</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2、来源与用途：</w:t>
            </w:r>
          </w:p>
          <w:p>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3、化学性质：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F8775F-4066-440F-933D-F184F4D5EA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624C0B-FFAF-4304-8982-0F97A2A83502}"/>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9DDA3507-2874-400B-9946-6BA28C02596E}"/>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13DA1"/>
    <w:multiLevelType w:val="singleLevel"/>
    <w:tmpl w:val="A1213DA1"/>
    <w:lvl w:ilvl="0" w:tentative="0">
      <w:start w:val="1"/>
      <w:numFmt w:val="chineseCounting"/>
      <w:suff w:val="nothing"/>
      <w:lvlText w:val="%1、"/>
      <w:lvlJc w:val="left"/>
      <w:rPr>
        <w:rFonts w:hint="eastAsia"/>
      </w:rPr>
    </w:lvl>
  </w:abstractNum>
  <w:abstractNum w:abstractNumId="1">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mZlYmFjZDdhYjg1ZmMyNjI5OTdiMjdmMmU2Yz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2EE0D5B"/>
    <w:rsid w:val="34880850"/>
    <w:rsid w:val="5252566E"/>
    <w:rsid w:val="73897335"/>
    <w:rsid w:val="7F86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uiPriority w:val="99"/>
    <w:rPr>
      <w:sz w:val="18"/>
      <w:szCs w:val="18"/>
    </w:rPr>
  </w:style>
  <w:style w:type="paragraph" w:styleId="3">
    <w:name w:val="toc 1"/>
    <w:basedOn w:val="1"/>
    <w:next w:val="1"/>
    <w:autoRedefine/>
    <w:uiPriority w:val="39"/>
    <w:pPr>
      <w:spacing w:line="360" w:lineRule="auto"/>
      <w:jc w:val="left"/>
    </w:pPr>
    <w:rPr>
      <w:rFonts w:ascii="仿宋_GB2312" w:hAnsi="Calibri" w:eastAsia="仿宋_GB2312" w:cs="Calibri"/>
      <w:bCs/>
      <w:caps/>
      <w:sz w:val="28"/>
      <w:szCs w:val="20"/>
    </w:rPr>
  </w:style>
  <w:style w:type="paragraph" w:styleId="4">
    <w:name w:val="toc 2"/>
    <w:basedOn w:val="1"/>
    <w:next w:val="1"/>
    <w:autoRedefine/>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autoRedefine/>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0</TotalTime>
  <ScaleCrop>false</ScaleCrop>
  <LinksUpToDate>false</LinksUpToDate>
  <CharactersWithSpaces>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沈园</cp:lastModifiedBy>
  <cp:lastPrinted>2023-10-12T02:38:00Z</cp:lastPrinted>
  <dcterms:modified xsi:type="dcterms:W3CDTF">2024-01-03T17:29:09Z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61C5DCC9C2AE4549A873949CCB3EB73A_13</vt:lpwstr>
  </property>
</Properties>
</file>