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20240218</w:t>
      </w:r>
      <w:r>
        <w:rPr>
          <w:rFonts w:hint="eastAsia" w:ascii="方正小标宋简体" w:eastAsia="方正小标宋简体"/>
          <w:sz w:val="28"/>
          <w:szCs w:val="44"/>
        </w:rPr>
        <w:t xml:space="preserve">            </w:t>
      </w:r>
    </w:p>
    <w:tbl>
      <w:tblPr>
        <w:tblStyle w:val="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436"/>
        <w:gridCol w:w="2966"/>
        <w:gridCol w:w="894"/>
        <w:gridCol w:w="665"/>
        <w:gridCol w:w="1203"/>
        <w:gridCol w:w="21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1"/>
                <w:szCs w:val="21"/>
                <w:lang w:val="en-US" w:eastAsia="zh-CN"/>
              </w:rPr>
            </w:pPr>
            <w:r>
              <w:rPr>
                <w:rFonts w:hint="eastAsia" w:ascii="Times New Roman" w:hAnsi="Times New Roman" w:eastAsia="华文中宋"/>
                <w:sz w:val="21"/>
                <w:szCs w:val="21"/>
                <w:lang w:val="en-US" w:eastAsia="zh-CN"/>
              </w:rPr>
              <w:t>高中化学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1"/>
                <w:szCs w:val="21"/>
                <w:lang w:val="en-US" w:eastAsia="zh-CN"/>
              </w:rPr>
            </w:pPr>
            <w:r>
              <w:rPr>
                <w:rFonts w:hint="eastAsia" w:ascii="Times New Roman" w:hAnsi="Times New Roman" w:eastAsia="华文中宋"/>
                <w:sz w:val="21"/>
                <w:szCs w:val="21"/>
                <w:lang w:val="en-US" w:eastAsia="zh-CN"/>
              </w:rPr>
              <w:t>有机物的结构特点</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1"/>
                <w:szCs w:val="21"/>
                <w:lang w:val="en-US" w:eastAsia="zh-CN"/>
              </w:rPr>
            </w:pPr>
            <w:r>
              <w:rPr>
                <w:rFonts w:hint="eastAsia" w:ascii="Times New Roman" w:hAnsi="Times New Roman" w:eastAsia="华文中宋"/>
                <w:sz w:val="21"/>
                <w:szCs w:val="21"/>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1"/>
                <w:szCs w:val="21"/>
                <w:lang w:val="en-US" w:eastAsia="zh-CN"/>
              </w:rPr>
            </w:pPr>
            <w:r>
              <w:rPr>
                <w:rFonts w:hint="eastAsia" w:ascii="Times New Roman" w:hAnsi="Times New Roman" w:eastAsia="华文中宋"/>
                <w:sz w:val="21"/>
                <w:szCs w:val="21"/>
                <w:lang w:val="en-US" w:eastAsia="zh-CN"/>
              </w:rPr>
              <w:t>蒋莉娟</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hint="eastAsia" w:ascii="Times New Roman" w:hAnsi="Times New Roman" w:eastAsia="华文中宋"/>
                <w:sz w:val="21"/>
                <w:szCs w:val="21"/>
                <w:lang w:val="en-US" w:eastAsia="zh-CN"/>
              </w:rPr>
            </w:pPr>
            <w:r>
              <w:rPr>
                <w:rFonts w:hint="eastAsia" w:ascii="Times New Roman" w:hAnsi="Times New Roman" w:eastAsia="华文中宋"/>
                <w:sz w:val="21"/>
                <w:szCs w:val="21"/>
                <w:lang w:val="en-US" w:eastAsia="zh-CN"/>
              </w:rPr>
              <w:t>第    2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eastAsia="华文中宋"/>
                <w:szCs w:val="20"/>
                <w:lang w:val="en-US" w:eastAsia="zh-CN"/>
              </w:rPr>
              <w:t>帮助学生树立分类研究的学科观念、落实结构决定性质的学科思想。促进学生宏观辨识与微观探析等学科素养的发展。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①认识有机化合物分子结构中碳原子的成键特点、共价键的类型和共价键的极性,能初步根据有机化合物的分子结构特点对其化学性质和有机反应规律进行分析预测。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②通过分析共价键的极性对有机化合物性质的影响,深化对结构决定性质的理解。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③能辨识常见有机化合物的碳架异构、位置异构和官能团异构。通过书写符合特点条件的同分异构体,进一步从微观层面理解有机化合物分子结构的复杂性。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eastAsia="华文中宋"/>
                <w:szCs w:val="20"/>
                <w:lang w:val="en-US" w:eastAsia="zh-CN"/>
              </w:rPr>
              <w:t>有机化合物同分异构体的书写</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hint="eastAsia" w:eastAsia="华文中宋"/>
                <w:szCs w:val="20"/>
                <w:lang w:val="en-US" w:eastAsia="zh-CN"/>
              </w:rPr>
            </w:pPr>
            <w:r>
              <w:rPr>
                <w:rFonts w:hint="eastAsia" w:eastAsia="华文中宋"/>
                <w:szCs w:val="20"/>
                <w:lang w:val="en-US" w:eastAsia="zh-CN"/>
              </w:rPr>
              <w:t>有机化合物同分异构体的书写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有机化合物同分异构体的书写，同分异构体数目。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①认识有机化合物分子结构中碳原子的成键特点、共价键的类型与极性。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②</w:t>
            </w:r>
            <w:bookmarkStart w:id="0" w:name="_Hlk63346441"/>
            <w:r>
              <w:rPr>
                <w:rFonts w:hint="eastAsia" w:eastAsia="华文中宋"/>
                <w:szCs w:val="20"/>
                <w:lang w:val="en-US" w:eastAsia="zh-CN"/>
              </w:rPr>
              <w:t>从官能团和化学键的视角分析有机反应的规律</w:t>
            </w:r>
            <w:bookmarkEnd w:id="0"/>
            <w:r>
              <w:rPr>
                <w:rFonts w:hint="eastAsia" w:eastAsia="华文中宋"/>
                <w:szCs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③认识同分异构现象，掌握有机化合物同分异构体的书写，判断同分异构体数目。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1427"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386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868"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165"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427" w:type="dxa"/>
            <w:gridSpan w:val="2"/>
            <w:shd w:val="clear" w:color="auto" w:fill="auto"/>
            <w:vAlign w:val="center"/>
          </w:tcPr>
          <w:p>
            <w:pPr>
              <w:widowControl/>
              <w:jc w:val="left"/>
              <w:rPr>
                <w:rFonts w:hint="default" w:eastAsia="华文中宋"/>
                <w:szCs w:val="20"/>
                <w:lang w:val="en-US" w:eastAsia="zh-CN"/>
              </w:rPr>
            </w:pPr>
            <w:r>
              <w:rPr>
                <w:rFonts w:hint="eastAsia" w:eastAsia="华文中宋"/>
                <w:szCs w:val="20"/>
                <w:lang w:val="en-US" w:eastAsia="zh-CN"/>
              </w:rPr>
              <w:t>有机化合物中的共价键</w:t>
            </w:r>
          </w:p>
        </w:tc>
        <w:tc>
          <w:tcPr>
            <w:tcW w:w="3860"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【提问】为什么有机化合物的结构能够决定其性质呢？梳理常见有机物的结构和性质相关信息，找出有机物的结构与性质的关联。【总结展示】共价键类型特点</w:t>
            </w:r>
          </w:p>
          <w:p>
            <w:pPr>
              <w:widowControl/>
              <w:jc w:val="left"/>
              <w:rPr>
                <w:rFonts w:hint="default" w:eastAsia="华文中宋"/>
                <w:szCs w:val="20"/>
                <w:lang w:val="en-US" w:eastAsia="zh-CN"/>
              </w:rPr>
            </w:pPr>
            <w:r>
              <w:rPr>
                <w:rFonts w:hint="eastAsia" w:eastAsia="华文中宋"/>
                <w:szCs w:val="20"/>
                <w:lang w:val="en-US" w:eastAsia="zh-CN"/>
              </w:rPr>
              <w:t>【回顾】乙醇与钠的反应实验，引导分析断键情况、键的极性变化。</w:t>
            </w:r>
          </w:p>
        </w:tc>
        <w:tc>
          <w:tcPr>
            <w:tcW w:w="1868" w:type="dxa"/>
            <w:gridSpan w:val="2"/>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填写表格，梳理有机物的结构与性质相关内容。总结共价键类型和特点。回顾乙醇的相关性质，倾听并理解有机物质中化学键的断裂、键的极性对反应的影响。</w:t>
            </w:r>
          </w:p>
        </w:tc>
        <w:tc>
          <w:tcPr>
            <w:tcW w:w="2165"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从有机物共价键的类型和共价键的极性入手分析有机物结构对性质的影响，关注基团之间的相互影响，培养学生的推理能力以及模型认知素养。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427" w:type="dxa"/>
            <w:gridSpan w:val="2"/>
            <w:shd w:val="clear" w:color="auto" w:fill="auto"/>
            <w:vAlign w:val="center"/>
          </w:tcPr>
          <w:p>
            <w:pPr>
              <w:widowControl/>
              <w:jc w:val="left"/>
              <w:rPr>
                <w:rFonts w:hint="eastAsia" w:eastAsia="华文中宋"/>
                <w:szCs w:val="20"/>
                <w:lang w:val="en-US" w:eastAsia="zh-CN"/>
              </w:rPr>
            </w:pPr>
            <w:r>
              <w:rPr>
                <w:rFonts w:hint="eastAsia" w:eastAsia="华文中宋"/>
                <w:szCs w:val="20"/>
                <w:lang w:val="en-US" w:eastAsia="zh-CN"/>
              </w:rPr>
              <w:t>认识有机化合物的同分异构现象</w:t>
            </w:r>
          </w:p>
        </w:tc>
        <w:tc>
          <w:tcPr>
            <w:tcW w:w="3860" w:type="dxa"/>
            <w:gridSpan w:val="2"/>
            <w:shd w:val="clear" w:color="auto" w:fill="auto"/>
            <w:noWrap/>
            <w:vAlign w:val="center"/>
          </w:tcPr>
          <w:p>
            <w:pPr>
              <w:widowControl/>
              <w:jc w:val="left"/>
              <w:rPr>
                <w:rFonts w:hint="eastAsia"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展示</w:t>
            </w:r>
            <w:r>
              <w:rPr>
                <w:rFonts w:hint="default" w:eastAsia="华文中宋"/>
                <w:szCs w:val="20"/>
                <w:lang w:val="en-US" w:eastAsia="zh-CN"/>
              </w:rPr>
              <w:t>】</w:t>
            </w:r>
            <w:r>
              <w:rPr>
                <w:rFonts w:hint="eastAsia" w:eastAsia="华文中宋"/>
                <w:szCs w:val="20"/>
                <w:lang w:val="en-US" w:eastAsia="zh-CN"/>
              </w:rPr>
              <w:t>正戊烷和异戊烷的球棍模型，写出他们对应的结构简式，从分子组成和碳骨架结构的角度总结他们的相同点和不同点。</w:t>
            </w:r>
          </w:p>
          <w:p>
            <w:pPr>
              <w:widowControl/>
              <w:jc w:val="left"/>
              <w:rPr>
                <w:rFonts w:hint="eastAsia" w:eastAsia="华文中宋"/>
                <w:szCs w:val="20"/>
                <w:lang w:val="en-US" w:eastAsia="zh-CN"/>
              </w:rPr>
            </w:pPr>
            <w:r>
              <w:rPr>
                <w:rFonts w:hint="eastAsia" w:eastAsia="华文中宋"/>
                <w:szCs w:val="20"/>
                <w:lang w:val="en-US" w:eastAsia="zh-CN"/>
              </w:rPr>
              <w:t>【讲授】</w:t>
            </w:r>
          </w:p>
          <w:p>
            <w:pPr>
              <w:widowControl/>
              <w:jc w:val="left"/>
              <w:rPr>
                <w:rFonts w:hint="eastAsia" w:eastAsia="华文中宋"/>
                <w:szCs w:val="20"/>
                <w:lang w:val="en-US" w:eastAsia="zh-CN"/>
              </w:rPr>
            </w:pPr>
            <w:r>
              <w:rPr>
                <w:rFonts w:hint="eastAsia" w:eastAsia="华文中宋"/>
                <w:szCs w:val="20"/>
                <w:lang w:val="en-US" w:eastAsia="zh-CN"/>
              </w:rPr>
              <w:t>化合物具有相同的分子式，但具有不同的结构现象是同分异构现象。</w:t>
            </w:r>
          </w:p>
          <w:p>
            <w:pPr>
              <w:widowControl/>
              <w:jc w:val="left"/>
              <w:rPr>
                <w:rFonts w:hint="default" w:eastAsia="华文中宋"/>
                <w:szCs w:val="20"/>
                <w:lang w:val="en-US" w:eastAsia="zh-CN"/>
              </w:rPr>
            </w:pPr>
            <w:r>
              <w:rPr>
                <w:rFonts w:hint="default" w:eastAsia="华文中宋"/>
                <w:szCs w:val="20"/>
                <w:lang w:val="en-US" w:eastAsia="zh-CN"/>
              </w:rPr>
              <w:t>具有同分异构现象的化合物互称为同分异构体</w:t>
            </w:r>
            <w:r>
              <w:rPr>
                <w:rFonts w:hint="eastAsia" w:eastAsia="华文中宋"/>
                <w:szCs w:val="20"/>
                <w:lang w:val="en-US" w:eastAsia="zh-CN"/>
              </w:rPr>
              <w:t>。</w:t>
            </w:r>
          </w:p>
          <w:p>
            <w:pPr>
              <w:widowControl/>
              <w:jc w:val="left"/>
              <w:rPr>
                <w:rFonts w:hint="default"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思考</w:t>
            </w:r>
            <w:r>
              <w:rPr>
                <w:rFonts w:hint="default" w:eastAsia="华文中宋"/>
                <w:szCs w:val="20"/>
                <w:lang w:val="en-US" w:eastAsia="zh-CN"/>
              </w:rPr>
              <w:t>】</w:t>
            </w:r>
            <w:r>
              <w:rPr>
                <w:rFonts w:hint="eastAsia" w:eastAsia="华文中宋"/>
                <w:szCs w:val="20"/>
                <w:lang w:val="en-US" w:eastAsia="zh-CN"/>
              </w:rPr>
              <w:t>戊烷除了这两种结构还有其他结构吗？</w:t>
            </w:r>
          </w:p>
          <w:p>
            <w:pPr>
              <w:widowControl/>
              <w:jc w:val="left"/>
              <w:rPr>
                <w:rFonts w:hint="default"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展示</w:t>
            </w:r>
            <w:r>
              <w:rPr>
                <w:rFonts w:hint="default" w:eastAsia="华文中宋"/>
                <w:szCs w:val="20"/>
                <w:lang w:val="en-US" w:eastAsia="zh-CN"/>
              </w:rPr>
              <w:t>】</w:t>
            </w:r>
            <w:r>
              <w:rPr>
                <w:rFonts w:hint="eastAsia" w:eastAsia="华文中宋"/>
                <w:szCs w:val="20"/>
                <w:lang w:val="en-US" w:eastAsia="zh-CN"/>
              </w:rPr>
              <w:t>根据减碳对称法写出新戊烷的结构简式。</w:t>
            </w:r>
          </w:p>
          <w:p>
            <w:pPr>
              <w:widowControl/>
              <w:jc w:val="left"/>
              <w:rPr>
                <w:rFonts w:hint="eastAsia"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归纳</w:t>
            </w:r>
            <w:r>
              <w:rPr>
                <w:rFonts w:hint="default" w:eastAsia="华文中宋"/>
                <w:szCs w:val="20"/>
                <w:lang w:val="en-US" w:eastAsia="zh-CN"/>
              </w:rPr>
              <w:t>】</w:t>
            </w:r>
            <w:r>
              <w:rPr>
                <w:rFonts w:hint="eastAsia" w:eastAsia="华文中宋"/>
                <w:szCs w:val="20"/>
                <w:lang w:val="en-US" w:eastAsia="zh-CN"/>
              </w:rPr>
              <w:t>有机化合物中碳原子数目越多，其同分异构体的数目越多。</w:t>
            </w:r>
          </w:p>
          <w:p>
            <w:pPr>
              <w:widowControl/>
              <w:jc w:val="left"/>
              <w:rPr>
                <w:rFonts w:hint="eastAsia" w:eastAsia="华文中宋"/>
                <w:szCs w:val="20"/>
                <w:lang w:val="en-US" w:eastAsia="zh-CN"/>
              </w:rPr>
            </w:pPr>
            <w:r>
              <w:rPr>
                <w:rFonts w:hint="eastAsia" w:eastAsia="华文中宋"/>
                <w:szCs w:val="20"/>
                <w:lang w:val="en-US" w:eastAsia="zh-CN"/>
              </w:rPr>
              <w:t>【讲授】有机化合物的同分异构现象中的构造异构主要包括碳架异构，位置异构和官能团异构。</w:t>
            </w:r>
          </w:p>
        </w:tc>
        <w:tc>
          <w:tcPr>
            <w:tcW w:w="1868"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观察、对比、归纳</w:t>
            </w:r>
          </w:p>
          <w:p>
            <w:pPr>
              <w:widowControl/>
              <w:jc w:val="left"/>
              <w:rPr>
                <w:rFonts w:hint="eastAsia" w:eastAsia="华文中宋"/>
                <w:szCs w:val="20"/>
                <w:lang w:val="en-US" w:eastAsia="zh-CN"/>
              </w:rPr>
            </w:pPr>
          </w:p>
        </w:tc>
        <w:tc>
          <w:tcPr>
            <w:tcW w:w="2165"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重视知识间的联系，通过两种戊烷的结构分析，引导学生对同分异构现象进行分类研究，逐一落实。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427" w:type="dxa"/>
            <w:gridSpan w:val="2"/>
            <w:shd w:val="clear" w:color="auto" w:fill="auto"/>
            <w:vAlign w:val="center"/>
          </w:tcPr>
          <w:p>
            <w:pPr>
              <w:widowControl/>
              <w:jc w:val="left"/>
              <w:rPr>
                <w:rFonts w:hint="eastAsia" w:eastAsia="华文中宋"/>
                <w:szCs w:val="20"/>
                <w:lang w:val="en-US" w:eastAsia="zh-CN"/>
              </w:rPr>
            </w:pPr>
            <w:r>
              <w:rPr>
                <w:rFonts w:hint="default" w:eastAsia="华文中宋"/>
                <w:szCs w:val="20"/>
                <w:lang w:val="en-US" w:eastAsia="zh-CN"/>
              </w:rPr>
              <w:t>同分异构体的书写方法</w:t>
            </w:r>
            <w:r>
              <w:rPr>
                <w:rFonts w:hint="eastAsia" w:eastAsia="华文中宋"/>
                <w:szCs w:val="20"/>
                <w:lang w:val="en-US" w:eastAsia="zh-CN"/>
              </w:rPr>
              <w:t>-碳架异构的书写方式</w:t>
            </w:r>
          </w:p>
        </w:tc>
        <w:tc>
          <w:tcPr>
            <w:tcW w:w="3860"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【练习1】复习：写出分子式为C6H14的5种同分异构体的结构简式。</w:t>
            </w:r>
          </w:p>
          <w:p>
            <w:pPr>
              <w:widowControl/>
              <w:jc w:val="left"/>
              <w:rPr>
                <w:rFonts w:hint="default"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归纳</w:t>
            </w:r>
            <w:r>
              <w:rPr>
                <w:rFonts w:hint="default" w:eastAsia="华文中宋"/>
                <w:szCs w:val="20"/>
                <w:lang w:val="en-US" w:eastAsia="zh-CN"/>
              </w:rPr>
              <w:t>】</w:t>
            </w:r>
            <w:r>
              <w:rPr>
                <w:rFonts w:hint="eastAsia" w:eastAsia="华文中宋"/>
                <w:szCs w:val="20"/>
                <w:lang w:val="en-US" w:eastAsia="zh-CN"/>
              </w:rPr>
              <w:t>减碳对称法的书写技巧【讲授】插入法</w:t>
            </w:r>
          </w:p>
          <w:p>
            <w:pPr>
              <w:widowControl/>
              <w:jc w:val="left"/>
              <w:rPr>
                <w:rFonts w:hint="eastAsia"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例1</w:t>
            </w:r>
            <w:r>
              <w:rPr>
                <w:rFonts w:hint="default" w:eastAsia="华文中宋"/>
                <w:szCs w:val="20"/>
                <w:lang w:val="en-US" w:eastAsia="zh-CN"/>
              </w:rPr>
              <w:t>】写出分子式为C</w:t>
            </w:r>
            <w:r>
              <w:rPr>
                <w:rFonts w:hint="eastAsia" w:eastAsia="华文中宋"/>
                <w:szCs w:val="20"/>
                <w:lang w:val="en-US" w:eastAsia="zh-CN"/>
              </w:rPr>
              <w:t>4</w:t>
            </w:r>
            <w:r>
              <w:rPr>
                <w:rFonts w:hint="default" w:eastAsia="华文中宋"/>
                <w:szCs w:val="20"/>
                <w:lang w:val="en-US" w:eastAsia="zh-CN"/>
              </w:rPr>
              <w:t>H</w:t>
            </w:r>
            <w:r>
              <w:rPr>
                <w:rFonts w:hint="eastAsia" w:eastAsia="华文中宋"/>
                <w:szCs w:val="20"/>
                <w:lang w:val="en-US" w:eastAsia="zh-CN"/>
              </w:rPr>
              <w:t>8</w:t>
            </w:r>
            <w:r>
              <w:rPr>
                <w:rFonts w:hint="default" w:eastAsia="华文中宋"/>
                <w:szCs w:val="20"/>
                <w:lang w:val="en-US" w:eastAsia="zh-CN"/>
              </w:rPr>
              <w:t>的烯烃的同分异构体</w:t>
            </w:r>
          </w:p>
          <w:p>
            <w:pPr>
              <w:widowControl/>
              <w:jc w:val="left"/>
              <w:rPr>
                <w:rFonts w:hint="eastAsia" w:eastAsia="华文中宋"/>
                <w:szCs w:val="20"/>
                <w:lang w:val="en-US" w:eastAsia="zh-CN"/>
              </w:rPr>
            </w:pPr>
            <w:r>
              <w:rPr>
                <w:rFonts w:hint="eastAsia" w:eastAsia="华文中宋"/>
                <w:szCs w:val="20"/>
                <w:lang w:val="en-US" w:eastAsia="zh-CN"/>
              </w:rPr>
              <w:t>先写出碳架异构，</w:t>
            </w:r>
          </w:p>
          <w:p>
            <w:pPr>
              <w:widowControl/>
              <w:jc w:val="left"/>
              <w:rPr>
                <w:rFonts w:hint="default" w:eastAsia="华文中宋"/>
                <w:szCs w:val="20"/>
                <w:lang w:val="en-US" w:eastAsia="zh-CN"/>
              </w:rPr>
            </w:pPr>
            <w:r>
              <w:rPr>
                <w:rFonts w:hint="eastAsia" w:eastAsia="华文中宋"/>
                <w:szCs w:val="20"/>
                <w:lang w:val="en-US" w:eastAsia="zh-CN"/>
              </w:rPr>
              <w:t>将官能团插入碳架中，</w:t>
            </w:r>
          </w:p>
          <w:p>
            <w:pPr>
              <w:widowControl/>
              <w:jc w:val="left"/>
              <w:rPr>
                <w:rFonts w:hint="default" w:eastAsia="华文中宋"/>
                <w:szCs w:val="20"/>
                <w:lang w:val="en-US" w:eastAsia="zh-CN"/>
              </w:rPr>
            </w:pPr>
            <w:r>
              <w:rPr>
                <w:rFonts w:hint="eastAsia" w:eastAsia="华文中宋"/>
                <w:szCs w:val="20"/>
                <w:lang w:val="en-US" w:eastAsia="zh-CN"/>
              </w:rPr>
              <w:t>补充氢原子。</w:t>
            </w:r>
          </w:p>
          <w:p>
            <w:pPr>
              <w:widowControl/>
              <w:jc w:val="left"/>
              <w:rPr>
                <w:rFonts w:hint="eastAsia" w:eastAsia="华文中宋"/>
                <w:szCs w:val="20"/>
                <w:lang w:val="en-US" w:eastAsia="zh-CN"/>
              </w:rPr>
            </w:pPr>
            <w:r>
              <w:rPr>
                <w:rFonts w:hint="default" w:eastAsia="华文中宋"/>
                <w:szCs w:val="20"/>
                <w:lang w:val="en-US" w:eastAsia="zh-CN"/>
              </w:rPr>
              <w:t>【</w:t>
            </w:r>
            <w:r>
              <w:rPr>
                <w:rFonts w:hint="eastAsia" w:eastAsia="华文中宋"/>
                <w:szCs w:val="20"/>
                <w:lang w:val="en-US" w:eastAsia="zh-CN"/>
              </w:rPr>
              <w:t>练习2</w:t>
            </w:r>
            <w:r>
              <w:rPr>
                <w:rFonts w:hint="default" w:eastAsia="华文中宋"/>
                <w:szCs w:val="20"/>
                <w:lang w:val="en-US" w:eastAsia="zh-CN"/>
              </w:rPr>
              <w:t>】</w:t>
            </w:r>
            <w:r>
              <w:rPr>
                <w:rFonts w:hint="eastAsia" w:eastAsia="华文中宋"/>
                <w:szCs w:val="20"/>
                <w:lang w:val="en-US" w:eastAsia="zh-CN"/>
              </w:rPr>
              <w:t>写出分子式为C4H9Cl的一氯丁烷的同分异构体。</w:t>
            </w:r>
          </w:p>
          <w:p>
            <w:pPr>
              <w:widowControl/>
              <w:jc w:val="left"/>
              <w:rPr>
                <w:rFonts w:hint="eastAsia" w:eastAsia="华文中宋"/>
                <w:szCs w:val="20"/>
                <w:lang w:val="en-US" w:eastAsia="zh-CN"/>
              </w:rPr>
            </w:pPr>
            <w:r>
              <w:rPr>
                <w:rFonts w:hint="eastAsia" w:eastAsia="华文中宋"/>
                <w:szCs w:val="20"/>
                <w:lang w:val="en-US" w:eastAsia="zh-CN"/>
              </w:rPr>
              <w:t>【讲授】可以看成氯原子取代了丁烷上的氢原子，有机物中有几种氢原子，则他的一氯代物就有多少种。</w:t>
            </w:r>
          </w:p>
          <w:p>
            <w:pPr>
              <w:widowControl/>
              <w:jc w:val="left"/>
              <w:rPr>
                <w:rFonts w:hint="eastAsia" w:eastAsia="华文中宋"/>
                <w:szCs w:val="20"/>
                <w:lang w:val="en-US" w:eastAsia="zh-CN"/>
              </w:rPr>
            </w:pPr>
            <w:r>
              <w:rPr>
                <w:rFonts w:hint="eastAsia" w:eastAsia="华文中宋"/>
                <w:szCs w:val="20"/>
                <w:lang w:val="en-US" w:eastAsia="zh-CN"/>
              </w:rPr>
              <w:t>【讲授】取代法（一取代、二取代、三取代）【归纳】模型法：苯环上的三取代物的同分异构体数目AAA型3种，AAB型6种。ABC型10种。</w:t>
            </w:r>
            <w:bookmarkStart w:id="1" w:name="_GoBack"/>
            <w:bookmarkEnd w:id="1"/>
          </w:p>
        </w:tc>
        <w:tc>
          <w:tcPr>
            <w:tcW w:w="1868"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学习用取代书写同分异构体；</w:t>
            </w:r>
          </w:p>
          <w:p>
            <w:pPr>
              <w:widowControl/>
              <w:jc w:val="left"/>
              <w:rPr>
                <w:rFonts w:hint="eastAsia" w:eastAsia="华文中宋"/>
                <w:szCs w:val="20"/>
                <w:lang w:val="en-US" w:eastAsia="zh-CN"/>
              </w:rPr>
            </w:pPr>
            <w:r>
              <w:rPr>
                <w:rFonts w:hint="eastAsia" w:eastAsia="华文中宋"/>
                <w:szCs w:val="20"/>
                <w:lang w:val="en-US" w:eastAsia="zh-CN"/>
              </w:rPr>
              <w:t>学习定一移一法书写有机物二取代时的书写方法；</w:t>
            </w:r>
          </w:p>
          <w:p>
            <w:pPr>
              <w:widowControl/>
              <w:jc w:val="left"/>
              <w:rPr>
                <w:rFonts w:hint="eastAsia" w:eastAsia="华文中宋"/>
                <w:szCs w:val="20"/>
                <w:lang w:val="en-US" w:eastAsia="zh-CN"/>
              </w:rPr>
            </w:pPr>
            <w:r>
              <w:rPr>
                <w:rFonts w:hint="eastAsia" w:eastAsia="华文中宋"/>
                <w:szCs w:val="20"/>
                <w:lang w:val="en-US" w:eastAsia="zh-CN"/>
              </w:rPr>
              <w:t>练习、提升、建立模型。</w:t>
            </w:r>
          </w:p>
          <w:p>
            <w:pPr>
              <w:widowControl/>
              <w:jc w:val="left"/>
              <w:rPr>
                <w:rFonts w:hint="eastAsia" w:eastAsia="华文中宋"/>
                <w:szCs w:val="20"/>
                <w:lang w:val="en-US" w:eastAsia="zh-CN"/>
              </w:rPr>
            </w:pPr>
          </w:p>
        </w:tc>
        <w:tc>
          <w:tcPr>
            <w:tcW w:w="2165"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通过实例培养同学们有序分析和空间想象的思维能力。建立书写同分异构体的思维模型。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427" w:type="dxa"/>
            <w:gridSpan w:val="2"/>
            <w:shd w:val="clear" w:color="auto" w:fill="auto"/>
            <w:vAlign w:val="center"/>
          </w:tcPr>
          <w:p>
            <w:pPr>
              <w:widowControl/>
              <w:jc w:val="left"/>
              <w:rPr>
                <w:rFonts w:hint="eastAsia" w:eastAsia="华文中宋"/>
                <w:szCs w:val="20"/>
                <w:lang w:val="en-US" w:eastAsia="zh-CN"/>
              </w:rPr>
            </w:pPr>
            <w:r>
              <w:rPr>
                <w:rFonts w:hint="eastAsia" w:eastAsia="华文中宋"/>
                <w:szCs w:val="20"/>
                <w:lang w:val="en-US" w:eastAsia="zh-CN"/>
              </w:rPr>
              <w:t>认识官能团异构</w:t>
            </w:r>
          </w:p>
        </w:tc>
        <w:tc>
          <w:tcPr>
            <w:tcW w:w="3860"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【过渡】为了让大家对同分异构现象有更加深入的研究，我们了解第三种同分异构现象，官能团异构。</w:t>
            </w:r>
          </w:p>
          <w:p>
            <w:pPr>
              <w:widowControl/>
              <w:jc w:val="left"/>
              <w:rPr>
                <w:rFonts w:hint="eastAsia" w:eastAsia="华文中宋"/>
                <w:szCs w:val="20"/>
                <w:lang w:val="en-US" w:eastAsia="zh-CN"/>
              </w:rPr>
            </w:pPr>
            <w:r>
              <w:rPr>
                <w:rFonts w:hint="eastAsia" w:eastAsia="华文中宋"/>
                <w:szCs w:val="20"/>
                <w:lang w:val="en-US" w:eastAsia="zh-CN"/>
              </w:rPr>
              <w:t>【讲授】观察这乙醇和二甲醚的结构式，他们的分子组成和分子式都是相同的，但是乙醇存在羟基，而二甲醚存在醚键，他们分子式相同，但是官能团却发生了变化，这种由于官能团不同而造成的同分异构现象则称之为官能团异构。</w:t>
            </w:r>
          </w:p>
          <w:p>
            <w:pPr>
              <w:widowControl/>
              <w:jc w:val="left"/>
              <w:rPr>
                <w:rFonts w:hint="eastAsia" w:eastAsia="华文中宋"/>
                <w:szCs w:val="20"/>
                <w:lang w:val="en-US" w:eastAsia="zh-CN"/>
              </w:rPr>
            </w:pPr>
            <w:r>
              <w:rPr>
                <w:rFonts w:hint="eastAsia" w:eastAsia="华文中宋"/>
                <w:szCs w:val="20"/>
                <w:lang w:val="en-US" w:eastAsia="zh-CN"/>
              </w:rPr>
              <w:t>【归纳】当官能团发生改变时他们的化学性质也会发生改变。这就是结构决定性质。由此可见，同分异构现象在有机化合物中普遍存在，有些有机物的分子式相同，但他们化学性质可能会不同。这也是研究同分异构现象的价值所在</w:t>
            </w:r>
          </w:p>
        </w:tc>
        <w:tc>
          <w:tcPr>
            <w:tcW w:w="1868"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倾听理解，了解新知识</w:t>
            </w:r>
          </w:p>
        </w:tc>
        <w:tc>
          <w:tcPr>
            <w:tcW w:w="2165"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通过介绍让学生认识到不同类型的同分异构体，拓展思维，形成完整的知识体系。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525" w:type="dxa"/>
            <w:gridSpan w:val="2"/>
            <w:shd w:val="clear" w:color="auto" w:fill="auto"/>
            <w:vAlign w:val="center"/>
          </w:tcPr>
          <w:p>
            <w:pPr>
              <w:widowControl/>
              <w:snapToGrid w:val="0"/>
              <w:spacing w:line="360" w:lineRule="auto"/>
              <w:jc w:val="center"/>
              <w:rPr>
                <w:rFonts w:hint="eastAsia" w:ascii="Times New Roman" w:hAnsi="Times New Roman" w:eastAsia="华文中宋" w:cs="Times New Roman"/>
                <w:bCs/>
                <w:color w:val="000000"/>
                <w:kern w:val="2"/>
                <w:sz w:val="24"/>
                <w:szCs w:val="24"/>
                <w:lang w:val="en-US" w:eastAsia="zh-CN" w:bidi="ar-SA"/>
              </w:rPr>
            </w:pPr>
            <w:r>
              <w:rPr>
                <w:rFonts w:hint="eastAsia" w:ascii="Times New Roman" w:hAnsi="Times New Roman" w:eastAsia="华文中宋" w:cs="Times New Roman"/>
                <w:bCs/>
                <w:color w:val="000000"/>
                <w:kern w:val="2"/>
                <w:sz w:val="24"/>
                <w:szCs w:val="24"/>
                <w:lang w:val="en-US" w:eastAsia="zh-CN" w:bidi="ar-SA"/>
              </w:rPr>
              <w:t>作  业</w:t>
            </w:r>
          </w:p>
          <w:p>
            <w:pPr>
              <w:widowControl/>
              <w:snapToGrid w:val="0"/>
              <w:spacing w:line="360" w:lineRule="auto"/>
              <w:jc w:val="center"/>
              <w:rPr>
                <w:rFonts w:hint="eastAsia" w:ascii="Times New Roman" w:hAnsi="Times New Roman" w:eastAsia="华文中宋" w:cs="Times New Roman"/>
                <w:bCs/>
                <w:color w:val="000000"/>
                <w:kern w:val="2"/>
                <w:sz w:val="24"/>
                <w:szCs w:val="24"/>
                <w:lang w:val="en-US" w:eastAsia="zh-CN" w:bidi="ar-SA"/>
              </w:rPr>
            </w:pPr>
            <w:r>
              <w:rPr>
                <w:rFonts w:hint="eastAsia" w:ascii="Times New Roman" w:hAnsi="Times New Roman" w:eastAsia="华文中宋" w:cs="Times New Roman"/>
                <w:bCs/>
                <w:color w:val="000000"/>
                <w:kern w:val="2"/>
                <w:sz w:val="24"/>
                <w:szCs w:val="24"/>
                <w:lang w:val="en-US" w:eastAsia="zh-CN" w:bidi="ar-SA"/>
              </w:rPr>
              <w:t>设  计</w:t>
            </w:r>
          </w:p>
        </w:tc>
        <w:tc>
          <w:tcPr>
            <w:tcW w:w="8329" w:type="dxa"/>
            <w:gridSpan w:val="6"/>
            <w:shd w:val="clear" w:color="auto" w:fill="auto"/>
            <w:noWrap/>
            <w:vAlign w:val="center"/>
          </w:tcPr>
          <w:p>
            <w:pPr>
              <w:widowControl/>
              <w:jc w:val="left"/>
              <w:rPr>
                <w:rFonts w:hint="eastAsia" w:ascii="Times New Roman" w:hAnsi="Times New Roman" w:eastAsia="华文中宋" w:cs="Times New Roman"/>
                <w:bCs/>
                <w:color w:val="000000"/>
                <w:kern w:val="2"/>
                <w:sz w:val="24"/>
                <w:szCs w:val="24"/>
                <w:lang w:val="en-US" w:eastAsia="zh-CN" w:bidi="ar-SA"/>
              </w:rPr>
            </w:pPr>
            <w:r>
              <w:rPr>
                <w:rFonts w:hint="eastAsia" w:ascii="Times New Roman" w:hAnsi="Times New Roman" w:eastAsia="华文中宋" w:cs="Times New Roman"/>
                <w:bCs/>
                <w:color w:val="000000"/>
                <w:kern w:val="2"/>
                <w:sz w:val="24"/>
                <w:szCs w:val="24"/>
                <w:lang w:val="en-US" w:eastAsia="zh-CN" w:bidi="ar-SA"/>
              </w:rPr>
              <w:t>见作业设计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1.1.2 有机化合物的共价键和同分异构体</w:t>
            </w:r>
          </w:p>
          <w:p>
            <w:pPr>
              <w:widowControl/>
              <w:jc w:val="left"/>
              <w:rPr>
                <w:rFonts w:hint="eastAsia" w:eastAsia="华文中宋"/>
                <w:szCs w:val="20"/>
                <w:lang w:val="en-US" w:eastAsia="zh-CN"/>
              </w:rPr>
            </w:pPr>
            <w:r>
              <w:rPr>
                <w:rFonts w:hint="eastAsia" w:eastAsia="华文中宋"/>
                <w:szCs w:val="20"/>
                <w:lang w:val="en-US" w:eastAsia="zh-CN"/>
              </w:rPr>
              <w:t>一、有机化合物的共价键</w:t>
            </w:r>
          </w:p>
          <w:p>
            <w:pPr>
              <w:widowControl/>
              <w:jc w:val="left"/>
              <w:rPr>
                <w:rFonts w:hint="eastAsia" w:eastAsia="华文中宋"/>
                <w:szCs w:val="20"/>
                <w:lang w:val="en-US" w:eastAsia="zh-CN"/>
              </w:rPr>
            </w:pPr>
            <w:r>
              <w:rPr>
                <w:rFonts w:hint="eastAsia" w:eastAsia="华文中宋"/>
                <w:szCs w:val="20"/>
                <w:lang w:val="en-US" w:eastAsia="zh-CN"/>
              </w:rPr>
              <w:t>（一）共价键类型</w:t>
            </w:r>
          </w:p>
          <w:p>
            <w:pPr>
              <w:widowControl/>
              <w:jc w:val="left"/>
              <w:rPr>
                <w:rFonts w:hint="default" w:eastAsia="华文中宋"/>
                <w:szCs w:val="20"/>
                <w:lang w:val="en-US" w:eastAsia="zh-CN"/>
              </w:rPr>
            </w:pPr>
            <w:r>
              <w:rPr>
                <w:rFonts w:hint="eastAsia" w:eastAsia="华文中宋"/>
                <w:szCs w:val="20"/>
                <w:lang w:val="en-US" w:eastAsia="zh-CN"/>
              </w:rPr>
              <w:t>（二）共价键特点</w:t>
            </w:r>
          </w:p>
          <w:p>
            <w:pPr>
              <w:widowControl/>
              <w:jc w:val="left"/>
              <w:rPr>
                <w:rFonts w:hint="eastAsia" w:eastAsia="华文中宋"/>
                <w:szCs w:val="20"/>
                <w:lang w:val="en-US" w:eastAsia="zh-CN"/>
              </w:rPr>
            </w:pPr>
            <w:r>
              <w:rPr>
                <w:rFonts w:hint="eastAsia" w:eastAsia="华文中宋"/>
                <w:szCs w:val="20"/>
                <w:lang w:val="en-US" w:eastAsia="zh-CN"/>
              </w:rPr>
              <w:t>二、有机物同分异构现象</w:t>
            </w:r>
          </w:p>
          <w:p>
            <w:pPr>
              <w:widowControl/>
              <w:jc w:val="left"/>
              <w:rPr>
                <w:rFonts w:hint="eastAsia" w:eastAsia="华文中宋"/>
                <w:szCs w:val="20"/>
                <w:lang w:val="en-US" w:eastAsia="zh-CN"/>
              </w:rPr>
            </w:pPr>
            <w:r>
              <w:rPr>
                <w:rFonts w:hint="eastAsia" w:eastAsia="华文中宋"/>
                <w:szCs w:val="20"/>
                <w:lang w:val="en-US" w:eastAsia="zh-CN"/>
              </w:rPr>
              <w:t>（一）同分异构现象</w:t>
            </w:r>
          </w:p>
          <w:p>
            <w:pPr>
              <w:widowControl/>
              <w:jc w:val="left"/>
              <w:rPr>
                <w:rFonts w:hint="eastAsia" w:eastAsia="华文中宋"/>
                <w:szCs w:val="20"/>
                <w:lang w:val="en-US" w:eastAsia="zh-CN"/>
              </w:rPr>
            </w:pPr>
            <w:r>
              <w:rPr>
                <w:rFonts w:hint="eastAsia" w:eastAsia="华文中宋"/>
                <w:szCs w:val="20"/>
                <w:lang w:val="en-US" w:eastAsia="zh-CN"/>
              </w:rPr>
              <w:t>（二）同分异构体的书写</w:t>
            </w:r>
          </w:p>
          <w:p>
            <w:pPr>
              <w:widowControl/>
              <w:jc w:val="left"/>
              <w:rPr>
                <w:rFonts w:hint="default" w:ascii="Times New Roman" w:hAnsi="Times New Roman" w:eastAsia="华文中宋"/>
                <w:color w:val="000000"/>
                <w:sz w:val="24"/>
                <w:lang w:val="en-US" w:eastAsia="zh-CN"/>
              </w:rPr>
            </w:pPr>
            <w:r>
              <w:rPr>
                <w:rFonts w:hint="eastAsia" w:eastAsia="华文中宋"/>
                <w:szCs w:val="20"/>
                <w:lang w:val="en-US" w:eastAsia="zh-CN"/>
              </w:rPr>
              <w:t>（三）同分异构体体数目分析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2"/>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1"/>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10"/>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C307D26"/>
    <w:rsid w:val="34880850"/>
    <w:rsid w:val="5252566E"/>
    <w:rsid w:val="52F817DB"/>
    <w:rsid w:val="5A663050"/>
    <w:rsid w:val="622F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3"/>
    <w:unhideWhenUsed/>
    <w:qFormat/>
    <w:uiPriority w:val="0"/>
    <w:rPr>
      <w:rFonts w:ascii="宋体" w:hAnsi="Courier New" w:eastAsia="宋体" w:cs="Courier New"/>
      <w:szCs w:val="21"/>
    </w:rPr>
  </w:style>
  <w:style w:type="paragraph" w:customStyle="1" w:styleId="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Balloon Text"/>
    <w:basedOn w:val="1"/>
    <w:link w:val="18"/>
    <w:autoRedefine/>
    <w:semiHidden/>
    <w:unhideWhenUsed/>
    <w:qFormat/>
    <w:uiPriority w:val="99"/>
    <w:rPr>
      <w:sz w:val="18"/>
      <w:szCs w:val="18"/>
    </w:rPr>
  </w:style>
  <w:style w:type="paragraph" w:styleId="5">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1">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2">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3">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4">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5">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6">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7">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8">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6</TotalTime>
  <ScaleCrop>false</ScaleCrop>
  <LinksUpToDate>false</LinksUpToDate>
  <CharactersWithSpaces>377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取个名字还是小蒋</cp:lastModifiedBy>
  <cp:lastPrinted>2023-10-12T02:38:00Z</cp:lastPrinted>
  <dcterms:modified xsi:type="dcterms:W3CDTF">2024-02-26T17:03:03Z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91302114EA3A43EDA95BEBDDD1C5437A_13</vt:lpwstr>
  </property>
</Properties>
</file>