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7424" w14:textId="77777777" w:rsidR="00C52DB4" w:rsidRPr="002A3AE3" w:rsidRDefault="00000000" w:rsidP="00326D32">
      <w:pPr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2A3AE3">
        <w:rPr>
          <w:rFonts w:ascii="Times New Roman" w:eastAsia="方正小标宋简体" w:hAnsi="Times New Roman" w:cs="Times New Roman"/>
          <w:sz w:val="44"/>
          <w:szCs w:val="44"/>
        </w:rPr>
        <w:t>四川省仪陇中学校教学设计表</w:t>
      </w:r>
    </w:p>
    <w:p w14:paraId="270979B2" w14:textId="6846DA72" w:rsidR="00C52DB4" w:rsidRPr="002A3AE3" w:rsidRDefault="00000000">
      <w:pPr>
        <w:wordWrap w:val="0"/>
        <w:jc w:val="right"/>
        <w:rPr>
          <w:rFonts w:ascii="Times New Roman" w:eastAsia="方正小标宋简体" w:hAnsi="Times New Roman" w:cs="Times New Roman"/>
          <w:sz w:val="28"/>
          <w:szCs w:val="44"/>
        </w:rPr>
      </w:pPr>
      <w:r w:rsidRPr="002A3AE3">
        <w:rPr>
          <w:rFonts w:ascii="Times New Roman" w:eastAsia="方正小标宋简体" w:hAnsi="Times New Roman" w:cs="Times New Roman"/>
          <w:sz w:val="28"/>
          <w:szCs w:val="44"/>
        </w:rPr>
        <w:t>备课时间：</w:t>
      </w:r>
      <w:r w:rsidR="00DE4106" w:rsidRPr="002A3AE3">
        <w:rPr>
          <w:rFonts w:ascii="Times New Roman" w:eastAsia="方正小标宋简体" w:hAnsi="Times New Roman" w:cs="Times New Roman"/>
          <w:sz w:val="28"/>
          <w:szCs w:val="44"/>
        </w:rPr>
        <w:t>2024.02.0</w:t>
      </w:r>
      <w:r w:rsidR="00640F4C">
        <w:rPr>
          <w:rFonts w:ascii="Times New Roman" w:eastAsia="方正小标宋简体" w:hAnsi="Times New Roman" w:cs="Times New Roman"/>
          <w:sz w:val="28"/>
          <w:szCs w:val="44"/>
        </w:rPr>
        <w:t>6</w:t>
      </w:r>
      <w:r w:rsidRPr="002A3AE3">
        <w:rPr>
          <w:rFonts w:ascii="Times New Roman" w:eastAsia="方正小标宋简体" w:hAnsi="Times New Roman" w:cs="Times New Roman"/>
          <w:sz w:val="28"/>
          <w:szCs w:val="44"/>
        </w:rPr>
        <w:t xml:space="preserve"> 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C52DB4" w:rsidRPr="002A3AE3" w14:paraId="4C7B677D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8E7BCE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年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42305505" w14:textId="3C254356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高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20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4E19ED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>22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33A69B9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2F6ADEF" w14:textId="5D1B8BF4" w:rsidR="00C52DB4" w:rsidRPr="002A3AE3" w:rsidRDefault="004E19E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化学</w:t>
            </w:r>
          </w:p>
        </w:tc>
      </w:tr>
      <w:tr w:rsidR="00C52DB4" w:rsidRPr="002A3AE3" w14:paraId="26439AF7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53E130F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96DFF77" w14:textId="6B4331A0" w:rsidR="00C52DB4" w:rsidRPr="002A3AE3" w:rsidRDefault="00DC4F8C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卤代烃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BEE49F9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F98DC2D" w14:textId="2759C1A1" w:rsidR="00C52DB4" w:rsidRPr="002A3AE3" w:rsidRDefault="004E19ED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C52DB4" w:rsidRPr="002A3AE3" w14:paraId="67A0E05E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A9CCFDF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计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CDF6532" w14:textId="41D07D01" w:rsidR="00C52DB4" w:rsidRPr="002A3AE3" w:rsidRDefault="004B6319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岳勇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139F811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7EE9A44" w14:textId="155235E1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第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EE4BE3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2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 w:rsidR="00C52DB4" w:rsidRPr="002A3AE3" w14:paraId="23021670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1CC62CC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育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人</w:t>
            </w:r>
          </w:p>
          <w:p w14:paraId="38F6EE1F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419F612" w14:textId="3E951562" w:rsidR="00C52DB4" w:rsidRPr="002A3AE3" w:rsidRDefault="004235A2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激发学生对生命科学的研究和探索的强烈兴趣</w:t>
            </w:r>
          </w:p>
        </w:tc>
      </w:tr>
      <w:tr w:rsidR="00C52DB4" w:rsidRPr="002A3AE3" w14:paraId="4B8CAC10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22390F2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497C479D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FD4389D" w14:textId="63112366" w:rsidR="00C52DB4" w:rsidRPr="002A3AE3" w:rsidRDefault="0000000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423281" w:rsidRPr="002A3AE3">
              <w:rPr>
                <w:rFonts w:ascii="Times New Roman" w:eastAsia="宋体" w:hAnsi="Times New Roman" w:cs="Times New Roman"/>
                <w:bCs/>
                <w:szCs w:val="21"/>
              </w:rPr>
              <w:t>掌握卤代烃的结构和主要物理性质。</w:t>
            </w:r>
          </w:p>
        </w:tc>
      </w:tr>
      <w:tr w:rsidR="00C52DB4" w:rsidRPr="002A3AE3" w14:paraId="6D02457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B1B129" w14:textId="77777777" w:rsidR="00C52DB4" w:rsidRPr="002A3AE3" w:rsidRDefault="00C52DB4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65972" w14:textId="00089278" w:rsidR="00C52DB4" w:rsidRPr="002A3AE3" w:rsidRDefault="0000000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423281" w:rsidRPr="002A3AE3">
              <w:rPr>
                <w:rFonts w:ascii="Times New Roman" w:eastAsia="宋体" w:hAnsi="Times New Roman" w:cs="Times New Roman"/>
                <w:bCs/>
                <w:szCs w:val="21"/>
              </w:rPr>
              <w:t>掌握卤代烃的水解反应和消去反应。</w:t>
            </w:r>
          </w:p>
        </w:tc>
      </w:tr>
      <w:tr w:rsidR="00C52DB4" w:rsidRPr="002A3AE3" w14:paraId="3EE91BD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0B2F4138" w14:textId="77777777" w:rsidR="00C52DB4" w:rsidRPr="002A3AE3" w:rsidRDefault="00C52DB4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E5BF50" w14:textId="596E1597" w:rsidR="00C52DB4" w:rsidRPr="002A3AE3" w:rsidRDefault="00000000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C52DB4" w:rsidRPr="002A3AE3" w14:paraId="5AE2583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FDE7874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64BFB016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重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8D333CE" w14:textId="68DB59ED" w:rsidR="00C52DB4" w:rsidRPr="002A3AE3" w:rsidRDefault="00423281" w:rsidP="00423281">
            <w:pPr>
              <w:spacing w:line="360" w:lineRule="auto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2A3AE3">
              <w:rPr>
                <w:rFonts w:ascii="Times New Roman" w:eastAsia="宋体" w:hAnsi="Times New Roman" w:cs="Times New Roman"/>
                <w:szCs w:val="21"/>
              </w:rPr>
              <w:t>卤代烃的水解反应和消去反应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9772A52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习</w:t>
            </w:r>
          </w:p>
          <w:p w14:paraId="7B9F6660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难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D2761DE" w14:textId="4215C06D" w:rsidR="00C52DB4" w:rsidRPr="002A3AE3" w:rsidRDefault="00423281" w:rsidP="007C2246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A3AE3">
              <w:rPr>
                <w:rFonts w:ascii="Times New Roman" w:hAnsi="Times New Roman" w:cs="Times New Roman"/>
                <w:bCs/>
              </w:rPr>
              <w:t>卤代烃的水解反应和消去反应</w:t>
            </w:r>
          </w:p>
        </w:tc>
      </w:tr>
      <w:tr w:rsidR="00C52DB4" w:rsidRPr="002A3AE3" w14:paraId="286B4684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85E21C6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核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心</w:t>
            </w:r>
          </w:p>
          <w:p w14:paraId="0E4277D5" w14:textId="77777777" w:rsidR="00C52DB4" w:rsidRPr="002A3AE3" w:rsidRDefault="00000000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问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FBE41F" w14:textId="2BC4E42D" w:rsidR="00C52DB4" w:rsidRPr="002A3AE3" w:rsidRDefault="0042328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eastAsia="宋体" w:hAnsi="Times New Roman" w:cs="Times New Roman"/>
                <w:szCs w:val="21"/>
              </w:rPr>
              <w:t>卤代烃的水解反应和消去反应</w:t>
            </w:r>
          </w:p>
        </w:tc>
      </w:tr>
      <w:tr w:rsidR="00423281" w:rsidRPr="002A3AE3" w14:paraId="551546EF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367CF3D8" w14:textId="77777777" w:rsidR="00423281" w:rsidRPr="002A3AE3" w:rsidRDefault="00423281" w:rsidP="0042328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课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时</w:t>
            </w:r>
          </w:p>
          <w:p w14:paraId="72A380A7" w14:textId="77777777" w:rsidR="00423281" w:rsidRPr="002A3AE3" w:rsidRDefault="00423281" w:rsidP="00423281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58B890C" w14:textId="1182EB16" w:rsidR="00423281" w:rsidRPr="002A3AE3" w:rsidRDefault="00423281" w:rsidP="0042328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Pr="002A3AE3">
              <w:rPr>
                <w:rFonts w:ascii="Times New Roman" w:eastAsia="宋体" w:hAnsi="Times New Roman" w:cs="Times New Roman"/>
                <w:bCs/>
                <w:szCs w:val="21"/>
              </w:rPr>
              <w:t>掌握卤代烃的结构和主要物理性质。</w:t>
            </w:r>
          </w:p>
        </w:tc>
      </w:tr>
      <w:tr w:rsidR="00423281" w:rsidRPr="002A3AE3" w14:paraId="3E198975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2C4F13CB" w14:textId="77777777" w:rsidR="00423281" w:rsidRPr="002A3AE3" w:rsidRDefault="00423281" w:rsidP="00423281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0B72BD5" w14:textId="0CE6A9B3" w:rsidR="00423281" w:rsidRPr="002A3AE3" w:rsidRDefault="00423281" w:rsidP="0042328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Pr="002A3AE3">
              <w:rPr>
                <w:rFonts w:ascii="Times New Roman" w:eastAsia="宋体" w:hAnsi="Times New Roman" w:cs="Times New Roman"/>
                <w:bCs/>
                <w:szCs w:val="21"/>
              </w:rPr>
              <w:t>掌握卤代烃的水解反应和消去反应。</w:t>
            </w:r>
          </w:p>
        </w:tc>
      </w:tr>
      <w:tr w:rsidR="00423281" w:rsidRPr="002A3AE3" w14:paraId="0447A59F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74BB29BD" w14:textId="77777777" w:rsidR="00423281" w:rsidRPr="002A3AE3" w:rsidRDefault="00423281" w:rsidP="00423281">
            <w:pPr>
              <w:widowControl/>
              <w:snapToGri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B3D2880" w14:textId="1272F7FA" w:rsidR="00423281" w:rsidRPr="002A3AE3" w:rsidRDefault="00423281" w:rsidP="00423281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52DB4" w:rsidRPr="002A3AE3" w14:paraId="419B9522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4BA9868C" w14:textId="77777777" w:rsidR="00C52DB4" w:rsidRPr="002A3AE3" w:rsidRDefault="00000000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2A3AE3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:rsidR="00C52DB4" w:rsidRPr="002A3AE3" w14:paraId="3F23E1B9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8B4FEE4" w14:textId="77777777" w:rsidR="00C52DB4" w:rsidRPr="002A3AE3" w:rsidRDefault="00C52DB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2A31386" w14:textId="77777777" w:rsidR="00C52DB4" w:rsidRPr="002A3AE3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530B2FA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84EFC9C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3DB3B5" w14:textId="77777777" w:rsidR="00C52DB4" w:rsidRPr="002A3AE3" w:rsidRDefault="00000000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C52DB4" w:rsidRPr="002A3AE3" w14:paraId="706562F4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974E2C" w14:textId="77777777" w:rsidR="00C52DB4" w:rsidRPr="002A3AE3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D9ED143" w14:textId="75BCDCE0" w:rsidR="00C52DB4" w:rsidRPr="002A3AE3" w:rsidRDefault="00423281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eastAsia="宋体" w:hAnsi="Times New Roman" w:cs="Times New Roman"/>
              </w:rPr>
              <w:t>复习导入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CEEB09" w14:textId="55994A5A" w:rsidR="00C52DB4" w:rsidRPr="002A3AE3" w:rsidRDefault="00AB5EB1" w:rsidP="00AB5EB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书写甲烷与一氯甲烷的结构简式。引入卤代烃的相关概念。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00CDAD" w14:textId="77777777" w:rsidR="009C1EBE" w:rsidRPr="002A3AE3" w:rsidRDefault="009C1EBE" w:rsidP="009C1EB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预设学生回答</w:t>
            </w:r>
          </w:p>
          <w:p w14:paraId="1D1B56C5" w14:textId="4CDF39B1" w:rsidR="00C52DB4" w:rsidRPr="002A3AE3" w:rsidRDefault="009C1EBE" w:rsidP="009C1EB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  <w:t>一氯甲烷和氯化氢。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CDC7446" w14:textId="0AA80367" w:rsidR="00C52DB4" w:rsidRPr="002A3AE3" w:rsidRDefault="009C1EBE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复习旧知，引入新知。</w:t>
            </w:r>
          </w:p>
        </w:tc>
      </w:tr>
      <w:tr w:rsidR="00C52DB4" w:rsidRPr="002A3AE3" w14:paraId="4474C143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C9211BD" w14:textId="77777777" w:rsidR="00C52DB4" w:rsidRPr="002A3AE3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lastRenderedPageBreak/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ABF7D78" w14:textId="56A5D252" w:rsidR="00C52DB4" w:rsidRPr="002A3AE3" w:rsidRDefault="00AB5EB1" w:rsidP="00AB5EB1">
            <w:pPr>
              <w:widowControl/>
              <w:tabs>
                <w:tab w:val="left" w:pos="301"/>
              </w:tabs>
              <w:spacing w:line="360" w:lineRule="auto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2A3AE3">
              <w:rPr>
                <w:rFonts w:ascii="Times New Roman" w:eastAsia="宋体" w:hAnsi="Times New Roman" w:cs="Times New Roman"/>
                <w:kern w:val="0"/>
                <w:sz w:val="22"/>
              </w:rPr>
              <w:t>水解反应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F3D172B" w14:textId="4C100A8D" w:rsidR="00C52DB4" w:rsidRPr="00721BBB" w:rsidRDefault="00AB5EB1" w:rsidP="00721BBB">
            <w:pPr>
              <w:spacing w:line="360" w:lineRule="auto"/>
              <w:rPr>
                <w:rFonts w:ascii="Times New Roman" w:eastAsia="宋体" w:hAnsi="Times New Roman" w:cs="Times New Roman" w:hint="eastAsia"/>
                <w:sz w:val="22"/>
              </w:rPr>
            </w:pPr>
            <w:r w:rsidRPr="002A3AE3">
              <w:rPr>
                <w:rFonts w:ascii="Times New Roman" w:eastAsia="宋体" w:hAnsi="Times New Roman" w:cs="Times New Roman"/>
                <w:sz w:val="22"/>
              </w:rPr>
              <w:t>以</w:t>
            </w:r>
            <w:r w:rsidRPr="002A3AE3">
              <w:rPr>
                <w:rFonts w:ascii="Times New Roman" w:eastAsia="宋体" w:hAnsi="Times New Roman" w:cs="Times New Roman"/>
                <w:sz w:val="22"/>
              </w:rPr>
              <w:t>CH3CH2Cl</w:t>
            </w:r>
            <w:r w:rsidRPr="002A3AE3">
              <w:rPr>
                <w:rFonts w:ascii="Times New Roman" w:eastAsia="宋体" w:hAnsi="Times New Roman" w:cs="Times New Roman"/>
                <w:sz w:val="22"/>
              </w:rPr>
              <w:t>为例，讲解水解反应的条件与断键位置。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CAB45D5" w14:textId="77777777" w:rsidR="00AB5EB1" w:rsidRPr="002A3AE3" w:rsidRDefault="00AB5EB1" w:rsidP="00AB5EB1">
            <w:pPr>
              <w:spacing w:line="360" w:lineRule="auto"/>
              <w:rPr>
                <w:rFonts w:ascii="Times New Roman" w:eastAsia="宋体" w:hAnsi="Times New Roman" w:cs="Times New Roman"/>
                <w:sz w:val="22"/>
              </w:rPr>
            </w:pPr>
            <w:r w:rsidRPr="002A3AE3">
              <w:rPr>
                <w:rFonts w:ascii="Times New Roman" w:eastAsia="宋体" w:hAnsi="Times New Roman" w:cs="Times New Roman"/>
                <w:sz w:val="22"/>
              </w:rPr>
              <w:t>认真听讲并思考，完成导学提纲上的习题。</w:t>
            </w:r>
          </w:p>
          <w:p w14:paraId="15AEBDC4" w14:textId="1E71A934" w:rsidR="00C52DB4" w:rsidRPr="00721BBB" w:rsidRDefault="00AB5EB1" w:rsidP="00721BBB">
            <w:pPr>
              <w:spacing w:line="360" w:lineRule="auto"/>
              <w:rPr>
                <w:rFonts w:ascii="Times New Roman" w:eastAsia="宋体" w:hAnsi="Times New Roman" w:cs="Times New Roman" w:hint="eastAsia"/>
                <w:sz w:val="22"/>
              </w:rPr>
            </w:pPr>
            <w:r w:rsidRPr="002A3AE3">
              <w:rPr>
                <w:rFonts w:ascii="Times New Roman" w:eastAsia="宋体" w:hAnsi="Times New Roman" w:cs="Times New Roman"/>
                <w:sz w:val="22"/>
              </w:rPr>
              <w:t>【学生展示作业完成情况，教师给予评价】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B2C677" w14:textId="0974EB8A" w:rsidR="00C52DB4" w:rsidRPr="002A3AE3" w:rsidRDefault="009C1EBE" w:rsidP="00721BBB">
            <w:pPr>
              <w:widowControl/>
              <w:jc w:val="center"/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利用导学案让学生运用已学的知识解决相关问题，培养学生的思考能力和解决问题的能力。</w:t>
            </w:r>
          </w:p>
        </w:tc>
      </w:tr>
      <w:tr w:rsidR="00C52DB4" w:rsidRPr="002A3AE3" w14:paraId="56220F6B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E26EEE5" w14:textId="77777777" w:rsidR="00C52DB4" w:rsidRPr="002A3AE3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6A7B2F0" w14:textId="42542542" w:rsidR="00C52DB4" w:rsidRPr="002A3AE3" w:rsidRDefault="002A3AE3" w:rsidP="00D320E0">
            <w:pPr>
              <w:pStyle w:val="Normal0"/>
              <w:adjustRightInd w:val="0"/>
              <w:snapToGrid w:val="0"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2A3AE3">
              <w:rPr>
                <w:rFonts w:ascii="Times New Roman" w:hAnsi="Times New Roman"/>
                <w:spacing w:val="9"/>
                <w:w w:val="99"/>
              </w:rPr>
              <w:t>消去反应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B13DF71" w14:textId="77777777" w:rsidR="002A3AE3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【引导】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“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邻碳有氢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”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实质上是几个条件？</w:t>
            </w:r>
          </w:p>
          <w:p w14:paraId="2A8882AC" w14:textId="4552C1BE" w:rsidR="00C52DB4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【微观探析】播放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PPT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动画，让学生从微观层面理解消去反应的断键位置。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C635474" w14:textId="77777777" w:rsidR="002A3AE3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预设学生回答</w:t>
            </w:r>
          </w:p>
          <w:p w14:paraId="5209C006" w14:textId="49ABAEF8" w:rsidR="00C52DB4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邻碳有氢实质上是两个条件：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1.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有邻碳（即含有两个及以上的碳）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相邻碳上含有氢原子。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B188137" w14:textId="0B43C076" w:rsidR="00C52DB4" w:rsidRPr="002A3AE3" w:rsidRDefault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培养学生的思考能力和小组合作能力。</w:t>
            </w:r>
          </w:p>
        </w:tc>
      </w:tr>
      <w:tr w:rsidR="00C52DB4" w:rsidRPr="002A3AE3" w14:paraId="62EF07A9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3B6600C" w14:textId="77777777" w:rsidR="00C52DB4" w:rsidRPr="002A3AE3" w:rsidRDefault="00000000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7E8CEA" w14:textId="77777777" w:rsidR="002A3AE3" w:rsidRPr="002A3AE3" w:rsidRDefault="002A3AE3" w:rsidP="002A3AE3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  <w:t>小组讨论</w:t>
            </w:r>
          </w:p>
          <w:p w14:paraId="368FA6F1" w14:textId="6DF0A188" w:rsidR="00C52DB4" w:rsidRPr="002A3AE3" w:rsidRDefault="002A3AE3" w:rsidP="002A3AE3">
            <w:pPr>
              <w:widowControl/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2"/>
              </w:rPr>
              <w:t>突破难点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DBBB41" w14:textId="77777777" w:rsidR="002A3AE3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【提出问题】</w:t>
            </w:r>
          </w:p>
          <w:p w14:paraId="57AB6FF9" w14:textId="661147B2" w:rsidR="002A3AE3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CH3Cl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、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(CH3)3CCH2 Br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能发生消去反应吗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?</w:t>
            </w:r>
          </w:p>
          <w:p w14:paraId="40044BAF" w14:textId="5B2E7FF3" w:rsidR="00C52DB4" w:rsidRPr="002A3AE3" w:rsidRDefault="002A3AE3" w:rsidP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2.CH3CH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Br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）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 xml:space="preserve">CH2CH3 </w:t>
            </w: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  <w:t>消去反应的产物有几种？产物之间又有什么关系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FD85422" w14:textId="296C2094" w:rsidR="00C52DB4" w:rsidRPr="002A3AE3" w:rsidRDefault="002A3AE3">
            <w:pPr>
              <w:widowControl/>
              <w:jc w:val="center"/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小组讨论，主动思考。深入学习消去反应的断键本质。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9209B35" w14:textId="439AB9A4" w:rsidR="00C52DB4" w:rsidRPr="002A3AE3" w:rsidRDefault="002A3AE3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2A3AE3">
              <w:rPr>
                <w:rFonts w:ascii="Times New Roman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通过设置讨论环节，给学生思考的空间，主动探索消去反应的断键位置。</w:t>
            </w:r>
          </w:p>
        </w:tc>
      </w:tr>
      <w:tr w:rsidR="00C52DB4" w:rsidRPr="002A3AE3" w14:paraId="49794F85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705BC35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作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业</w:t>
            </w:r>
          </w:p>
          <w:p w14:paraId="0212009E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7AE6C31" w14:textId="7A019589" w:rsidR="00C52DB4" w:rsidRPr="002A3AE3" w:rsidRDefault="007752F7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见作业设计</w:t>
            </w:r>
          </w:p>
        </w:tc>
      </w:tr>
      <w:tr w:rsidR="00C52DB4" w:rsidRPr="002A3AE3" w14:paraId="7041D7C4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DEC893B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板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书</w:t>
            </w:r>
          </w:p>
          <w:p w14:paraId="06598AE2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设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6C0DD85" w14:textId="7E2024AA" w:rsidR="00C52DB4" w:rsidRPr="002A3AE3" w:rsidRDefault="004C6EFE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二</w:t>
            </w:r>
            <w:r w:rsidR="007752F7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、</w:t>
            </w:r>
            <w:r w:rsidR="0001098A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卤代烃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的</w:t>
            </w:r>
            <w:r w:rsidR="007752F7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性质</w:t>
            </w:r>
          </w:p>
          <w:p w14:paraId="3431A98A" w14:textId="4CB27F86" w:rsidR="007752F7" w:rsidRPr="002A3AE3" w:rsidRDefault="004C6EFE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1</w:t>
            </w:r>
            <w:r w:rsidR="007752F7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.</w:t>
            </w:r>
            <w:r w:rsidR="002A3AE3">
              <w:rPr>
                <w:rFonts w:ascii="Times New Roman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卤代烃</w:t>
            </w:r>
            <w:r w:rsidR="00535F27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的</w:t>
            </w:r>
            <w:r w:rsidR="007752F7" w:rsidRPr="002A3AE3"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化学性质</w:t>
            </w:r>
          </w:p>
        </w:tc>
      </w:tr>
      <w:tr w:rsidR="00C52DB4" w:rsidRPr="002A3AE3" w14:paraId="5A974972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8FF62BB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教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</w:p>
          <w:p w14:paraId="687B6265" w14:textId="77777777" w:rsidR="00C52DB4" w:rsidRPr="002A3AE3" w:rsidRDefault="00000000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反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2A3AE3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7A9AF3" w14:textId="77777777" w:rsidR="00C52DB4" w:rsidRPr="002A3AE3" w:rsidRDefault="00C52DB4">
            <w:pPr>
              <w:widowControl/>
              <w:jc w:val="left"/>
              <w:rPr>
                <w:rFonts w:ascii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8E98D33" w14:textId="77777777" w:rsidR="00C52DB4" w:rsidRPr="002A3AE3" w:rsidRDefault="00C52DB4">
      <w:pPr>
        <w:snapToGrid w:val="0"/>
        <w:spacing w:line="20" w:lineRule="exact"/>
        <w:rPr>
          <w:rFonts w:ascii="Times New Roman" w:hAnsi="Times New Roman" w:cs="Times New Roman"/>
        </w:rPr>
      </w:pPr>
    </w:p>
    <w:sectPr w:rsidR="00C52DB4" w:rsidRPr="002A3AE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6022B" w14:textId="77777777" w:rsidR="00521385" w:rsidRDefault="00521385" w:rsidP="007C2246">
      <w:r>
        <w:separator/>
      </w:r>
    </w:p>
  </w:endnote>
  <w:endnote w:type="continuationSeparator" w:id="0">
    <w:p w14:paraId="47A21FB5" w14:textId="77777777" w:rsidR="00521385" w:rsidRDefault="00521385" w:rsidP="007C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8FE8" w14:textId="77777777" w:rsidR="00521385" w:rsidRDefault="00521385" w:rsidP="007C2246">
      <w:r>
        <w:separator/>
      </w:r>
    </w:p>
  </w:footnote>
  <w:footnote w:type="continuationSeparator" w:id="0">
    <w:p w14:paraId="55C1F527" w14:textId="77777777" w:rsidR="00521385" w:rsidRDefault="00521385" w:rsidP="007C2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3CFBFA"/>
    <w:multiLevelType w:val="singleLevel"/>
    <w:tmpl w:val="1A3CFBF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85836475">
    <w:abstractNumId w:val="3"/>
  </w:num>
  <w:num w:numId="2" w16cid:durableId="237446736">
    <w:abstractNumId w:val="1"/>
  </w:num>
  <w:num w:numId="3" w16cid:durableId="1417676517">
    <w:abstractNumId w:val="0"/>
  </w:num>
  <w:num w:numId="4" w16cid:durableId="1200244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098A"/>
    <w:rsid w:val="00044153"/>
    <w:rsid w:val="00050799"/>
    <w:rsid w:val="000A2181"/>
    <w:rsid w:val="001169FB"/>
    <w:rsid w:val="001B73DC"/>
    <w:rsid w:val="001E2D1F"/>
    <w:rsid w:val="002417EA"/>
    <w:rsid w:val="00247915"/>
    <w:rsid w:val="00256A90"/>
    <w:rsid w:val="00260732"/>
    <w:rsid w:val="0027732E"/>
    <w:rsid w:val="002933B4"/>
    <w:rsid w:val="002A3AE3"/>
    <w:rsid w:val="002B228E"/>
    <w:rsid w:val="00321C4E"/>
    <w:rsid w:val="00326D32"/>
    <w:rsid w:val="003A0F47"/>
    <w:rsid w:val="003B117E"/>
    <w:rsid w:val="003D52BE"/>
    <w:rsid w:val="003F47C7"/>
    <w:rsid w:val="00423281"/>
    <w:rsid w:val="004235A2"/>
    <w:rsid w:val="0042678D"/>
    <w:rsid w:val="00484AB1"/>
    <w:rsid w:val="00484D01"/>
    <w:rsid w:val="004B6319"/>
    <w:rsid w:val="004C6EFE"/>
    <w:rsid w:val="004D44A6"/>
    <w:rsid w:val="004E19ED"/>
    <w:rsid w:val="00521385"/>
    <w:rsid w:val="00535F27"/>
    <w:rsid w:val="005518D4"/>
    <w:rsid w:val="00580EDE"/>
    <w:rsid w:val="00635E10"/>
    <w:rsid w:val="00637869"/>
    <w:rsid w:val="00640F4C"/>
    <w:rsid w:val="00676982"/>
    <w:rsid w:val="00692B65"/>
    <w:rsid w:val="006B7BB0"/>
    <w:rsid w:val="006D75B1"/>
    <w:rsid w:val="0070026C"/>
    <w:rsid w:val="00721BBB"/>
    <w:rsid w:val="0076219B"/>
    <w:rsid w:val="007752F7"/>
    <w:rsid w:val="0078748B"/>
    <w:rsid w:val="007A6DAF"/>
    <w:rsid w:val="007C2246"/>
    <w:rsid w:val="00882E36"/>
    <w:rsid w:val="008D7B27"/>
    <w:rsid w:val="00900782"/>
    <w:rsid w:val="00947EE9"/>
    <w:rsid w:val="009A6FDF"/>
    <w:rsid w:val="009C1EBE"/>
    <w:rsid w:val="009D2028"/>
    <w:rsid w:val="009F6C8C"/>
    <w:rsid w:val="00A50E62"/>
    <w:rsid w:val="00A61515"/>
    <w:rsid w:val="00A63CAF"/>
    <w:rsid w:val="00AB5E0B"/>
    <w:rsid w:val="00AB5EB1"/>
    <w:rsid w:val="00B41974"/>
    <w:rsid w:val="00BB4CF0"/>
    <w:rsid w:val="00C52DB4"/>
    <w:rsid w:val="00C811FF"/>
    <w:rsid w:val="00CB7FFB"/>
    <w:rsid w:val="00CF122D"/>
    <w:rsid w:val="00D056ED"/>
    <w:rsid w:val="00D320E0"/>
    <w:rsid w:val="00D547DA"/>
    <w:rsid w:val="00DA2DBD"/>
    <w:rsid w:val="00DC4F8C"/>
    <w:rsid w:val="00DE4106"/>
    <w:rsid w:val="00E17B66"/>
    <w:rsid w:val="00EC1AE0"/>
    <w:rsid w:val="00EE4BE3"/>
    <w:rsid w:val="00F02785"/>
    <w:rsid w:val="00F1534C"/>
    <w:rsid w:val="00F2133D"/>
    <w:rsid w:val="00F328FA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97C43"/>
  <w15:docId w15:val="{35F0547F-C6C6-42F2-98DC-5E32E97A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224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C224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2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C2246"/>
    <w:rPr>
      <w:kern w:val="2"/>
      <w:sz w:val="18"/>
      <w:szCs w:val="18"/>
    </w:rPr>
  </w:style>
  <w:style w:type="paragraph" w:customStyle="1" w:styleId="Normal0">
    <w:name w:val="Normal_0"/>
    <w:qFormat/>
    <w:rsid w:val="00D320E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131</Words>
  <Characters>750</Characters>
  <Application>Microsoft Office Word</Application>
  <DocSecurity>0</DocSecurity>
  <Lines>6</Lines>
  <Paragraphs>1</Paragraphs>
  <ScaleCrop>false</ScaleCrop>
  <Company>HP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Administrator</cp:lastModifiedBy>
  <cp:revision>50</cp:revision>
  <cp:lastPrinted>2023-10-12T02:38:00Z</cp:lastPrinted>
  <dcterms:created xsi:type="dcterms:W3CDTF">2023-02-06T13:19:00Z</dcterms:created>
  <dcterms:modified xsi:type="dcterms:W3CDTF">2024-02-22T08:13:00Z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