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FDEFCE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12230100</wp:posOffset>
            </wp:positionH>
            <wp:positionV relativeFrom="topMargin">
              <wp:posOffset>11506200</wp:posOffset>
            </wp:positionV>
            <wp:extent cx="444500" cy="330200"/>
            <wp:wrapNone/>
            <wp:docPr id="1000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 w:hint="eastAsia"/>
          <w:b/>
          <w:bCs/>
          <w:sz w:val="36"/>
          <w:szCs w:val="36"/>
          <w:lang w:val="en-US" w:eastAsia="zh-CN"/>
        </w:rPr>
        <w:t>1.1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>　活泼的金属单质——钠</w:t>
      </w:r>
    </w:p>
    <w:p w14:paraId="78997439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(30分钟　100分)</w:t>
      </w:r>
    </w:p>
    <w:p w14:paraId="320C9908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班级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姓名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成绩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</w:p>
    <w:p w14:paraId="28579828">
      <w:pPr>
        <w:spacing w:line="360" w:lineRule="auto"/>
        <w:rPr>
          <w:rFonts w:ascii="Times New Roman" w:eastAsia="宋体" w:hAnsi="Times New Roman" w:cs="Times New Roman"/>
        </w:rPr>
      </w:pPr>
    </w:p>
    <w:p w14:paraId="4374FE9D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/>
          <w:b/>
          <w:bCs/>
          <w:sz w:val="32"/>
          <w:szCs w:val="36"/>
        </w:rPr>
        <w:t>【课时目标】</w:t>
      </w:r>
    </w:p>
    <w:p w14:paraId="7A589CD5">
      <w:pPr>
        <w:spacing w:line="360" w:lineRule="auto"/>
        <w:rPr>
          <w:rFonts w:ascii="Times New Roman" w:eastAsia="宋体" w:hAnsi="Times New Roman" w:cs="Times New Roman"/>
        </w:rPr>
      </w:pPr>
    </w:p>
    <w:tbl>
      <w:tblPr>
        <w:tblStyle w:val="TableNormal"/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7763"/>
      </w:tblGrid>
      <w:tr w14:paraId="01A7F022">
        <w:tblPrEx>
          <w:tblW w:w="5000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14:paraId="34858261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基础</w:t>
            </w:r>
          </w:p>
          <w:p w14:paraId="00E7856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达标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14:paraId="4CF582CE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掌握钠与水、氧气反应的化学方程式的书写</w:t>
            </w:r>
          </w:p>
        </w:tc>
      </w:tr>
      <w:tr w14:paraId="0A2D99AE">
        <w:tblPrEx>
          <w:tblW w:w="5000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14:paraId="22B3F862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素养</w:t>
            </w:r>
          </w:p>
          <w:p w14:paraId="6D4C8BA3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突破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14:paraId="2C95CED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通过钠与水、氧气的反应,从宏观上认识化合物的形成</w:t>
            </w:r>
          </w:p>
        </w:tc>
      </w:tr>
    </w:tbl>
    <w:p w14:paraId="126D4DD4">
      <w:pPr>
        <w:spacing w:line="360" w:lineRule="auto"/>
        <w:jc w:val="center"/>
        <w:rPr>
          <w:rFonts w:ascii="Times New Roman" w:eastAsia="宋体" w:hAnsi="Times New Roman" w:cs="Times New Roman"/>
        </w:rPr>
      </w:pPr>
    </w:p>
    <w:p w14:paraId="064F788A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6"/>
        </w:rPr>
        <w:t>【课时必刷】</w:t>
      </w:r>
    </w:p>
    <w:p w14:paraId="31CFF44A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A级 基础训练题</w:t>
      </w:r>
    </w:p>
    <w:p w14:paraId="11DB908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1.(7分)从生活常识角度推断,钠元素在自然界中存在的主要形式是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2F44561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A.Na　B.NaCl　C.NaOH　D.NaHCO</w:t>
      </w:r>
      <w:r>
        <w:rPr>
          <w:rFonts w:ascii="Times New Roman" w:eastAsia="宋体" w:hAnsi="Times New Roman" w:cs="Times New Roman"/>
          <w:vertAlign w:val="subscript"/>
        </w:rPr>
        <w:t>3</w:t>
      </w:r>
    </w:p>
    <w:p w14:paraId="6BA8BD4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2.(7分)某学生将一小块钠投入盛有稀盐酸的烧杯中,此实验不能证明钠具有的性质是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43711FD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A.钠的密度较小</w:t>
      </w:r>
    </w:p>
    <w:p w14:paraId="65E00C1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B.钠的熔点较低</w:t>
      </w:r>
    </w:p>
    <w:p w14:paraId="5F3BDD8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C.钠的硬度较小</w:t>
      </w:r>
    </w:p>
    <w:p w14:paraId="16ADD5A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D.钠与稀盐酸反应时放出热量</w:t>
      </w:r>
    </w:p>
    <w:p w14:paraId="25EAA3E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3.(7分)下图中的四位同学对Na的认识正确的是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359E2018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2505075" cy="1539875"/>
            <wp:effectExtent l="0" t="0" r="0" b="0"/>
            <wp:docPr id="207" name="23JG1HXKSPLBXT1CRJAB9D12T1.eps" descr="id:21474903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23JG1HXKSPLBXT1CRJAB9D12T1.eps" descr="id:2147490359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5240" cy="154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2106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4.(7分)下列实验操作过程中,观察不到金属Na呈光亮银白色的是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177B6D6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A.取出长期保存在煤油中的Na</w:t>
      </w:r>
    </w:p>
    <w:p w14:paraId="751FB35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B.Na投入水中</w:t>
      </w:r>
    </w:p>
    <w:p w14:paraId="5C2F3A8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C.用小刀将Na切开</w:t>
      </w:r>
    </w:p>
    <w:p w14:paraId="1AE498D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D.Na在空气中加热</w:t>
      </w:r>
    </w:p>
    <w:p w14:paraId="4EC772F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5.(7分)将少量Na分别投入下列物质中,发生反应的离子方程式相同的是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5492AD9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A.CuSO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溶液与Mg(NO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</w:t>
      </w:r>
    </w:p>
    <w:p w14:paraId="1A1B8D9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B.NaOH溶液与KCl溶液</w:t>
      </w:r>
    </w:p>
    <w:p w14:paraId="2E12E79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C.KOH溶液与稀硫酸</w:t>
      </w:r>
    </w:p>
    <w:p w14:paraId="264B659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D.稀盐酸与水</w:t>
      </w:r>
    </w:p>
    <w:p w14:paraId="35864F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6.(20分)用金属钠和混有H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O、CO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的氧气制备纯度较高的Na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(已知Na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能与H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O、CO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发生化学反应),可利用的装置如图。回答下列问题:</w:t>
      </w:r>
    </w:p>
    <w:p w14:paraId="7CA365BD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2623185" cy="1012825"/>
            <wp:effectExtent l="0" t="0" r="0" b="0"/>
            <wp:docPr id="208" name="24HXKSLRJABXDYC2ZT1.eps" descr="id:21474903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24HXKSLRJABXDYC2ZT1.eps" descr="id:2147490366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3680" cy="10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2F7E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(1)写出装置甲中发生反应的离子方程式: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726C1BB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(2)试剂X是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,其作用是</w:t>
      </w:r>
      <w:r>
        <w:rPr>
          <w:rFonts w:ascii="Times New Roman" w:eastAsia="宋体" w:hAnsi="Times New Roman" w:cs="Times New Roman"/>
          <w:u w:val="single" w:color="000000"/>
        </w:rPr>
        <w:t>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38706FC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(3)装置丙中观察到的现象是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4C7C408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(4)写出装置丙中发生的主要反应的化学方程式: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55C3D60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B级 素养提升题</w:t>
      </w:r>
    </w:p>
    <w:p w14:paraId="54F6AEB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7.(7分)钛和钛的合金大量用于航空工业,有“空间金属”之称;钛还可以用来制造潜艇——钛潜艇,由于钛非常结实,能承受很重的压力,因此这种潜艇可以在深达4500米的深海中航行。金属钛可由反应TiCl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+4Na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249555"/>
            <wp:effectExtent l="0" t="0" r="0" b="0"/>
            <wp:docPr id="210" name="图片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2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4NaCl+Ti制得。下列说法正确的是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1699C36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A.该反应说明钠是强还原剂,可用于冶炼金属</w:t>
      </w:r>
    </w:p>
    <w:p w14:paraId="23EB0CB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B.该反应条件是TiCl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在熔融状态下或水溶液中</w:t>
      </w:r>
    </w:p>
    <w:p w14:paraId="0B543D8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C.NaCl是还原产物</w:t>
      </w:r>
    </w:p>
    <w:p w14:paraId="39C809A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D.TiCl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是还原剂</w:t>
      </w:r>
    </w:p>
    <w:p w14:paraId="4A262CD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8.(7分)为探究钠的部分性质,设计实验操作如下:</w:t>
      </w:r>
    </w:p>
    <w:p w14:paraId="35924B22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762635" cy="876935"/>
            <wp:effectExtent l="0" t="0" r="18415" b="18415"/>
            <wp:docPr id="211" name="24HXKSLRJABXDYC2ZT2.eps" descr="id:21474903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24HXKSLRJABXDYC2ZT2.eps" descr="id:2147490380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840" cy="87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91ED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①向右图所示的试管中加入煤油(煤油不溶于水);</w:t>
      </w:r>
    </w:p>
    <w:p w14:paraId="1E00B62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②按住橡皮塞,拔出大头针,使Na落入煤油中(钠与煤油不反应);</w:t>
      </w:r>
    </w:p>
    <w:p w14:paraId="1C59022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③向长颈漏斗中加入Ca(HCO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溶液。</w:t>
      </w:r>
    </w:p>
    <w:p w14:paraId="1DB3B7E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[已知密度: Ca(HCO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溶液&gt;钠&gt;煤油]下列说法</w:t>
      </w:r>
      <w:r>
        <w:rPr>
          <w:rFonts w:ascii="Times New Roman" w:eastAsia="宋体" w:hAnsi="Times New Roman" w:cs="Times New Roman"/>
          <w:em w:val="dot"/>
        </w:rPr>
        <w:t>不正确</w:t>
      </w:r>
      <w:r>
        <w:rPr>
          <w:rFonts w:ascii="Times New Roman" w:eastAsia="宋体" w:hAnsi="Times New Roman" w:cs="Times New Roman"/>
        </w:rPr>
        <w:t>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12A2114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A.Ca(HCO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溶液加入煤油中,Ca(HCO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溶液在下层</w:t>
      </w:r>
    </w:p>
    <w:p w14:paraId="6E7E734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B.Na在Ca(HCO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溶液底部四处游动</w:t>
      </w:r>
    </w:p>
    <w:p w14:paraId="0419C03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C.Ca(HCO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溶液中有白色沉淀产生</w:t>
      </w:r>
    </w:p>
    <w:p w14:paraId="6AEED74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D.Na在Ca(HCO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溶液与煤油的界面处反应并上下跳动直至消失</w:t>
      </w:r>
    </w:p>
    <w:p w14:paraId="67C51FC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9.(7分)某同学探究金属Na与CO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的反应,实验如下:</w:t>
      </w:r>
    </w:p>
    <w:tbl>
      <w:tblPr>
        <w:tblStyle w:val="TableNormal"/>
        <w:tblW w:w="5003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"/>
        <w:gridCol w:w="4047"/>
        <w:gridCol w:w="3989"/>
      </w:tblGrid>
      <w:tr w14:paraId="317ABB3F">
        <w:tblPrEx>
          <w:tblW w:w="5003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dxa"/>
            <w:tcMar>
              <w:left w:w="0" w:type="dxa"/>
              <w:right w:w="0" w:type="dxa"/>
            </w:tcMar>
            <w:vAlign w:val="center"/>
          </w:tcPr>
          <w:p w14:paraId="1060C1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35" w:type="pct"/>
            <w:tcMar>
              <w:left w:w="0" w:type="dxa"/>
              <w:right w:w="0" w:type="dxa"/>
            </w:tcMar>
            <w:vAlign w:val="center"/>
          </w:tcPr>
          <w:p w14:paraId="6AE38C2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实验Ⅰ</w:t>
            </w:r>
          </w:p>
        </w:tc>
        <w:tc>
          <w:tcPr>
            <w:tcW w:w="2400" w:type="pct"/>
            <w:tcMar>
              <w:left w:w="0" w:type="dxa"/>
              <w:right w:w="0" w:type="dxa"/>
            </w:tcMar>
            <w:vAlign w:val="center"/>
          </w:tcPr>
          <w:p w14:paraId="3685437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实验Ⅱ</w:t>
            </w:r>
          </w:p>
        </w:tc>
      </w:tr>
      <w:tr w14:paraId="33D6BBA0">
        <w:tblPrEx>
          <w:tblW w:w="5003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dxa"/>
            <w:tcMar>
              <w:left w:w="0" w:type="dxa"/>
              <w:right w:w="0" w:type="dxa"/>
            </w:tcMar>
            <w:vAlign w:val="center"/>
          </w:tcPr>
          <w:p w14:paraId="4C6E3980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操作</w:t>
            </w:r>
          </w:p>
        </w:tc>
        <w:tc>
          <w:tcPr>
            <w:tcW w:w="2435" w:type="pct"/>
            <w:tcMar>
              <w:left w:w="105" w:type="dxa"/>
              <w:right w:w="105" w:type="dxa"/>
            </w:tcMar>
            <w:vAlign w:val="center"/>
          </w:tcPr>
          <w:p w14:paraId="3BA0C6A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将点燃的金属钠伸入盛有CO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</w:rPr>
              <w:t>的集气瓶中</w:t>
            </w:r>
          </w:p>
        </w:tc>
        <w:tc>
          <w:tcPr>
            <w:tcW w:w="2400" w:type="pct"/>
            <w:tcMar>
              <w:left w:w="105" w:type="dxa"/>
              <w:right w:w="105" w:type="dxa"/>
            </w:tcMar>
            <w:vAlign w:val="center"/>
          </w:tcPr>
          <w:p w14:paraId="21F0F43E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将实验Ⅰ的集气瓶用水洗涤,过滤。取黑色滤渣灼烧;取滤液滴加氯化钡溶液</w:t>
            </w:r>
          </w:p>
        </w:tc>
      </w:tr>
      <w:tr w14:paraId="37246EF1">
        <w:tblPrEx>
          <w:tblW w:w="5003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dxa"/>
            <w:tcMar>
              <w:left w:w="0" w:type="dxa"/>
              <w:right w:w="0" w:type="dxa"/>
            </w:tcMar>
            <w:vAlign w:val="center"/>
          </w:tcPr>
          <w:p w14:paraId="4FE8B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现象</w:t>
            </w:r>
          </w:p>
        </w:tc>
        <w:tc>
          <w:tcPr>
            <w:tcW w:w="2435" w:type="pct"/>
            <w:tcMar>
              <w:left w:w="105" w:type="dxa"/>
              <w:right w:w="105" w:type="dxa"/>
            </w:tcMar>
            <w:vAlign w:val="center"/>
          </w:tcPr>
          <w:p w14:paraId="2F05357B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①火焰呈黄色</w:t>
            </w:r>
          </w:p>
          <w:p w14:paraId="75E18AF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②底部有黑色固体,瓶壁上附有白色固体</w:t>
            </w:r>
          </w:p>
        </w:tc>
        <w:tc>
          <w:tcPr>
            <w:tcW w:w="2400" w:type="pct"/>
            <w:tcMar>
              <w:left w:w="105" w:type="dxa"/>
              <w:right w:w="105" w:type="dxa"/>
            </w:tcMar>
            <w:vAlign w:val="center"/>
          </w:tcPr>
          <w:p w14:paraId="689C48E4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①黑色滤渣可燃</w:t>
            </w:r>
          </w:p>
          <w:p w14:paraId="4EA55115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②滴加氯化钡溶液有白色沉淀生成</w:t>
            </w:r>
          </w:p>
        </w:tc>
      </w:tr>
    </w:tbl>
    <w:p w14:paraId="0BC0E50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下列说法</w:t>
      </w:r>
      <w:r>
        <w:rPr>
          <w:rFonts w:ascii="Times New Roman" w:eastAsia="宋体" w:hAnsi="Times New Roman" w:cs="Times New Roman"/>
          <w:em w:val="dot"/>
        </w:rPr>
        <w:t>不正确</w:t>
      </w:r>
      <w:r>
        <w:rPr>
          <w:rFonts w:ascii="Times New Roman" w:eastAsia="宋体" w:hAnsi="Times New Roman" w:cs="Times New Roman"/>
        </w:rPr>
        <w:t>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021DF57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A.生成的黑色固体中含有C</w:t>
      </w:r>
    </w:p>
    <w:p w14:paraId="525F70A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B.白色固体是Na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3270E7D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C.实验说明CO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具有氧化性</w:t>
      </w:r>
    </w:p>
    <w:p w14:paraId="307B370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D.金属Na着火不能用泡沫灭火器灭火</w:t>
      </w:r>
    </w:p>
    <w:p w14:paraId="01FA5D5D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C级 情境创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新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题</w:t>
      </w:r>
    </w:p>
    <w:p w14:paraId="7CDC622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10.(24分)某位教师设计了钠与硫酸铜溶液反应的实验装置(如图,夹持装置省略)。 实验前装置中的直角导管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164465" cy="164465"/>
            <wp:effectExtent l="0" t="0" r="0" b="0"/>
            <wp:docPr id="214" name="图片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2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520" cy="16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的上端要和直通管⑤的上端高度相当;同时止水夹要夹在导气管的乳胶管上,避免逸出气体。实验操作如下:</w:t>
      </w:r>
    </w:p>
    <w:p w14:paraId="2DAE0979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1425575" cy="1610360"/>
            <wp:effectExtent l="0" t="0" r="3175" b="8890"/>
            <wp:docPr id="213" name="23JG1HXKSPLBXT1CRJAB9D12T4.eps" descr="id:21474904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23JG1HXKSPLBXT1CRJAB9D12T4.eps" descr="id:214749040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5960" cy="16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E443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(1)向直通管⑤中注满硫酸铜溶液,然后小心且迅速地用带有金属钠(置于细铜丝上)和导气管的橡胶塞⑨塞紧试管。可观察到:</w:t>
      </w:r>
    </w:p>
    <w:p w14:paraId="207CDDD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a.钠与硫酸铜溶液剧烈反应有无色气体产生,该气体为</w:t>
      </w:r>
      <w:r>
        <w:rPr>
          <w:rFonts w:ascii="Times New Roman" w:eastAsia="宋体" w:hAnsi="Times New Roman" w:cs="Times New Roman"/>
          <w:u w:val="single" w:color="000000"/>
        </w:rPr>
        <w:t>　　　　　　</w:t>
      </w:r>
      <w:r>
        <w:rPr>
          <w:rFonts w:ascii="Times New Roman" w:eastAsia="宋体" w:hAnsi="Times New Roman" w:cs="Times New Roman"/>
        </w:rPr>
        <w:t>(填名称),直通管⑤液面逐渐下降,直通管⑦液面逐渐上升,液面高度如图所示,产生该现象的原因是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　　　　　　　</w:t>
      </w:r>
      <w:r>
        <w:rPr>
          <w:rFonts w:ascii="Times New Roman" w:eastAsia="宋体" w:hAnsi="Times New Roman" w:cs="Times New Roman"/>
        </w:rPr>
        <w:t>,直通管⑤中有蓝色絮状沉淀生成,该沉淀为</w:t>
      </w:r>
      <w:r>
        <w:rPr>
          <w:rFonts w:ascii="Times New Roman" w:eastAsia="宋体" w:hAnsi="Times New Roman" w:cs="Times New Roman"/>
          <w:u w:val="single" w:color="000000"/>
        </w:rPr>
        <w:t>　　　　　　　　　</w:t>
      </w:r>
      <w:r>
        <w:rPr>
          <w:rFonts w:ascii="Times New Roman" w:eastAsia="宋体" w:hAnsi="Times New Roman" w:cs="Times New Roman"/>
        </w:rPr>
        <w:t>(填名称)。</w:t>
      </w:r>
    </w:p>
    <w:p w14:paraId="7157100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b.把燃着的火柴置于注射器针头口,打开止水夹。可观察到现象: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　　　　　</w:t>
      </w:r>
      <w:r>
        <w:rPr>
          <w:rFonts w:ascii="Times New Roman" w:eastAsia="宋体" w:hAnsi="Times New Roman" w:cs="Times New Roman"/>
        </w:rPr>
        <w:t xml:space="preserve">。 </w:t>
      </w:r>
    </w:p>
    <w:p w14:paraId="340E48E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(2)写出钠与硫酸铜溶液反应的离子方程式: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230FFC5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(3)实验过程中可观察到蓝色絮状沉淀中有黑色物质,分析发现该黑色物质是氧化铜,写出生成黑色物质的化学方程式: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3751874D">
      <w:pPr>
        <w:spacing w:line="360" w:lineRule="auto"/>
        <w:rPr>
          <w:rFonts w:ascii="Times New Roman" w:eastAsia="宋体" w:hAnsi="Times New Roman" w:cs="Times New Roman"/>
        </w:rPr>
      </w:pPr>
    </w:p>
    <w:p w14:paraId="4DC0770E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14:paraId="6BA4250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参 考 答 案</w:t>
      </w:r>
    </w:p>
    <w:p w14:paraId="132C9E2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1.B　解析:钠元素在自然界中主要以NaCl的形式存在,B项正确。</w:t>
      </w:r>
    </w:p>
    <w:p w14:paraId="31BC5C0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2.C　解析:将一小块钠投入稀盐酸中,钠迅速熔化成小球,浮在液面上,发出嘶嘶的响声,且烧杯发烫。此实验能证明钠具有的性质:①浮在稀盐酸液面上说明钠的密度较小;②钠迅速熔化成小球,说明钠的熔点较低;③烧杯发烫,说明钠与稀盐酸反应时放出热量。</w:t>
      </w:r>
    </w:p>
    <w:p w14:paraId="2223E0F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3.C　解析:钠是活泼金属,自然界中不存在游离态的钠,A项错误;取少量金属钠后,剩余部分能放回原瓶,B项错误;少量钠可以保存在煤油中,C项正确;金属钠质地柔软且密度较小,D项错误。</w:t>
      </w:r>
    </w:p>
    <w:p w14:paraId="557A752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4.A　解析:长期保存在煤油中的Na的表面已被氧化,观察不到金属Na呈光亮银白色,A项正确;Na投入水中,与水反应放热,钠熔成光亮的银白色小球,可观察到金属Na呈光亮银白色,B项错误;用小刀将Na切开,观察到钠为银白色固体,C项错误;钠的熔点很低,钠在空气中加热,钠块先熔成光亮的银白色小球后燃烧生成过氧化钠,可观察到金属Na呈光亮银白色,D项错误。</w:t>
      </w:r>
    </w:p>
    <w:p w14:paraId="55EDBBC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5.B　解析:Na投入硫酸铜溶液中,钠先与水反应生成氢气和氢氧化钠,生成的氢氧化钠与硫酸铜反应生成氢氧化铜沉淀,Na投入Mg(NO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中,钠先与水反应生成氢气和氢氧化钠,生成的氢氧化钠与硝酸镁反应生成氢氧化镁沉淀,A项错误;Na投入氢氧化钠溶液中,钠与水反应生成氢气和氢氧化钠,Na投入氯化钾溶液中,钠与水反应生成氢气和氢氧化钠,B项正确;Na投入氢氧化钾溶液中,钠与水反应生成氢气和氢氧化钠,钠投入稀硫酸中,钠与稀硫酸反应生成氢气和硫酸钠,C项错误;Na投入稀盐酸中,钠与盐酸反应生成氢气和NaCl,钠投入水中,钠与水反应生成氢气和氢氧化钠,D项错误。</w:t>
      </w:r>
    </w:p>
    <w:p w14:paraId="1C48996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6.(1)CO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+2OH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500" name="图片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图片 5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C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3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2−</m:t>
            </m:r>
          </m:sup>
        </m:sSubSup>
      </m:oMath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2830F5E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(2)浓硫酸;除去氧气中的水蒸气</w:t>
      </w:r>
    </w:p>
    <w:p w14:paraId="79568CA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(3)钠受热后先熔化,然后与氧气剧烈反应,发出黄色火焰,生成淡黄色固体</w:t>
      </w:r>
    </w:p>
    <w:p w14:paraId="086019C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(4)2Na+O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215900"/>
            <wp:effectExtent l="0" t="0" r="7620" b="12700"/>
            <wp:docPr id="501" name="图片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图片 5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14:paraId="69C89E1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7.A　解析:由TiCl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+4Na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215900"/>
            <wp:effectExtent l="0" t="0" r="7620" b="12700"/>
            <wp:docPr id="502" name="图片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图片 5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4NaCl+Ti知,钠是强还原剂,可用于冶炼金属,A项正确;钠的性质非常活泼,能用于还原熔融状态的TiCl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,但不能在水溶液中进行,B项错误;该反应中,钛元素化合价降低,TiCl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是氧化剂,Ti是还原产物,C、D两项均错误。</w:t>
      </w:r>
    </w:p>
    <w:p w14:paraId="50667D5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8.B　解析:由于煤油的密度比Ca(HCO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溶液的小,所以将Ca(HCO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溶液加入盛有煤油的试管中时,液体分层,Ca(HCO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溶液在下层,煤油在上层,A项正确;钠的密度比Ca(HCO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溶液的小,所以Na不会沉在Ca(HCO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溶液底部,B项错误;钠先与Ca(HCO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溶液中的水反应产生NaOH和H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,NaOH与Ca(HCO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发生反应产生CaCO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白色沉淀,C项正确;因为</w:t>
      </w:r>
      <w:r>
        <w:rPr>
          <w:rFonts w:ascii="Times New Roman" w:eastAsia="宋体" w:hAnsi="Times New Roman" w:cs="Times New Roman"/>
          <w:i/>
        </w:rPr>
        <w:t>ρ</w:t>
      </w:r>
      <w:r>
        <w:rPr>
          <w:rFonts w:ascii="Times New Roman" w:eastAsia="宋体" w:hAnsi="Times New Roman" w:cs="Times New Roman"/>
        </w:rPr>
        <w:t>[Ca(HCO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溶液]&gt;</w:t>
      </w:r>
      <w:r>
        <w:rPr>
          <w:rFonts w:ascii="Times New Roman" w:eastAsia="宋体" w:hAnsi="Times New Roman" w:cs="Times New Roman"/>
          <w:i/>
        </w:rPr>
        <w:t>ρ</w:t>
      </w:r>
      <w:r>
        <w:rPr>
          <w:rFonts w:ascii="Times New Roman" w:eastAsia="宋体" w:hAnsi="Times New Roman" w:cs="Times New Roman"/>
        </w:rPr>
        <w:t>(钠)&gt;</w:t>
      </w:r>
      <w:r>
        <w:rPr>
          <w:rFonts w:ascii="Times New Roman" w:eastAsia="宋体" w:hAnsi="Times New Roman" w:cs="Times New Roman"/>
          <w:i/>
        </w:rPr>
        <w:t>ρ</w:t>
      </w:r>
      <w:r>
        <w:rPr>
          <w:rFonts w:ascii="Times New Roman" w:eastAsia="宋体" w:hAnsi="Times New Roman" w:cs="Times New Roman"/>
        </w:rPr>
        <w:t>(煤油),所以金属Na在Ca(HCO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溶液与煤油的界面处与溶液中的水反应产生H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,氢气使钠块上升,后又下落回到界面处与Ca(HCO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溶液中的水反应,钠块上下跳动直至消失,D项正确。</w:t>
      </w:r>
    </w:p>
    <w:p w14:paraId="06E2BB3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9.B　解析:钠在二氧化碳中燃烧生成碳酸钠和碳单质,则生成的黑色固体中含有C,A项正确;碳酸钠溶液与氯化钡溶液反应生成碳酸钡沉淀,瓶壁上附有的白色固体为碳酸钠,B项错误;钠在二氧化碳中燃烧生成碳酸钠和碳单质,反应中钠为还原剂,二氧化碳为氧化剂,实验说明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具有氧化性,C项正确;由实验Ⅰ可知,钠能够在二氧化碳中燃烧,则金属Na着火不能用泡沫灭火器灭火,应用沙土覆盖灭火,D项正确。</w:t>
      </w:r>
    </w:p>
    <w:p w14:paraId="4335BDB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10.(1)a.氢气;反应放热,并且产生氢气,直通管⑤中压强增大;氢氧化铜</w:t>
      </w:r>
    </w:p>
    <w:p w14:paraId="7FBC1C4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b.火柴继续燃烧,产生淡蓝色火焰</w:t>
      </w:r>
    </w:p>
    <w:p w14:paraId="6E95A0D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(2)2Na+2H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O+Cu</w:t>
      </w:r>
      <w:r>
        <w:rPr>
          <w:rFonts w:ascii="Times New Roman" w:eastAsia="宋体" w:hAnsi="Times New Roman" w:cs="Times New Roman"/>
          <w:vertAlign w:val="superscript"/>
        </w:rPr>
        <w:t>2+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503" name="图片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图片 5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Cu(OH)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↓+H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↑+2Na</w:t>
      </w:r>
      <w:r>
        <w:rPr>
          <w:rFonts w:ascii="Times New Roman" w:eastAsia="宋体" w:hAnsi="Times New Roman" w:cs="Times New Roman"/>
          <w:vertAlign w:val="superscript"/>
        </w:rPr>
        <w:t>+</w:t>
      </w:r>
    </w:p>
    <w:p w14:paraId="7D492CC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(3)Cu(OH)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215900"/>
            <wp:effectExtent l="0" t="0" r="7620" b="12700"/>
            <wp:docPr id="504" name="图片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图片 5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CuO+H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7B48B1AD">
      <w:pPr>
        <w:spacing w:line="360" w:lineRule="auto"/>
        <w:rPr>
          <w:rFonts w:ascii="Times New Roman" w:eastAsia="宋体" w:hAnsi="Times New Roman" w:cs="Times New Roman"/>
        </w:rPr>
      </w:pPr>
    </w:p>
    <w:sectPr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18"/>
    <w:rsid w:val="000E47B9"/>
    <w:rsid w:val="004151FC"/>
    <w:rsid w:val="006013E7"/>
    <w:rsid w:val="009A1318"/>
    <w:rsid w:val="00AC16E1"/>
    <w:rsid w:val="00C02FC6"/>
    <w:rsid w:val="00DA6510"/>
    <w:rsid w:val="24B21FC9"/>
    <w:rsid w:val="4D244489"/>
    <w:rsid w:val="5BAE0C7B"/>
  </w:rsids>
  <w:docVars>
    <w:docVar w:name="commondata" w:val="eyJoZGlkIjoiODM4MjkzYmE4MzMyMDcyNjEwMDQ3YmNkMzI1ZDJiOTYifQ=="/>
    <w:docVar w:name="KSO_WPS_MARK_KEY" w:val="2e664503-b0c3-487e-8989-af57dcffb0f0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4"/>
    </w:rPr>
  </w:style>
  <w:style w:type="character" w:customStyle="1" w:styleId="2">
    <w:name w:val="标题 2 字符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2552</Words>
  <Characters>3111</Characters>
  <Application>Microsoft Office Word</Application>
  <DocSecurity>0</DocSecurity>
  <Lines>24</Lines>
  <Paragraphs>6</Paragraphs>
  <ScaleCrop>false</ScaleCrop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2025-01-11T09:32:00Z</dcterms:created>
  <dcterms:modified xsi:type="dcterms:W3CDTF">2025-01-11T09:46:56Z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