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1E222" w14:textId="77777777" w:rsidR="004D1CC8" w:rsidRDefault="00000000">
      <w:pPr>
        <w:jc w:val="center"/>
        <w:rPr>
          <w:rFonts w:ascii="Times New Roman" w:eastAsia="黑体" w:hAnsi="Times New Roman" w:cs="Times New Roman"/>
          <w:sz w:val="48"/>
          <w:szCs w:val="48"/>
        </w:rPr>
      </w:pPr>
      <w:r>
        <w:rPr>
          <w:rFonts w:ascii="Times New Roman" w:eastAsia="黑体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3ECE46A" wp14:editId="1203AC86">
            <wp:simplePos x="0" y="0"/>
            <wp:positionH relativeFrom="page">
              <wp:posOffset>11226800</wp:posOffset>
            </wp:positionH>
            <wp:positionV relativeFrom="topMargin">
              <wp:posOffset>12103100</wp:posOffset>
            </wp:positionV>
            <wp:extent cx="431800" cy="304800"/>
            <wp:effectExtent l="0" t="0" r="0" b="0"/>
            <wp:wrapNone/>
            <wp:docPr id="100134" name="图片 1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0752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/>
          <w:sz w:val="48"/>
          <w:szCs w:val="48"/>
        </w:rPr>
        <w:t>5</w:t>
      </w:r>
      <w:r>
        <w:rPr>
          <w:rFonts w:ascii="Times New Roman" w:eastAsia="黑体" w:hAnsi="Times New Roman" w:cs="Times New Roman"/>
          <w:sz w:val="48"/>
          <w:szCs w:val="48"/>
        </w:rPr>
        <w:t>章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 w:hint="eastAsia"/>
          <w:sz w:val="48"/>
          <w:szCs w:val="48"/>
        </w:rPr>
        <w:t>2</w:t>
      </w:r>
      <w:r>
        <w:rPr>
          <w:rFonts w:ascii="Times New Roman" w:eastAsia="黑体" w:hAnsi="Times New Roman" w:cs="Times New Roman"/>
          <w:sz w:val="48"/>
          <w:szCs w:val="48"/>
        </w:rPr>
        <w:t>节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r>
        <w:rPr>
          <w:rFonts w:ascii="Times New Roman" w:eastAsia="黑体" w:hAnsi="Times New Roman" w:cs="Times New Roman" w:hint="eastAsia"/>
          <w:sz w:val="48"/>
          <w:szCs w:val="48"/>
        </w:rPr>
        <w:t>氮</w:t>
      </w:r>
      <w:r>
        <w:rPr>
          <w:rFonts w:ascii="Times New Roman" w:eastAsia="黑体" w:hAnsi="Times New Roman" w:cs="Times New Roman"/>
          <w:sz w:val="48"/>
          <w:szCs w:val="48"/>
        </w:rPr>
        <w:t>及其化合物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</w:p>
    <w:p w14:paraId="3A2CE946" w14:textId="77777777" w:rsidR="004D1CC8" w:rsidRDefault="00000000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第</w:t>
      </w:r>
      <w:r>
        <w:rPr>
          <w:rFonts w:ascii="Times New Roman" w:eastAsia="黑体" w:hAnsi="Times New Roman" w:cs="Times New Roman"/>
          <w:sz w:val="36"/>
          <w:szCs w:val="36"/>
        </w:rPr>
        <w:t>2</w:t>
      </w:r>
      <w:r>
        <w:rPr>
          <w:rFonts w:ascii="Times New Roman" w:eastAsia="黑体" w:hAnsi="Times New Roman" w:cs="Times New Roman"/>
          <w:sz w:val="36"/>
          <w:szCs w:val="36"/>
        </w:rPr>
        <w:t>课时</w:t>
      </w:r>
      <w:r>
        <w:rPr>
          <w:rFonts w:ascii="Times New Roman" w:eastAsia="黑体" w:hAnsi="Times New Roman" w:cs="Times New Roman"/>
          <w:sz w:val="36"/>
          <w:szCs w:val="36"/>
        </w:rPr>
        <w:t xml:space="preserve"> </w:t>
      </w:r>
      <w:r>
        <w:rPr>
          <w:rFonts w:ascii="Times New Roman" w:eastAsia="黑体" w:hAnsi="Times New Roman" w:cs="Times New Roman"/>
          <w:sz w:val="36"/>
          <w:szCs w:val="36"/>
        </w:rPr>
        <w:t>一氧化氮和二氧化氮</w:t>
      </w:r>
    </w:p>
    <w:p w14:paraId="67FE01BD" w14:textId="77777777" w:rsidR="004D1CC8" w:rsidRDefault="00000000"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31FE4761" wp14:editId="03051EA5">
            <wp:extent cx="549910" cy="549910"/>
            <wp:effectExtent l="0" t="0" r="0" b="2540"/>
            <wp:docPr id="1" name="图片 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39980" name="图片 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76756193" wp14:editId="102D491B">
                <wp:extent cx="984250" cy="421005"/>
                <wp:effectExtent l="4445" t="4445" r="20955" b="12700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E067E" w14:textId="77777777" w:rsidR="004D1CC8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知识梳理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type w14:anchorId="7675619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" fillcolor="#d8d8d8 [2732]" strokecolor="white [3212]" strokeweight=".5pt">
                <v:textbox>
                  <w:txbxContent>
                    <w:p w14:paraId="480E067E" w14:textId="77777777" w:rsidR="004D1CC8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知识梳理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58B4D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一、</w:t>
      </w:r>
      <w:r>
        <w:rPr>
          <w:rFonts w:ascii="Times New Roman" w:eastAsia="宋体" w:hAnsi="Times New Roman" w:cs="Times New Roman"/>
          <w:b/>
          <w:bCs/>
        </w:rPr>
        <w:t>不同价态的氮的氧化物</w:t>
      </w:r>
    </w:p>
    <w:tbl>
      <w:tblPr>
        <w:tblW w:w="6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1330"/>
        <w:gridCol w:w="711"/>
        <w:gridCol w:w="840"/>
        <w:gridCol w:w="770"/>
        <w:gridCol w:w="840"/>
        <w:gridCol w:w="840"/>
      </w:tblGrid>
      <w:tr w:rsidR="004D1CC8" w14:paraId="57320F5A" w14:textId="777777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14:paraId="020DC212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氮的氧化物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4DAEFBF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O(</w:t>
            </w:r>
            <w:r>
              <w:rPr>
                <w:rFonts w:ascii="Times New Roman" w:eastAsia="宋体" w:hAnsi="Times New Roman" w:cs="Times New Roman"/>
              </w:rPr>
              <w:t>笑气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2C6FF8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NO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49D0580E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3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58CEFE8E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80875E4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79F5950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5</w:t>
            </w:r>
          </w:p>
        </w:tc>
      </w:tr>
      <w:tr w:rsidR="004D1CC8" w14:paraId="1A511F1A" w14:textId="7777777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14:paraId="3683DFDD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氮元素化合价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7C2FF7E6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74631DB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AF38FC7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＋</w:t>
            </w:r>
            <w:r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770" w:type="dxa"/>
            <w:shd w:val="clear" w:color="auto" w:fill="auto"/>
            <w:vAlign w:val="center"/>
          </w:tcPr>
          <w:p w14:paraId="2CDF8A61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＋</w:t>
            </w:r>
            <w:r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6CC70D9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＋</w:t>
            </w:r>
            <w:r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C1204DB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＋</w:t>
            </w:r>
            <w:r>
              <w:rPr>
                <w:rFonts w:ascii="Times New Roman" w:eastAsia="宋体" w:hAnsi="Times New Roman" w:cs="Times New Roman"/>
              </w:rPr>
              <w:t>5</w:t>
            </w:r>
          </w:p>
        </w:tc>
      </w:tr>
    </w:tbl>
    <w:p w14:paraId="3522DE3F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上述氮的氧化物中属于酸性氧化物的是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5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。</w:t>
      </w:r>
    </w:p>
    <w:p w14:paraId="15B4DA66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二、</w:t>
      </w:r>
      <w:r>
        <w:rPr>
          <w:rFonts w:ascii="Times New Roman" w:eastAsia="宋体" w:hAnsi="Times New Roman" w:cs="Times New Roman"/>
          <w:b/>
          <w:bCs/>
        </w:rPr>
        <w:t>一氧化氮、二氧化氮性质</w:t>
      </w:r>
    </w:p>
    <w:p w14:paraId="562B47C8" w14:textId="77777777" w:rsidR="004D1CC8" w:rsidRDefault="00000000">
      <w:pPr>
        <w:pStyle w:val="a3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345A4F3A" wp14:editId="079E2350">
            <wp:extent cx="2082165" cy="499745"/>
            <wp:effectExtent l="0" t="0" r="1333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0066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9D7F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/>
        </w:rPr>
        <w:t>在一支</w:t>
      </w:r>
      <w:r>
        <w:rPr>
          <w:rFonts w:ascii="Times New Roman" w:eastAsia="宋体" w:hAnsi="Times New Roman" w:cs="Times New Roman"/>
        </w:rPr>
        <w:t>50 mL</w:t>
      </w:r>
      <w:r>
        <w:rPr>
          <w:rFonts w:ascii="Times New Roman" w:eastAsia="宋体" w:hAnsi="Times New Roman" w:cs="Times New Roman"/>
        </w:rPr>
        <w:t>的注射器里充入</w:t>
      </w:r>
      <w:r>
        <w:rPr>
          <w:rFonts w:ascii="Times New Roman" w:eastAsia="宋体" w:hAnsi="Times New Roman" w:cs="Times New Roman"/>
        </w:rPr>
        <w:t>20 mL NO</w:t>
      </w:r>
      <w:r>
        <w:rPr>
          <w:rFonts w:ascii="Times New Roman" w:eastAsia="宋体" w:hAnsi="Times New Roman" w:cs="Times New Roman"/>
        </w:rPr>
        <w:t>，观察颜色：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，然后吸入</w:t>
      </w:r>
      <w:r>
        <w:rPr>
          <w:rFonts w:ascii="Times New Roman" w:eastAsia="宋体" w:hAnsi="Times New Roman" w:cs="Times New Roman"/>
        </w:rPr>
        <w:t>5 mL</w:t>
      </w:r>
      <w:r>
        <w:rPr>
          <w:rFonts w:ascii="Times New Roman" w:eastAsia="宋体" w:hAnsi="Times New Roman" w:cs="Times New Roman"/>
        </w:rPr>
        <w:t>水，用乳胶管和弹簧夹封住管口，振荡注射器。现象：注射器内无明显变化，结论：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于水。</w:t>
      </w:r>
    </w:p>
    <w:p w14:paraId="693FE2CE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/>
        </w:rPr>
        <w:t>打开弹簧夹，快速吸入</w:t>
      </w:r>
      <w:r>
        <w:rPr>
          <w:rFonts w:ascii="Times New Roman" w:eastAsia="宋体" w:hAnsi="Times New Roman" w:cs="Times New Roman"/>
        </w:rPr>
        <w:t>10 mL</w:t>
      </w:r>
      <w:r>
        <w:rPr>
          <w:rFonts w:ascii="Times New Roman" w:eastAsia="宋体" w:hAnsi="Times New Roman" w:cs="Times New Roman"/>
        </w:rPr>
        <w:t>空气后夹上弹簧夹，现象：注射器内气体变为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；振荡注射器。现象：气体的红棕色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52ECF896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结论：在一定条件下，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可以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68098714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写出下列转化的化学方程式：</w:t>
      </w:r>
    </w:p>
    <w:p w14:paraId="508FFC61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①NO→NO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2NO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；</w:t>
      </w:r>
    </w:p>
    <w:p w14:paraId="3ED20794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→NO</w:t>
      </w:r>
      <w:r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3NO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1A7999A7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3.</w:t>
      </w:r>
      <w:r>
        <w:rPr>
          <w:rFonts w:ascii="Times New Roman" w:eastAsia="宋体" w:hAnsi="Times New Roman" w:cs="Times New Roman"/>
        </w:rPr>
        <w:t>二氧化氮的性质</w:t>
      </w:r>
    </w:p>
    <w:p w14:paraId="460849D3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(1)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、有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气味的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气体，密度比空气的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。</w:t>
      </w:r>
    </w:p>
    <w:p w14:paraId="4704F94C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(2)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溶于水且与水反应：</w:t>
      </w:r>
      <w:r>
        <w:rPr>
          <w:rFonts w:ascii="Times New Roman" w:eastAsia="宋体" w:hAnsi="Times New Roman" w:cs="Times New Roman"/>
        </w:rPr>
        <w:t>3NO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=2HNO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NO</w:t>
      </w:r>
      <w:r>
        <w:rPr>
          <w:rFonts w:ascii="Times New Roman" w:eastAsia="宋体" w:hAnsi="Times New Roman" w:cs="Times New Roman"/>
        </w:rPr>
        <w:t>。</w:t>
      </w:r>
    </w:p>
    <w:p w14:paraId="24DCA3B1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(3)</w:t>
      </w:r>
      <w:r>
        <w:rPr>
          <w:rFonts w:ascii="Times New Roman" w:eastAsia="宋体" w:hAnsi="Times New Roman" w:cs="Times New Roman"/>
        </w:rPr>
        <w:t>具有</w:t>
      </w:r>
      <w:r>
        <w:rPr>
          <w:rFonts w:ascii="Times New Roman" w:eastAsia="宋体" w:hAnsi="Times New Roman" w:cs="Times New Roman" w:hint="eastAsia"/>
          <w:b/>
          <w:bCs/>
          <w:color w:val="C00000"/>
          <w:u w:val="single"/>
        </w:rPr>
        <w:t xml:space="preserve">       </w:t>
      </w:r>
      <w:r>
        <w:rPr>
          <w:rFonts w:ascii="Times New Roman" w:eastAsia="宋体" w:hAnsi="Times New Roman" w:cs="Times New Roman"/>
        </w:rPr>
        <w:t>性：能与</w:t>
      </w:r>
      <w:r>
        <w:rPr>
          <w:rFonts w:ascii="Times New Roman" w:eastAsia="宋体" w:hAnsi="Times New Roman" w:cs="Times New Roman"/>
        </w:rPr>
        <w:t>SO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KI</w:t>
      </w:r>
      <w:r>
        <w:rPr>
          <w:rFonts w:ascii="Times New Roman" w:eastAsia="宋体" w:hAnsi="Times New Roman" w:cs="Times New Roman"/>
        </w:rPr>
        <w:t>等反应。</w:t>
      </w:r>
    </w:p>
    <w:p w14:paraId="3F8070ED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(4)</w:t>
      </w:r>
      <w:r>
        <w:rPr>
          <w:rFonts w:ascii="Times New Roman" w:eastAsia="宋体" w:hAnsi="Times New Roman" w:cs="Times New Roman"/>
        </w:rPr>
        <w:t>自身二聚：</w:t>
      </w:r>
      <w:r>
        <w:rPr>
          <w:rFonts w:ascii="Times New Roman" w:eastAsia="宋体" w:hAnsi="Times New Roman" w:cs="Times New Roman"/>
        </w:rPr>
        <w:t>2NO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  <w:spacing w:val="-16"/>
        </w:rPr>
        <w:t>==</w:t>
      </w:r>
      <w:r>
        <w:rPr>
          <w:rFonts w:ascii="Times New Roman" w:eastAsia="宋体" w:hAnsi="Times New Roman" w:cs="Times New Roman"/>
        </w:rPr>
        <w:t>=N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无色气体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。</w:t>
      </w:r>
    </w:p>
    <w:p w14:paraId="3D7913B5" w14:textId="77777777" w:rsidR="004D1CC8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三、</w:t>
      </w:r>
      <w:r>
        <w:rPr>
          <w:rFonts w:ascii="Times New Roman" w:eastAsia="宋体" w:hAnsi="Times New Roman" w:cs="Times New Roman"/>
          <w:b/>
          <w:bCs/>
        </w:rPr>
        <w:t>NO</w:t>
      </w:r>
      <w:r>
        <w:rPr>
          <w:rFonts w:ascii="Times New Roman" w:eastAsia="宋体" w:hAnsi="Times New Roman" w:cs="Times New Roman"/>
          <w:b/>
          <w:bCs/>
        </w:rPr>
        <w:t>和</w:t>
      </w:r>
      <w:r>
        <w:rPr>
          <w:rFonts w:ascii="Times New Roman" w:eastAsia="宋体" w:hAnsi="Times New Roman" w:cs="Times New Roman"/>
          <w:b/>
          <w:bCs/>
        </w:rPr>
        <w:t>NO</w:t>
      </w:r>
      <w:r>
        <w:rPr>
          <w:rFonts w:ascii="Times New Roman" w:eastAsia="宋体" w:hAnsi="Times New Roman" w:cs="Times New Roman"/>
          <w:b/>
          <w:bCs/>
          <w:vertAlign w:val="subscript"/>
        </w:rPr>
        <w:t>2</w:t>
      </w:r>
      <w:r>
        <w:rPr>
          <w:rFonts w:ascii="Times New Roman" w:eastAsia="宋体" w:hAnsi="Times New Roman" w:cs="Times New Roman"/>
          <w:b/>
          <w:bCs/>
        </w:rPr>
        <w:t>性质比较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2137"/>
        <w:gridCol w:w="3402"/>
      </w:tblGrid>
      <w:tr w:rsidR="004D1CC8" w14:paraId="3925070C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68F5D7E6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氮氧化物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3A6887E5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73220E6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</w:tc>
      </w:tr>
      <w:tr w:rsidR="004D1CC8" w14:paraId="775026CB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5C8C3BFD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色、味、态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0AE63094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气体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BE2652C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红棕色、有刺激性气味气体</w:t>
            </w:r>
          </w:p>
        </w:tc>
      </w:tr>
      <w:tr w:rsidR="004D1CC8" w14:paraId="2036A269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58ED2378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溶解性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1C7697D3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水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AB3C58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易溶于水且与水反应</w:t>
            </w:r>
          </w:p>
        </w:tc>
      </w:tr>
      <w:tr w:rsidR="004D1CC8" w14:paraId="4380E66F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6B015096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氧化物类别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2C7D7E68" w14:textId="77777777" w:rsidR="004D1CC8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氧化物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不成盐氧化物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67359E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氧化物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不成盐氧化物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4D1CC8" w14:paraId="5A5B5D34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431509B7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氧化性或还原性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19227FB5" w14:textId="77777777" w:rsidR="004D1CC8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具有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，</w:t>
            </w:r>
            <w:r>
              <w:rPr>
                <w:rFonts w:ascii="Times New Roman" w:eastAsia="宋体" w:hAnsi="Times New Roman" w:cs="Times New Roman"/>
              </w:rPr>
              <w:lastRenderedPageBreak/>
              <w:t>主要表现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8A0E81" w14:textId="77777777" w:rsidR="004D1CC8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lastRenderedPageBreak/>
              <w:t>具有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，主要表现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，能氧化</w:t>
            </w:r>
            <w:r>
              <w:rPr>
                <w:rFonts w:ascii="Times New Roman" w:eastAsia="宋体" w:hAnsi="Times New Roman" w:cs="Times New Roman"/>
              </w:rPr>
              <w:t>SO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</w:rPr>
              <w:t>、</w:t>
            </w:r>
            <w:r>
              <w:rPr>
                <w:rFonts w:ascii="Times New Roman" w:eastAsia="宋体" w:hAnsi="Times New Roman" w:cs="Times New Roman"/>
              </w:rPr>
              <w:t>KI</w:t>
            </w:r>
            <w:r>
              <w:rPr>
                <w:rFonts w:ascii="Times New Roman" w:eastAsia="宋体" w:hAnsi="Times New Roman" w:cs="Times New Roman"/>
              </w:rPr>
              <w:t>等物</w:t>
            </w:r>
            <w:r>
              <w:rPr>
                <w:rFonts w:ascii="Times New Roman" w:eastAsia="宋体" w:hAnsi="Times New Roman" w:cs="Times New Roman"/>
              </w:rPr>
              <w:lastRenderedPageBreak/>
              <w:t>质</w:t>
            </w:r>
          </w:p>
        </w:tc>
      </w:tr>
      <w:tr w:rsidR="004D1CC8" w14:paraId="656EEB50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7E1374C5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lastRenderedPageBreak/>
              <w:t>毒性</w:t>
            </w:r>
          </w:p>
        </w:tc>
        <w:tc>
          <w:tcPr>
            <w:tcW w:w="2137" w:type="dxa"/>
            <w:shd w:val="clear" w:color="auto" w:fill="auto"/>
            <w:vAlign w:val="center"/>
          </w:tcPr>
          <w:p w14:paraId="4B73A473" w14:textId="77777777" w:rsidR="004D1CC8" w:rsidRDefault="00000000">
            <w:pPr>
              <w:pStyle w:val="a3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易结合血红蛋白使人中毒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78A56C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C00000"/>
                <w:u w:val="single"/>
              </w:rPr>
              <w:t xml:space="preserve">       </w:t>
            </w:r>
            <w:r>
              <w:rPr>
                <w:rFonts w:ascii="Times New Roman" w:eastAsia="宋体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刺激腐蚀呼吸道黏膜</w:t>
            </w:r>
            <w:r>
              <w:rPr>
                <w:rFonts w:ascii="Times New Roman" w:eastAsia="宋体" w:hAnsi="Times New Roman" w:cs="Times New Roman"/>
              </w:rPr>
              <w:t>)</w:t>
            </w:r>
          </w:p>
        </w:tc>
      </w:tr>
      <w:tr w:rsidR="004D1CC8" w14:paraId="7CA63E06" w14:textId="77777777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6B46360D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相互转化</w:t>
            </w:r>
          </w:p>
        </w:tc>
        <w:tc>
          <w:tcPr>
            <w:tcW w:w="5539" w:type="dxa"/>
            <w:gridSpan w:val="2"/>
            <w:shd w:val="clear" w:color="auto" w:fill="auto"/>
            <w:vAlign w:val="center"/>
          </w:tcPr>
          <w:p w14:paraId="7F947054" w14:textId="77777777" w:rsidR="004D1CC8" w:rsidRDefault="00000000">
            <w:pPr>
              <w:pStyle w:val="a3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NO</w:t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>
              <w:rPr>
                <w:rFonts w:ascii="Times New Roman" w:eastAsia="宋体" w:hAnsi="Times New Roman" w:cs="Times New Roman"/>
              </w:rPr>
              <w:instrText>eq \o(,\s\up11(O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2</w:instrText>
            </w:r>
            <w:r>
              <w:rPr>
                <w:rFonts w:ascii="Times New Roman" w:eastAsia="宋体" w:hAnsi="Times New Roman" w:cs="Times New Roman"/>
              </w:rPr>
              <w:instrText>),\s\do4(H</w:instrText>
            </w:r>
            <w:r>
              <w:rPr>
                <w:rFonts w:ascii="Times New Roman" w:eastAsia="宋体" w:hAnsi="Times New Roman" w:cs="Times New Roman"/>
                <w:vertAlign w:val="subscript"/>
              </w:rPr>
              <w:instrText>2</w:instrText>
            </w:r>
            <w:r>
              <w:rPr>
                <w:rFonts w:ascii="Times New Roman" w:eastAsia="宋体" w:hAnsi="Times New Roman" w:cs="Times New Roman"/>
              </w:rPr>
              <w:instrText>O))</w:instrText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  <w:r>
              <w:rPr>
                <w:rFonts w:ascii="Times New Roman" w:eastAsia="宋体" w:hAnsi="Times New Roman" w:cs="Times New Roman"/>
              </w:rPr>
              <w:t>NO</w:t>
            </w:r>
            <w:r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</w:tc>
      </w:tr>
    </w:tbl>
    <w:p w14:paraId="10A66198" w14:textId="77777777" w:rsidR="004D1CC8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58BD733A" wp14:editId="76FA56A0">
            <wp:extent cx="549910" cy="549910"/>
            <wp:effectExtent l="0" t="0" r="0" b="2540"/>
            <wp:docPr id="6" name="图片 6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9488" name="图片 6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7CDA412A" wp14:editId="5C02F100">
                <wp:extent cx="984250" cy="421005"/>
                <wp:effectExtent l="4445" t="4445" r="20955" b="1270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0F889" w14:textId="77777777" w:rsidR="004D1CC8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典例分析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7CDA412A" id="文本框 7" o:spid="_x0000_s1027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" fillcolor="#d8d8d8 [2732]" strokecolor="white [3212]" strokeweight=".5pt">
                <v:textbox>
                  <w:txbxContent>
                    <w:p w14:paraId="1350F889" w14:textId="77777777" w:rsidR="004D1CC8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典例分析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FACFF8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题型一：一氧化氮的性质</w:t>
      </w:r>
    </w:p>
    <w:p w14:paraId="06094F70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1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无色的混合气体甲，可能含</w:t>
      </w:r>
      <w:r>
        <w:rPr>
          <w:rFonts w:ascii="Times New Roman" w:eastAsia="宋体" w:hAnsi="Times New Roman" w:cs="Times New Roman"/>
          <w:szCs w:val="21"/>
        </w:rPr>
        <w:object w:dxaOrig="387" w:dyaOrig="245" w14:anchorId="77E479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25" DrawAspect="Content" ObjectID="_1736877054" r:id="rId14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22" w:dyaOrig="326" w14:anchorId="132436EE">
          <v:shape id="_x0000_i1026" type="#_x0000_t75" alt="eqIda4298cb837170c021b9f2cd4e674a6a3" style="width:21.1pt;height:16.3pt" o:ole="">
            <v:imagedata r:id="rId15" o:title="eqIda4298cb837170c021b9f2cd4e674a6a3"/>
          </v:shape>
          <o:OLEObject Type="Embed" ProgID="Equation.DSMT4" ShapeID="_x0000_i1026" DrawAspect="Content" ObjectID="_1736877055" r:id="rId16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6F5C16E9">
          <v:shape id="_x0000_i1027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27" DrawAspect="Content" ObjectID="_1736877056" r:id="rId18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39" w:dyaOrig="319" w14:anchorId="3AE7C94D">
          <v:shape id="_x0000_i1028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028" DrawAspect="Content" ObjectID="_1736877057" r:id="rId20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299" w:dyaOrig="322" w14:anchorId="69227519">
          <v:shape id="_x0000_i1029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29" DrawAspect="Content" ObjectID="_1736877058" r:id="rId22"/>
        </w:object>
      </w:r>
      <w:r>
        <w:rPr>
          <w:rFonts w:ascii="Times New Roman" w:eastAsia="宋体" w:hAnsi="Times New Roman" w:cs="Times New Roman"/>
          <w:szCs w:val="21"/>
        </w:rPr>
        <w:t>中的几种，将</w:t>
      </w:r>
      <w:r>
        <w:rPr>
          <w:rFonts w:ascii="Times New Roman" w:eastAsia="宋体" w:hAnsi="Times New Roman" w:cs="Times New Roman"/>
          <w:szCs w:val="21"/>
        </w:rPr>
        <w:object w:dxaOrig="651" w:dyaOrig="245" w14:anchorId="69F33006">
          <v:shape id="_x0000_i1030" type="#_x0000_t75" alt="eqId3a43f02606f0d5d3dbbed19298ed6f01" style="width:32.55pt;height:12.25pt" o:ole="">
            <v:imagedata r:id="rId23" o:title="eqId3a43f02606f0d5d3dbbed19298ed6f01"/>
          </v:shape>
          <o:OLEObject Type="Embed" ProgID="Equation.DSMT4" ShapeID="_x0000_i1030" DrawAspect="Content" ObjectID="_1736877059" r:id="rId24"/>
        </w:object>
      </w:r>
      <w:r>
        <w:rPr>
          <w:rFonts w:ascii="Times New Roman" w:eastAsia="宋体" w:hAnsi="Times New Roman" w:cs="Times New Roman"/>
          <w:szCs w:val="21"/>
        </w:rPr>
        <w:t>甲气体经过图中实验的处理结果得到酸性溶液，而几乎无气体剩余，则甲气体的组成为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E393635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31863E42" wp14:editId="060F28EC">
            <wp:extent cx="5278120" cy="1186815"/>
            <wp:effectExtent l="0" t="0" r="0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26082" name="图片 1000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63C5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39" w:dyaOrig="319" w14:anchorId="0EA18907">
          <v:shape id="_x0000_i1031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031" DrawAspect="Content" ObjectID="_1736877060" r:id="rId26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66129A39">
          <v:shape id="_x0000_i1032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32" DrawAspect="Content" ObjectID="_1736877061" r:id="rId27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299" w:dyaOrig="322" w14:anchorId="72B35DE3">
          <v:shape id="_x0000_i1033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33" DrawAspect="Content" ObjectID="_1736877062" r:id="rId28"/>
        </w:objec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6625BDDB">
          <v:shape id="_x0000_i1034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34" DrawAspect="Content" ObjectID="_1736877063" r:id="rId29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22" w:dyaOrig="326" w14:anchorId="50F16614">
          <v:shape id="_x0000_i1035" type="#_x0000_t75" alt="eqIda4298cb837170c021b9f2cd4e674a6a3" style="width:21.1pt;height:16.3pt" o:ole="">
            <v:imagedata r:id="rId15" o:title="eqIda4298cb837170c021b9f2cd4e674a6a3"/>
          </v:shape>
          <o:OLEObject Type="Embed" ProgID="Equation.DSMT4" ShapeID="_x0000_i1035" DrawAspect="Content" ObjectID="_1736877064" r:id="rId30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299" w:dyaOrig="322" w14:anchorId="57E60034">
          <v:shape id="_x0000_i1036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36" DrawAspect="Content" ObjectID="_1736877065" r:id="rId31"/>
        </w:object>
      </w:r>
    </w:p>
    <w:p w14:paraId="58BD7892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39" w:dyaOrig="319" w14:anchorId="2DA2BD28">
          <v:shape id="_x0000_i1037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037" DrawAspect="Content" ObjectID="_1736877066" r:id="rId32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573F8172">
          <v:shape id="_x0000_i1038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38" DrawAspect="Content" ObjectID="_1736877067" r:id="rId33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22" w:dyaOrig="326" w14:anchorId="3A55CB0E">
          <v:shape id="_x0000_i1039" type="#_x0000_t75" alt="eqIda4298cb837170c021b9f2cd4e674a6a3" style="width:21.1pt;height:16.3pt" o:ole="">
            <v:imagedata r:id="rId15" o:title="eqIda4298cb837170c021b9f2cd4e674a6a3"/>
          </v:shape>
          <o:OLEObject Type="Embed" ProgID="Equation.DSMT4" ShapeID="_x0000_i1039" DrawAspect="Content" ObjectID="_1736877068" r:id="rId34"/>
        </w:objec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39" w:dyaOrig="319" w14:anchorId="085BAD5C">
          <v:shape id="_x0000_i1040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040" DrawAspect="Content" ObjectID="_1736877069" r:id="rId35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387" w:dyaOrig="245" w14:anchorId="40164AA9">
          <v:shape id="_x0000_i1041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41" DrawAspect="Content" ObjectID="_1736877070" r:id="rId36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22" w:dyaOrig="326" w14:anchorId="323AFDA0">
          <v:shape id="_x0000_i1042" type="#_x0000_t75" alt="eqIda4298cb837170c021b9f2cd4e674a6a3" style="width:21.1pt;height:16.3pt" o:ole="">
            <v:imagedata r:id="rId15" o:title="eqIda4298cb837170c021b9f2cd4e674a6a3"/>
          </v:shape>
          <o:OLEObject Type="Embed" ProgID="Equation.DSMT4" ShapeID="_x0000_i1042" DrawAspect="Content" ObjectID="_1736877071" r:id="rId37"/>
        </w:object>
      </w:r>
    </w:p>
    <w:p w14:paraId="77C76A7A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384CCAAC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．如图所示烧瓶中充满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气体，滴管和烧杯中盛放足量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溶液，将滴管中溶液挤入烧瓶，打开止水夹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，能形成喷泉的是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508082A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C20C0DD" wp14:editId="2F939AAE">
            <wp:extent cx="771525" cy="133350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19976" name="图片 1000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31BC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是饱和</w:t>
      </w:r>
      <w:r>
        <w:rPr>
          <w:rFonts w:ascii="Times New Roman" w:eastAsia="宋体" w:hAnsi="Times New Roman" w:cs="Times New Roman"/>
          <w:szCs w:val="21"/>
        </w:rPr>
        <w:t>NaCl</w:t>
      </w:r>
      <w:r>
        <w:rPr>
          <w:rFonts w:ascii="Times New Roman" w:eastAsia="宋体" w:hAnsi="Times New Roman" w:cs="Times New Roman"/>
          <w:szCs w:val="21"/>
        </w:rPr>
        <w:t>溶液</w:t>
      </w:r>
    </w:p>
    <w:p w14:paraId="1736EA8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30CF8F0A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HCl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</w:t>
      </w:r>
    </w:p>
    <w:p w14:paraId="25AF383E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是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是浓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溶液</w:t>
      </w:r>
    </w:p>
    <w:p w14:paraId="4E0D728C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．在给定条件下，下列选项中物质间的转化能实现的是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4F03E65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S</w:t>
      </w:r>
      <w:r>
        <w:rPr>
          <w:rFonts w:ascii="Times New Roman" w:eastAsia="宋体" w:hAnsi="Times New Roman" w:cs="Times New Roman"/>
          <w:szCs w:val="21"/>
        </w:rPr>
        <w:object w:dxaOrig="738" w:dyaOrig="348" w14:anchorId="4CA1C81F">
          <v:shape id="_x0000_i1043" type="#_x0000_t75" alt="eqId193acd4a9550c0f794c9b3e685fea146" style="width:36.9pt;height:17.4pt" o:ole="">
            <v:imagedata r:id="rId39" o:title="eqId193acd4a9550c0f794c9b3e685fea146"/>
          </v:shape>
          <o:OLEObject Type="Embed" ProgID="Equation.DSMT4" ShapeID="_x0000_i1043" DrawAspect="Content" ObjectID="_1736877072" r:id="rId40"/>
        </w:objec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object w:dxaOrig="1055" w:dyaOrig="356" w14:anchorId="75872EF7">
          <v:shape id="_x0000_i1044" type="#_x0000_t75" alt="eqId780560e49742dd6a6a60acd37e4d6fa7" style="width:52.75pt;height:17.8pt" o:ole="">
            <v:imagedata r:id="rId41" o:title="eqId780560e49742dd6a6a60acd37e4d6fa7"/>
          </v:shape>
          <o:OLEObject Type="Embed" ProgID="Equation.DSMT4" ShapeID="_x0000_i1044" DrawAspect="Content" ObjectID="_1736877073" r:id="rId42"/>
        </w:object>
      </w:r>
      <w:r>
        <w:rPr>
          <w:rFonts w:ascii="Times New Roman" w:eastAsia="宋体" w:hAnsi="Times New Roman" w:cs="Times New Roman"/>
          <w:szCs w:val="21"/>
        </w:rPr>
        <w:t>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3F96AB38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object w:dxaOrig="1038" w:dyaOrig="349" w14:anchorId="5E21B489">
          <v:shape id="_x0000_i1045" type="#_x0000_t75" alt="eqIdc52a845146ea9de022bfb32517539ba6" style="width:51.9pt;height:17.45pt" o:ole="">
            <v:imagedata r:id="rId43" o:title="eqIdc52a845146ea9de022bfb32517539ba6"/>
          </v:shape>
          <o:OLEObject Type="Embed" ProgID="Equation.DSMT4" ShapeID="_x0000_i1045" DrawAspect="Content" ObjectID="_1736877074" r:id="rId44"/>
        </w:objec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浓</w:t>
      </w:r>
      <w:r>
        <w:rPr>
          <w:rFonts w:ascii="Times New Roman" w:eastAsia="宋体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/>
          <w:szCs w:val="21"/>
        </w:rPr>
        <w:object w:dxaOrig="580" w:dyaOrig="334" w14:anchorId="4E17E0E2">
          <v:shape id="_x0000_i1046" type="#_x0000_t75" alt="eqId303264155f44863bdcecb8b359deac15" style="width:29pt;height:16.7pt" o:ole="">
            <v:imagedata r:id="rId45" o:title="eqId303264155f44863bdcecb8b359deac15"/>
          </v:shape>
          <o:OLEObject Type="Embed" ProgID="Equation.DSMT4" ShapeID="_x0000_i1046" DrawAspect="Content" ObjectID="_1736877075" r:id="rId46"/>
        </w:objec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12334702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题型二：二氧化氮</w:t>
      </w:r>
    </w:p>
    <w:p w14:paraId="5437CC07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2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下列关于氮及其化合物的说法正确的是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B9AFA23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299" w:dyaOrig="322" w14:anchorId="051B1446">
          <v:shape id="_x0000_i1047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47" DrawAspect="Content" ObjectID="_1736877076" r:id="rId47"/>
        </w:object>
      </w:r>
      <w:r>
        <w:rPr>
          <w:rFonts w:ascii="Times New Roman" w:eastAsia="宋体" w:hAnsi="Times New Roman" w:cs="Times New Roman"/>
          <w:szCs w:val="21"/>
        </w:rPr>
        <w:t>化学性质稳定，可用作保护气</w:t>
      </w:r>
    </w:p>
    <w:p w14:paraId="037B0981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7AE5708E">
          <v:shape id="_x0000_i1048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48" DrawAspect="Content" ObjectID="_1736877077" r:id="rId48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4F1C0174">
          <v:shape id="_x0000_i1049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49" DrawAspect="Content" ObjectID="_1736877078" r:id="rId49"/>
        </w:object>
      </w:r>
      <w:r>
        <w:rPr>
          <w:rFonts w:ascii="Times New Roman" w:eastAsia="宋体" w:hAnsi="Times New Roman" w:cs="Times New Roman"/>
          <w:szCs w:val="21"/>
        </w:rPr>
        <w:t>均为大气污染气体，在大气中可稳定存在</w:t>
      </w:r>
    </w:p>
    <w:p w14:paraId="222845D9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0070A160">
          <v:shape id="_x0000_i1050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50" DrawAspect="Content" ObjectID="_1736877079" r:id="rId50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7BEB985E">
          <v:shape id="_x0000_i1051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51" DrawAspect="Content" ObjectID="_1736877080" r:id="rId51"/>
        </w:object>
      </w:r>
      <w:r>
        <w:rPr>
          <w:rFonts w:ascii="Times New Roman" w:eastAsia="宋体" w:hAnsi="Times New Roman" w:cs="Times New Roman"/>
          <w:szCs w:val="21"/>
        </w:rPr>
        <w:t>均无色气体</w:t>
      </w:r>
    </w:p>
    <w:p w14:paraId="7E0C6135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18414CB5">
          <v:shape id="_x0000_i1052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052" DrawAspect="Content" ObjectID="_1736877081" r:id="rId52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1C2872D4">
          <v:shape id="_x0000_i1053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53" DrawAspect="Content" ObjectID="_1736877082" r:id="rId53"/>
        </w:object>
      </w:r>
      <w:r>
        <w:rPr>
          <w:rFonts w:ascii="Times New Roman" w:eastAsia="宋体" w:hAnsi="Times New Roman" w:cs="Times New Roman"/>
          <w:szCs w:val="21"/>
        </w:rPr>
        <w:t>均能与水发生反应</w:t>
      </w:r>
    </w:p>
    <w:p w14:paraId="3BFA241E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0648621A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．硫和氮及其化合物对人类生存和社会发展意义重大，但硫氧化物和氮氧化物造成的环境问题也日益受到关注，下列说法不正确的是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1E832B3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．汽车尾气中含有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t>等多种大气污染物</w:t>
      </w:r>
    </w:p>
    <w:p w14:paraId="63EDB9CB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56C9F5E6">
          <v:shape id="_x0000_i1054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54" DrawAspect="Content" ObjectID="_1736877083" r:id="rId54"/>
        </w:objec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object w:dxaOrig="369" w:dyaOrig="282" w14:anchorId="1CEB4BF4">
          <v:shape id="_x0000_i1055" type="#_x0000_t75" alt="eqId3cd6200aa9357b208a994c93c210ff60" style="width:18.45pt;height:14.1pt" o:ole="">
            <v:imagedata r:id="rId55" o:title="eqId3cd6200aa9357b208a994c93c210ff60"/>
          </v:shape>
          <o:OLEObject Type="Embed" ProgID="Equation.DSMT4" ShapeID="_x0000_i1055" DrawAspect="Content" ObjectID="_1736877084" r:id="rId56"/>
        </w:object>
      </w:r>
      <w:r>
        <w:rPr>
          <w:rFonts w:ascii="Times New Roman" w:eastAsia="宋体" w:hAnsi="Times New Roman" w:cs="Times New Roman"/>
          <w:szCs w:val="21"/>
        </w:rPr>
        <w:t>是形成酸雨的主要成因</w:t>
      </w:r>
    </w:p>
    <w:p w14:paraId="31FD8680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．雷雨天气有少量</w:t>
      </w:r>
      <w:r>
        <w:rPr>
          <w:rFonts w:ascii="Times New Roman" w:eastAsia="宋体" w:hAnsi="Times New Roman" w:cs="Times New Roman"/>
          <w:szCs w:val="21"/>
        </w:rPr>
        <w:object w:dxaOrig="580" w:dyaOrig="316" w14:anchorId="09CD897D">
          <v:shape id="_x0000_i1056" type="#_x0000_t75" alt="eqId7094324b99193ef564945aad636dae09" style="width:29pt;height:15.8pt" o:ole="">
            <v:imagedata r:id="rId57" o:title="eqId7094324b99193ef564945aad636dae09"/>
          </v:shape>
          <o:OLEObject Type="Embed" ProgID="Equation.DSMT4" ShapeID="_x0000_i1056" DrawAspect="Content" ObjectID="_1736877085" r:id="rId58"/>
        </w:object>
      </w:r>
      <w:r>
        <w:rPr>
          <w:rFonts w:ascii="Times New Roman" w:eastAsia="宋体" w:hAnsi="Times New Roman" w:cs="Times New Roman"/>
          <w:szCs w:val="21"/>
        </w:rPr>
        <w:t>降落地面，可促进植物生长</w:t>
      </w:r>
    </w:p>
    <w:p w14:paraId="661DA999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．工业废气中的</w:t>
      </w:r>
      <w:r>
        <w:rPr>
          <w:rFonts w:ascii="Times New Roman" w:eastAsia="宋体" w:hAnsi="Times New Roman" w:cs="Times New Roman"/>
          <w:szCs w:val="21"/>
        </w:rPr>
        <w:object w:dxaOrig="369" w:dyaOrig="282" w14:anchorId="2D203C94">
          <v:shape id="_x0000_i1057" type="#_x0000_t75" alt="eqId3cd6200aa9357b208a994c93c210ff60" style="width:18.45pt;height:14.1pt" o:ole="">
            <v:imagedata r:id="rId55" o:title="eqId3cd6200aa9357b208a994c93c210ff60"/>
          </v:shape>
          <o:OLEObject Type="Embed" ProgID="Equation.DSMT4" ShapeID="_x0000_i1057" DrawAspect="Content" ObjectID="_1736877086" r:id="rId59"/>
        </w:object>
      </w:r>
      <w:r>
        <w:rPr>
          <w:rFonts w:ascii="Times New Roman" w:eastAsia="宋体" w:hAnsi="Times New Roman" w:cs="Times New Roman"/>
          <w:szCs w:val="21"/>
        </w:rPr>
        <w:t>可采用石灰法进行脱除</w:t>
      </w:r>
    </w:p>
    <w:p w14:paraId="1B004F4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．不能用排空气法收集的气体是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5EDA0C4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383D80D4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题型三：二氧化氮与水的反应</w:t>
      </w:r>
    </w:p>
    <w:p w14:paraId="2A84282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3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在如图装置中，烧瓶中充满干燥气体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，将滴管中的液体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挤入烧瓶内，轻轻振荡烧瓶，然后打开弹簧夹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，烧杯中的液体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呈喷泉状喷出，最终几乎充满整个烧瓶。下列选项正确的是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B04F932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48C0CE22" wp14:editId="27B0DC6C">
            <wp:extent cx="1352550" cy="24384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32712" name="图片 1000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1314"/>
        <w:gridCol w:w="1629"/>
      </w:tblGrid>
      <w:tr w:rsidR="004D1CC8" w14:paraId="65B7C226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D8C043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54C706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a(</w:t>
            </w:r>
            <w:r>
              <w:rPr>
                <w:rFonts w:ascii="Times New Roman" w:eastAsia="宋体" w:hAnsi="Times New Roman" w:cs="Times New Roman"/>
                <w:szCs w:val="21"/>
              </w:rPr>
              <w:t>干燥气体</w:t>
            </w:r>
            <w:r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63EE40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b(</w:t>
            </w:r>
            <w:r>
              <w:rPr>
                <w:rFonts w:ascii="Times New Roman" w:eastAsia="宋体" w:hAnsi="Times New Roman" w:cs="Times New Roman"/>
                <w:szCs w:val="21"/>
              </w:rPr>
              <w:t>液体</w:t>
            </w:r>
            <w:r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4D1CC8" w14:paraId="7C1378A2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A00EC9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640CD5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4D4316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水</w:t>
            </w:r>
          </w:p>
        </w:tc>
      </w:tr>
      <w:tr w:rsidR="004D1CC8" w14:paraId="29F4A2B6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07D04C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CEA762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F84826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NaOH</w:t>
            </w:r>
            <w:r>
              <w:rPr>
                <w:rFonts w:ascii="Times New Roman" w:eastAsia="宋体" w:hAnsi="Times New Roman" w:cs="Times New Roman"/>
                <w:szCs w:val="21"/>
              </w:rPr>
              <w:t>溶液</w:t>
            </w:r>
          </w:p>
        </w:tc>
      </w:tr>
      <w:tr w:rsidR="004D1CC8" w14:paraId="3A843A03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12EFD8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87EF22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Cl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EDD800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饱和</w:t>
            </w:r>
            <w:r>
              <w:rPr>
                <w:rFonts w:ascii="Times New Roman" w:eastAsia="宋体" w:hAnsi="Times New Roman" w:cs="Times New Roman"/>
                <w:szCs w:val="21"/>
              </w:rPr>
              <w:t>NaCl</w:t>
            </w:r>
            <w:r>
              <w:rPr>
                <w:rFonts w:ascii="Times New Roman" w:eastAsia="宋体" w:hAnsi="Times New Roman" w:cs="Times New Roman"/>
                <w:szCs w:val="21"/>
              </w:rPr>
              <w:t>溶液</w:t>
            </w:r>
          </w:p>
        </w:tc>
      </w:tr>
      <w:tr w:rsidR="004D1CC8" w14:paraId="35DFF8C2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B25FE6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160074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1C2C65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水</w:t>
            </w:r>
          </w:p>
        </w:tc>
      </w:tr>
    </w:tbl>
    <w:p w14:paraId="6C56EAB0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D</w:t>
      </w:r>
    </w:p>
    <w:p w14:paraId="5D765553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1FB446DE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．下列有关氮的固定的说法不正确的是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20F73D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．俗话说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雷雨发庄稼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说明雷雨天有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生成</w:t>
      </w:r>
    </w:p>
    <w:p w14:paraId="05DBB3A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．工业上用氢气与氮气合成氨，常常用来化肥的生成</w:t>
      </w:r>
    </w:p>
    <w:p w14:paraId="58870DFD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．自然固氮包括高能固氮与仿生固氮</w:t>
      </w:r>
    </w:p>
    <w:p w14:paraId="50308F55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．豆科植物的根瘤菌把空气中的氮气转化为硝酸盐</w:t>
      </w:r>
    </w:p>
    <w:p w14:paraId="71F78359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．下列离子方程式正确的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F76D482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4704EE8E">
          <v:shape id="_x0000_i1058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58" DrawAspect="Content" ObjectID="_1736877087" r:id="rId61"/>
        </w:object>
      </w:r>
      <w:r>
        <w:rPr>
          <w:rFonts w:ascii="Times New Roman" w:eastAsia="宋体" w:hAnsi="Times New Roman" w:cs="Times New Roman"/>
          <w:szCs w:val="21"/>
        </w:rPr>
        <w:t>溶于水：</w:t>
      </w:r>
      <w:r>
        <w:rPr>
          <w:rFonts w:ascii="Times New Roman" w:eastAsia="宋体" w:hAnsi="Times New Roman" w:cs="Times New Roman"/>
          <w:szCs w:val="21"/>
        </w:rPr>
        <w:object w:dxaOrig="2921" w:dyaOrig="330" w14:anchorId="234096D4">
          <v:shape id="_x0000_i1059" type="#_x0000_t75" alt="eqId5e5de3dae2d1d5bb5cbb34896caa4677" style="width:146.05pt;height:16.5pt" o:ole="">
            <v:imagedata r:id="rId62" o:title="eqId5e5de3dae2d1d5bb5cbb34896caa4677"/>
          </v:shape>
          <o:OLEObject Type="Embed" ProgID="Equation.DSMT4" ShapeID="_x0000_i1059" DrawAspect="Content" ObjectID="_1736877088" r:id="rId63"/>
        </w:object>
      </w:r>
    </w:p>
    <w:p w14:paraId="4CC35DB6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．实验室加热固态铵盐与碱制氨气：</w:t>
      </w:r>
      <w:r>
        <w:rPr>
          <w:rFonts w:ascii="Times New Roman" w:eastAsia="宋体" w:hAnsi="Times New Roman" w:cs="Times New Roman"/>
          <w:szCs w:val="21"/>
        </w:rPr>
        <w:object w:dxaOrig="2305" w:dyaOrig="592" w14:anchorId="7FE7034D">
          <v:shape id="_x0000_i1060" type="#_x0000_t75" alt="eqId541fd835eeff49707697feaa152bcd99" style="width:115.25pt;height:29.6pt" o:ole="">
            <v:imagedata r:id="rId64" o:title="eqId541fd835eeff49707697feaa152bcd99"/>
          </v:shape>
          <o:OLEObject Type="Embed" ProgID="Equation.DSMT4" ShapeID="_x0000_i1060" DrawAspect="Content" ObjectID="_1736877089" r:id="rId65"/>
        </w:object>
      </w:r>
    </w:p>
    <w:p w14:paraId="7DEEEAD3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528" w:dyaOrig="316" w14:anchorId="5C769B54">
          <v:shape id="_x0000_i1061" type="#_x0000_t75" alt="eqId3de9f182dbe682a477876b55c0ab514f" style="width:26.4pt;height:15.8pt" o:ole="">
            <v:imagedata r:id="rId66" o:title="eqId3de9f182dbe682a477876b55c0ab514f"/>
          </v:shape>
          <o:OLEObject Type="Embed" ProgID="Equation.DSMT4" ShapeID="_x0000_i1061" DrawAspect="Content" ObjectID="_1736877090" r:id="rId67"/>
        </w:object>
      </w:r>
      <w:r>
        <w:rPr>
          <w:rFonts w:ascii="Times New Roman" w:eastAsia="宋体" w:hAnsi="Times New Roman" w:cs="Times New Roman"/>
          <w:szCs w:val="21"/>
        </w:rPr>
        <w:t>溶液中通入过量氨气：</w:t>
      </w:r>
      <w:r>
        <w:rPr>
          <w:rFonts w:ascii="Times New Roman" w:eastAsia="宋体" w:hAnsi="Times New Roman" w:cs="Times New Roman"/>
          <w:szCs w:val="21"/>
        </w:rPr>
        <w:object w:dxaOrig="2481" w:dyaOrig="338" w14:anchorId="4D31D72E">
          <v:shape id="_x0000_i1062" type="#_x0000_t75" alt="eqId2c6ecef8b7fdf2c0380fc37c61679748" style="width:124.05pt;height:16.9pt" o:ole="">
            <v:imagedata r:id="rId68" o:title="eqId2c6ecef8b7fdf2c0380fc37c61679748"/>
          </v:shape>
          <o:OLEObject Type="Embed" ProgID="Equation.DSMT4" ShapeID="_x0000_i1062" DrawAspect="Content" ObjectID="_1736877091" r:id="rId69"/>
        </w:object>
      </w:r>
    </w:p>
    <w:p w14:paraId="51B3AD71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．用氢氧化钡溶液吸收少量二氧化硫：</w:t>
      </w:r>
      <w:r>
        <w:rPr>
          <w:rFonts w:ascii="Times New Roman" w:eastAsia="宋体" w:hAnsi="Times New Roman" w:cs="Times New Roman"/>
          <w:szCs w:val="21"/>
        </w:rPr>
        <w:object w:dxaOrig="2323" w:dyaOrig="338" w14:anchorId="0C18EE9C">
          <v:shape id="_x0000_i1063" type="#_x0000_t75" alt="eqId39713f033c44b0a5b0330b3781b0904a" style="width:116.15pt;height:16.9pt" o:ole="">
            <v:imagedata r:id="rId70" o:title="eqId39713f033c44b0a5b0330b3781b0904a"/>
          </v:shape>
          <o:OLEObject Type="Embed" ProgID="Equation.DSMT4" ShapeID="_x0000_i1063" DrawAspect="Content" ObjectID="_1736877092" r:id="rId71"/>
        </w:object>
      </w:r>
    </w:p>
    <w:p w14:paraId="7511AD93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lastRenderedPageBreak/>
        <w:t>题型四：氮氧化物溶于水的相关计算</w:t>
      </w:r>
    </w:p>
    <w:p w14:paraId="423CE553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4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将</w:t>
      </w:r>
      <w:r>
        <w:rPr>
          <w:rFonts w:ascii="Times New Roman" w:eastAsia="宋体" w:hAnsi="Times New Roman" w:cs="Times New Roman"/>
          <w:szCs w:val="21"/>
        </w:rPr>
        <w:t>2.56g</w:t>
      </w:r>
      <w:r>
        <w:rPr>
          <w:rFonts w:ascii="Times New Roman" w:eastAsia="宋体" w:hAnsi="Times New Roman" w:cs="Times New Roman"/>
          <w:szCs w:val="21"/>
        </w:rPr>
        <w:t>铜投入</w:t>
      </w:r>
      <w:r>
        <w:rPr>
          <w:rFonts w:ascii="Times New Roman" w:eastAsia="宋体" w:hAnsi="Times New Roman" w:cs="Times New Roman"/>
          <w:szCs w:val="21"/>
        </w:rPr>
        <w:t>20mL</w:t>
      </w:r>
      <w:r>
        <w:rPr>
          <w:rFonts w:ascii="Times New Roman" w:eastAsia="宋体" w:hAnsi="Times New Roman" w:cs="Times New Roman"/>
          <w:szCs w:val="21"/>
        </w:rPr>
        <w:t>一定浓度的硝酸中，铜完全溶解，产生标准状况下的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object w:dxaOrig="457" w:dyaOrig="313" w14:anchorId="3386838E">
          <v:shape id="_x0000_i1064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64" DrawAspect="Content" ObjectID="_1736877093" r:id="rId72"/>
        </w:object>
      </w:r>
      <w:r>
        <w:rPr>
          <w:rFonts w:ascii="Times New Roman" w:eastAsia="宋体" w:hAnsi="Times New Roman" w:cs="Times New Roman"/>
          <w:szCs w:val="21"/>
        </w:rPr>
        <w:t>混合气体共</w:t>
      </w:r>
      <w:r>
        <w:rPr>
          <w:rFonts w:ascii="Times New Roman" w:eastAsia="宋体" w:hAnsi="Times New Roman" w:cs="Times New Roman"/>
          <w:szCs w:val="21"/>
        </w:rPr>
        <w:t>896mL</w:t>
      </w:r>
      <w:r>
        <w:rPr>
          <w:rFonts w:ascii="Times New Roman" w:eastAsia="宋体" w:hAnsi="Times New Roman" w:cs="Times New Roman"/>
          <w:szCs w:val="21"/>
        </w:rPr>
        <w:t>，反应结束后向溶液中加入</w:t>
      </w:r>
      <w:r>
        <w:rPr>
          <w:rFonts w:ascii="Times New Roman" w:eastAsia="宋体" w:hAnsi="Times New Roman" w:cs="Times New Roman"/>
          <w:szCs w:val="21"/>
        </w:rPr>
        <w:t>120mL 1 mol∙L</w:t>
      </w:r>
      <w:r>
        <w:rPr>
          <w:rFonts w:ascii="Times New Roman" w:eastAsia="宋体" w:hAnsi="Times New Roman" w:cs="Times New Roman"/>
          <w:szCs w:val="21"/>
          <w:vertAlign w:val="superscript"/>
        </w:rPr>
        <w:t xml:space="preserve">−1 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溶液，恰好使溶液中的</w:t>
      </w:r>
      <w:r>
        <w:rPr>
          <w:rFonts w:ascii="Times New Roman" w:eastAsia="宋体" w:hAnsi="Times New Roman" w:cs="Times New Roman"/>
          <w:szCs w:val="21"/>
        </w:rPr>
        <w:object w:dxaOrig="475" w:dyaOrig="277" w14:anchorId="4A71B0DB">
          <v:shape id="_x0000_i1065" type="#_x0000_t75" alt="eqIdab52c58d108a8e68c57129f2bb03dd01" style="width:23.75pt;height:13.85pt" o:ole="">
            <v:imagedata r:id="rId73" o:title="eqIdab52c58d108a8e68c57129f2bb03dd01"/>
          </v:shape>
          <o:OLEObject Type="Embed" ProgID="Equation.DSMT4" ShapeID="_x0000_i1065" DrawAspect="Content" ObjectID="_1736877094" r:id="rId74"/>
        </w:object>
      </w:r>
      <w:r>
        <w:rPr>
          <w:rFonts w:ascii="Times New Roman" w:eastAsia="宋体" w:hAnsi="Times New Roman" w:cs="Times New Roman"/>
          <w:szCs w:val="21"/>
        </w:rPr>
        <w:t>全部转化为</w:t>
      </w:r>
      <w:r>
        <w:rPr>
          <w:rFonts w:ascii="Times New Roman" w:eastAsia="宋体" w:hAnsi="Times New Roman" w:cs="Times New Roman"/>
          <w:szCs w:val="21"/>
        </w:rPr>
        <w:object w:dxaOrig="879" w:dyaOrig="352" w14:anchorId="069AAC56">
          <v:shape id="_x0000_i1066" type="#_x0000_t75" alt="eqId5dab5d0f51f2e8818e75fd078d8de6f4" style="width:43.95pt;height:17.6pt" o:ole="">
            <v:imagedata r:id="rId75" o:title="eqId5dab5d0f51f2e8818e75fd078d8de6f4"/>
          </v:shape>
          <o:OLEObject Type="Embed" ProgID="Equation.DSMT4" ShapeID="_x0000_i1066" DrawAspect="Content" ObjectID="_1736877095" r:id="rId76"/>
        </w:object>
      </w:r>
      <w:r>
        <w:rPr>
          <w:rFonts w:ascii="Times New Roman" w:eastAsia="宋体" w:hAnsi="Times New Roman" w:cs="Times New Roman"/>
          <w:szCs w:val="21"/>
        </w:rPr>
        <w:t>沉淀。若将盛有</w:t>
      </w:r>
      <w:r>
        <w:rPr>
          <w:rFonts w:ascii="Times New Roman" w:eastAsia="宋体" w:hAnsi="Times New Roman" w:cs="Times New Roman"/>
          <w:szCs w:val="21"/>
        </w:rPr>
        <w:t>896mL</w:t>
      </w:r>
      <w:r>
        <w:rPr>
          <w:rFonts w:ascii="Times New Roman" w:eastAsia="宋体" w:hAnsi="Times New Roman" w:cs="Times New Roman"/>
          <w:szCs w:val="21"/>
        </w:rPr>
        <w:t>该混合气体的容器倒扣在水中，通入标准状况下一定体积的氧气，又可将气体完全转化为</w:t>
      </w:r>
      <w:r>
        <w:rPr>
          <w:rFonts w:ascii="Times New Roman" w:eastAsia="宋体" w:hAnsi="Times New Roman" w:cs="Times New Roman"/>
          <w:szCs w:val="21"/>
        </w:rPr>
        <w:object w:dxaOrig="457" w:dyaOrig="334" w14:anchorId="76D20C7F">
          <v:shape id="_x0000_i1067" type="#_x0000_t75" alt="eqId65c41754d5a6063c49f6ee429dc68065" style="width:22.85pt;height:16.7pt" o:ole="">
            <v:imagedata r:id="rId77" o:title="eqId65c41754d5a6063c49f6ee429dc68065"/>
          </v:shape>
          <o:OLEObject Type="Embed" ProgID="Equation.DSMT4" ShapeID="_x0000_i1067" DrawAspect="Content" ObjectID="_1736877096" r:id="rId78"/>
        </w:object>
      </w:r>
      <w:r>
        <w:rPr>
          <w:rFonts w:ascii="Times New Roman" w:eastAsia="宋体" w:hAnsi="Times New Roman" w:cs="Times New Roman"/>
          <w:szCs w:val="21"/>
        </w:rPr>
        <w:t>。则下列说法错误的是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53683FC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．与铜反应中，起酸性作用的硝酸为</w:t>
      </w:r>
      <w:r>
        <w:rPr>
          <w:rFonts w:ascii="Times New Roman" w:eastAsia="宋体" w:hAnsi="Times New Roman" w:cs="Times New Roman"/>
          <w:szCs w:val="21"/>
        </w:rPr>
        <w:t>0.08mol</w:t>
      </w:r>
    </w:p>
    <w:p w14:paraId="0772246E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．产生的混合气体中，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object w:dxaOrig="457" w:dyaOrig="313" w14:anchorId="7336593F">
          <v:shape id="_x0000_i1068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68" DrawAspect="Content" ObjectID="_1736877097" r:id="rId79"/>
        </w:object>
      </w:r>
      <w:r>
        <w:rPr>
          <w:rFonts w:ascii="Times New Roman" w:eastAsia="宋体" w:hAnsi="Times New Roman" w:cs="Times New Roman"/>
          <w:szCs w:val="21"/>
        </w:rPr>
        <w:t>的体积比为</w:t>
      </w:r>
      <w:r>
        <w:rPr>
          <w:rFonts w:ascii="Times New Roman" w:eastAsia="宋体" w:hAnsi="Times New Roman" w:cs="Times New Roman"/>
          <w:szCs w:val="21"/>
        </w:rPr>
        <w:t>1∶1</w:t>
      </w:r>
    </w:p>
    <w:p w14:paraId="40EC472F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．通入标准状况下氧气的体积为</w:t>
      </w:r>
      <w:r>
        <w:rPr>
          <w:rFonts w:ascii="Times New Roman" w:eastAsia="宋体" w:hAnsi="Times New Roman" w:cs="Times New Roman"/>
          <w:szCs w:val="21"/>
        </w:rPr>
        <w:t>448mL</w:t>
      </w:r>
    </w:p>
    <w:p w14:paraId="4373AAE5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．原硝酸浓度为</w:t>
      </w:r>
      <w:r>
        <w:rPr>
          <w:rFonts w:ascii="Times New Roman" w:eastAsia="宋体" w:hAnsi="Times New Roman" w:cs="Times New Roman"/>
          <w:szCs w:val="21"/>
        </w:rPr>
        <w:t>6 mol∙L</w:t>
      </w:r>
      <w:r>
        <w:rPr>
          <w:rFonts w:ascii="Times New Roman" w:eastAsia="宋体" w:hAnsi="Times New Roman" w:cs="Times New Roman"/>
          <w:szCs w:val="21"/>
          <w:vertAlign w:val="superscript"/>
        </w:rPr>
        <w:t>−1</w:t>
      </w:r>
    </w:p>
    <w:p w14:paraId="476FDE58" w14:textId="77777777" w:rsidR="004D1CC8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29B1B6ED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．在一定温度和压强下，将装有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混合气体的试管倒立在水中，经充分反应后，试管内气体的体积变为原来的</w:t>
      </w:r>
      <w:r>
        <w:rPr>
          <w:rFonts w:ascii="Times New Roman" w:eastAsia="宋体" w:hAnsi="Times New Roman" w:cs="Times New Roman"/>
          <w:szCs w:val="21"/>
        </w:rPr>
        <w:t>4/5</w:t>
      </w:r>
      <w:r>
        <w:rPr>
          <w:rFonts w:ascii="Times New Roman" w:eastAsia="宋体" w:hAnsi="Times New Roman" w:cs="Times New Roman"/>
          <w:szCs w:val="21"/>
        </w:rPr>
        <w:t>，则原混合气体中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气体的体积比是。</w:t>
      </w:r>
    </w:p>
    <w:p w14:paraId="21C37D96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3∶5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5∶3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3∶7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7∶3</w:t>
      </w:r>
    </w:p>
    <w:p w14:paraId="63B5B503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是红棕色、有刺激性气味的有毒气体，溶于水时生成</w:t>
      </w:r>
      <w:r>
        <w:rPr>
          <w:rFonts w:ascii="Times New Roman" w:eastAsia="宋体" w:hAnsi="Times New Roman" w:cs="Times New Roman"/>
          <w:szCs w:val="21"/>
        </w:rPr>
        <w:t>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是无色且难溶于水的气体，极易与空气中的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反应生成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，用注射器先吸入</w:t>
      </w:r>
      <w:r>
        <w:rPr>
          <w:rFonts w:ascii="Times New Roman" w:eastAsia="宋体" w:hAnsi="Times New Roman" w:cs="Times New Roman"/>
          <w:szCs w:val="21"/>
        </w:rPr>
        <w:t>20 mL 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，待进行有关实验。要使注射器中反应生成的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全部转化为</w:t>
      </w:r>
      <w:r>
        <w:rPr>
          <w:rFonts w:ascii="Times New Roman" w:eastAsia="宋体" w:hAnsi="Times New Roman" w:cs="Times New Roman"/>
          <w:szCs w:val="21"/>
        </w:rPr>
        <w:t>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，还应再吸入足量的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CEE25E8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070AC27F" wp14:editId="42D4384F">
            <wp:extent cx="2266950" cy="847725"/>
            <wp:effectExtent l="0" t="0" r="0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61207" name="图片 1000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0BBF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5F9C8FC0" w14:textId="77777777" w:rsidR="004D1CC8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6281150D" wp14:editId="0D117236">
            <wp:extent cx="549910" cy="549910"/>
            <wp:effectExtent l="0" t="0" r="0" b="2540"/>
            <wp:docPr id="11" name="图片 1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31374" name="图片 1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715736F7" wp14:editId="39E48828">
                <wp:extent cx="984250" cy="421005"/>
                <wp:effectExtent l="4445" t="4445" r="20955" b="1270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FBC7" w14:textId="77777777" w:rsidR="004D1CC8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跟踪训练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715736F7" id="文本框 12" o:spid="_x0000_s1028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" fillcolor="#d8d8d8 [2732]" strokecolor="white [3212]" strokeweight=".5pt">
                <v:textbox>
                  <w:txbxContent>
                    <w:p w14:paraId="628EFBC7" w14:textId="77777777" w:rsidR="004D1CC8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跟踪训练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43B223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一、单选题</w:t>
      </w:r>
    </w:p>
    <w:p w14:paraId="0415A61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．喷泉实验装置如图所示。应用下列各组气体</w:t>
      </w:r>
      <w:r>
        <w:rPr>
          <w:rFonts w:ascii="Times New Roman" w:eastAsia="宋体" w:hAnsi="Times New Roman" w:cs="Times New Roman"/>
          <w:szCs w:val="21"/>
        </w:rPr>
        <w:t>-</w:t>
      </w:r>
      <w:r>
        <w:rPr>
          <w:rFonts w:ascii="Times New Roman" w:eastAsia="宋体" w:hAnsi="Times New Roman" w:cs="Times New Roman"/>
          <w:szCs w:val="21"/>
        </w:rPr>
        <w:t>溶液，能出现喷泉现象的是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D914467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0F484C10" wp14:editId="639ABA02">
            <wp:extent cx="1057275" cy="1362075"/>
            <wp:effectExtent l="0" t="0" r="9525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97170" name="图片 10000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92"/>
        <w:gridCol w:w="663"/>
        <w:gridCol w:w="1908"/>
      </w:tblGrid>
      <w:tr w:rsidR="004D1CC8" w14:paraId="731A0A04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F9F5EA" w14:textId="77777777" w:rsidR="004D1CC8" w:rsidRDefault="004D1CC8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5BEB53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气体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5F9669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溶液</w:t>
            </w:r>
          </w:p>
        </w:tc>
      </w:tr>
      <w:tr w:rsidR="004D1CC8" w14:paraId="30DF8940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FF2D6B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7E465B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SO</w:t>
            </w:r>
            <w:r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5DB46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稀盐酸</w:t>
            </w:r>
          </w:p>
        </w:tc>
      </w:tr>
      <w:tr w:rsidR="004D1CC8" w14:paraId="55FD6A0A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A11E74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19FAD4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HCl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B87F6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稀氨水</w:t>
            </w:r>
          </w:p>
        </w:tc>
      </w:tr>
      <w:tr w:rsidR="004D1CC8" w14:paraId="6E38AD5E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D9DB9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CB425F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BE07A9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水</w:t>
            </w:r>
          </w:p>
        </w:tc>
      </w:tr>
      <w:tr w:rsidR="004D1CC8" w14:paraId="616F4911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5FDA39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4385E9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422" w:dyaOrig="316" w14:anchorId="41DEC168">
                <v:shape id="_x0000_i1069" type="#_x0000_t75" alt="eqIdb7e654446d9bc028539811519726cd0f" style="width:21.1pt;height:15.8pt" o:ole="">
                  <v:imagedata r:id="rId82" o:title="eqIdb7e654446d9bc028539811519726cd0f"/>
                </v:shape>
                <o:OLEObject Type="Embed" ProgID="Equation.DSMT4" ShapeID="_x0000_i1069" DrawAspect="Content" ObjectID="_1736877098" r:id="rId8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75273F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饱和</w:t>
            </w:r>
            <w:r>
              <w:rPr>
                <w:rFonts w:ascii="Times New Roman" w:eastAsia="宋体" w:hAnsi="Times New Roman" w:cs="Times New Roman"/>
                <w:szCs w:val="21"/>
              </w:rPr>
              <w:object w:dxaOrig="827" w:dyaOrig="315" w14:anchorId="19AE9517">
                <v:shape id="_x0000_i1070" type="#_x0000_t75" alt="eqId41b8cd445437503f913517537527ea65" style="width:41.35pt;height:15.75pt" o:ole="">
                  <v:imagedata r:id="rId84" o:title="eqId41b8cd445437503f913517537527ea65"/>
                </v:shape>
                <o:OLEObject Type="Embed" ProgID="Equation.DSMT4" ShapeID="_x0000_i1070" DrawAspect="Content" ObjectID="_1736877099" r:id="rId85"/>
              </w:object>
            </w:r>
            <w:r>
              <w:rPr>
                <w:rFonts w:ascii="Times New Roman" w:eastAsia="宋体" w:hAnsi="Times New Roman" w:cs="Times New Roman"/>
                <w:szCs w:val="21"/>
              </w:rPr>
              <w:t>溶液</w:t>
            </w:r>
          </w:p>
        </w:tc>
      </w:tr>
    </w:tbl>
    <w:p w14:paraId="0552FF53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D</w:t>
      </w:r>
    </w:p>
    <w:p w14:paraId="5C19C71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．部分含氮物质的分类与相应氮元素的化合价关系如图所示。下列说法错误的是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3F71F62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599A52D2" wp14:editId="1068165D">
            <wp:extent cx="2152650" cy="177165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62839" name="图片 10000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D9A1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可经催化氧化生成</w:t>
      </w:r>
      <w:r>
        <w:rPr>
          <w:rFonts w:ascii="Times New Roman" w:eastAsia="宋体" w:hAnsi="Times New Roman" w:cs="Times New Roman"/>
          <w:szCs w:val="21"/>
        </w:rPr>
        <w:t>b</w:t>
      </w:r>
    </w:p>
    <w:p w14:paraId="1C58C5F7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为红棕色，可转化为</w:t>
      </w:r>
      <w:r>
        <w:rPr>
          <w:rFonts w:ascii="Times New Roman" w:eastAsia="宋体" w:hAnsi="Times New Roman" w:cs="Times New Roman"/>
          <w:szCs w:val="21"/>
        </w:rPr>
        <w:t>c</w:t>
      </w:r>
    </w:p>
    <w:p w14:paraId="14AF4B5B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的溶液与</w:t>
      </w:r>
      <w:r>
        <w:rPr>
          <w:rFonts w:ascii="Times New Roman" w:eastAsia="宋体" w:hAnsi="Times New Roman" w:cs="Times New Roman"/>
          <w:szCs w:val="21"/>
        </w:rPr>
        <w:t>Cu</w:t>
      </w:r>
      <w:r>
        <w:rPr>
          <w:rFonts w:ascii="Times New Roman" w:eastAsia="宋体" w:hAnsi="Times New Roman" w:cs="Times New Roman"/>
          <w:szCs w:val="21"/>
        </w:rPr>
        <w:t>反应可生成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c</w:t>
      </w:r>
    </w:p>
    <w:p w14:paraId="23EAA57F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．大自然通过闪电释放的能量可将氮气转化为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，实现自然固氮</w:t>
      </w:r>
    </w:p>
    <w:p w14:paraId="7BDBBEE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．除去相关物质中的杂质，所选试剂正确的是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1290"/>
        <w:gridCol w:w="892"/>
        <w:gridCol w:w="1080"/>
      </w:tblGrid>
      <w:tr w:rsidR="004D1CC8" w14:paraId="124473EF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373527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选项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FEEA9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待提纯物质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7B73E3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杂质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197FB0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除杂试剂</w:t>
            </w:r>
          </w:p>
        </w:tc>
      </w:tr>
      <w:tr w:rsidR="004D1CC8" w14:paraId="7478BF53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204800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772055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493" w:dyaOrig="266" w14:anchorId="042E999F">
                <v:shape id="_x0000_i1071" type="#_x0000_t75" alt="eqIdbd64433131ff93fd151abc85cfe05dba" style="width:24.65pt;height:13.3pt" o:ole="">
                  <v:imagedata r:id="rId87" o:title="eqIdbd64433131ff93fd151abc85cfe05dba"/>
                </v:shape>
                <o:OLEObject Type="Embed" ProgID="Equation.DSMT4" ShapeID="_x0000_i1071" DrawAspect="Content" ObjectID="_1736877100" r:id="rId8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205224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563" w:dyaOrig="314" w14:anchorId="0AC82635">
                <v:shape id="_x0000_i1072" type="#_x0000_t75" alt="eqId17d51df16c763a44588b9cab73f9ff98" style="width:28.15pt;height:15.7pt" o:ole="">
                  <v:imagedata r:id="rId89" o:title="eqId17d51df16c763a44588b9cab73f9ff98"/>
                </v:shape>
                <o:OLEObject Type="Embed" ProgID="Equation.DSMT4" ShapeID="_x0000_i1072" DrawAspect="Content" ObjectID="_1736877101" r:id="rId9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FC132F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盐酸</w:t>
            </w:r>
          </w:p>
        </w:tc>
      </w:tr>
      <w:tr w:rsidR="004D1CC8" w14:paraId="6D794CC2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50B768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98EC1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545" w:dyaOrig="316" w14:anchorId="3B6E70A2">
                <v:shape id="_x0000_i1073" type="#_x0000_t75" alt="eqIdd6fe8d0a2bc7ed7baca6f9bc826d2db8" style="width:27.25pt;height:15.8pt" o:ole="">
                  <v:imagedata r:id="rId91" o:title="eqIdd6fe8d0a2bc7ed7baca6f9bc826d2db8"/>
                </v:shape>
                <o:OLEObject Type="Embed" ProgID="Equation.DSMT4" ShapeID="_x0000_i1073" DrawAspect="Content" ObjectID="_1736877102" r:id="rId9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A724D8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545" w:dyaOrig="319" w14:anchorId="16E3C53B">
                <v:shape id="_x0000_i1074" type="#_x0000_t75" alt="eqIdbba8c268b645f045374466cb02f50759" style="width:27.25pt;height:15.95pt" o:ole="">
                  <v:imagedata r:id="rId93" o:title="eqIdbba8c268b645f045374466cb02f50759"/>
                </v:shape>
                <o:OLEObject Type="Embed" ProgID="Equation.DSMT4" ShapeID="_x0000_i1074" DrawAspect="Content" ObjectID="_1736877103" r:id="rId9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3D6C87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334" w:dyaOrig="321" w14:anchorId="3B121BC3">
                <v:shape id="_x0000_i1075" type="#_x0000_t75" alt="eqId5d69d7191f7166d1c82e92bd9c6ef391" style="width:16.7pt;height:16.05pt" o:ole="">
                  <v:imagedata r:id="rId95" o:title="eqId5d69d7191f7166d1c82e92bd9c6ef391"/>
                </v:shape>
                <o:OLEObject Type="Embed" ProgID="Equation.DSMT4" ShapeID="_x0000_i1075" DrawAspect="Content" ObjectID="_1736877104" r:id="rId96"/>
              </w:object>
            </w:r>
          </w:p>
        </w:tc>
      </w:tr>
      <w:tr w:rsidR="004D1CC8" w14:paraId="1F077E53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82A6E2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492868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457" w:dyaOrig="313" w14:anchorId="40BFCB93">
                <v:shape id="_x0000_i1076" type="#_x0000_t75" alt="eqId2d6149377ee90af173136c0119993ccb" style="width:22.85pt;height:15.65pt" o:ole="">
                  <v:imagedata r:id="rId17" o:title="eqId2d6149377ee90af173136c0119993ccb"/>
                </v:shape>
                <o:OLEObject Type="Embed" ProgID="Equation.DSMT4" ShapeID="_x0000_i1076" DrawAspect="Content" ObjectID="_1736877105" r:id="rId9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A004BB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E269F4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281" w:dyaOrig="321" w14:anchorId="18F1A809">
                <v:shape id="_x0000_i1077" type="#_x0000_t75" alt="eqId1e762a80c1216318892c2155bef79681" style="width:14.05pt;height:16.05pt" o:ole="">
                  <v:imagedata r:id="rId98" o:title="eqId1e762a80c1216318892c2155bef79681"/>
                </v:shape>
                <o:OLEObject Type="Embed" ProgID="Equation.DSMT4" ShapeID="_x0000_i1077" DrawAspect="Content" ObjectID="_1736877106" r:id="rId99"/>
              </w:object>
            </w:r>
          </w:p>
        </w:tc>
      </w:tr>
      <w:tr w:rsidR="004D1CC8" w14:paraId="21DA4474" w14:textId="7777777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85F0F8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7A4A7D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615" w:dyaOrig="320" w14:anchorId="09C82EC0">
                <v:shape id="_x0000_i1078" type="#_x0000_t75" alt="eqIde2c48a105c996631cd51e98f66dda6b0" style="width:30.75pt;height:16pt" o:ole="">
                  <v:imagedata r:id="rId100" o:title="eqIde2c48a105c996631cd51e98f66dda6b0"/>
                </v:shape>
                <o:OLEObject Type="Embed" ProgID="Equation.DSMT4" ShapeID="_x0000_i1078" DrawAspect="Content" ObjectID="_1736877107" r:id="rId10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886291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object w:dxaOrig="651" w:dyaOrig="325" w14:anchorId="5FB6282E">
                <v:shape id="_x0000_i1079" type="#_x0000_t75" alt="eqIdbdcd76b0611c58a8a25dd1fc40454e9a" style="width:32.55pt;height:16.25pt" o:ole="">
                  <v:imagedata r:id="rId102" o:title="eqIdbdcd76b0611c58a8a25dd1fc40454e9a"/>
                </v:shape>
                <o:OLEObject Type="Embed" ProgID="Equation.DSMT4" ShapeID="_x0000_i1079" DrawAspect="Content" ObjectID="_1736877108" r:id="rId10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3A479E" w14:textId="77777777" w:rsidR="004D1CC8" w:rsidRDefault="0000000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铁粉</w:t>
            </w:r>
          </w:p>
        </w:tc>
      </w:tr>
    </w:tbl>
    <w:p w14:paraId="4D80D7A1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D</w:t>
      </w:r>
    </w:p>
    <w:p w14:paraId="62DD0BE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．最近，曼彻斯特大学的学者们研发出了一种金属</w:t>
      </w:r>
      <w:r>
        <w:rPr>
          <w:rFonts w:ascii="Times New Roman" w:eastAsia="宋体" w:hAnsi="Times New Roman" w:cs="Times New Roman"/>
          <w:szCs w:val="21"/>
        </w:rPr>
        <w:t>——</w:t>
      </w:r>
      <w:r>
        <w:rPr>
          <w:rFonts w:ascii="Times New Roman" w:eastAsia="宋体" w:hAnsi="Times New Roman" w:cs="Times New Roman"/>
          <w:szCs w:val="21"/>
        </w:rPr>
        <w:t>有机骨架材料</w:t>
      </w:r>
      <w:r>
        <w:rPr>
          <w:rFonts w:ascii="Times New Roman" w:eastAsia="宋体" w:hAnsi="Times New Roman" w:cs="Times New Roman"/>
          <w:szCs w:val="21"/>
        </w:rPr>
        <w:t>(MOF)</w:t>
      </w:r>
      <w:r>
        <w:rPr>
          <w:rFonts w:ascii="Times New Roman" w:eastAsia="宋体" w:hAnsi="Times New Roman" w:cs="Times New Roman"/>
          <w:szCs w:val="21"/>
        </w:rPr>
        <w:t>，该材料能在大气环境条件下选择性地去除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。下列有关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51DD97B" w14:textId="77777777" w:rsidR="004D1CC8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．是红棕色气体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．密度比空气大</w:t>
      </w:r>
    </w:p>
    <w:p w14:paraId="752D319A" w14:textId="77777777" w:rsidR="004D1CC8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．能形成光化学烟雾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．不能使湿润的淀粉－</w:t>
      </w:r>
      <w:r>
        <w:rPr>
          <w:rFonts w:ascii="Times New Roman" w:eastAsia="宋体" w:hAnsi="Times New Roman" w:cs="Times New Roman"/>
          <w:szCs w:val="21"/>
        </w:rPr>
        <w:t>KI</w:t>
      </w:r>
      <w:r>
        <w:rPr>
          <w:rFonts w:ascii="Times New Roman" w:eastAsia="宋体" w:hAnsi="Times New Roman" w:cs="Times New Roman"/>
          <w:szCs w:val="21"/>
        </w:rPr>
        <w:t>试纸变蓝</w:t>
      </w:r>
    </w:p>
    <w:p w14:paraId="61D4CCB1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6A3061E6">
          <v:shape id="_x0000_i1080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80" DrawAspect="Content" ObjectID="_1736877109" r:id="rId104"/>
        </w:object>
      </w:r>
      <w:r>
        <w:rPr>
          <w:rFonts w:ascii="Times New Roman" w:eastAsia="宋体" w:hAnsi="Times New Roman" w:cs="Times New Roman"/>
          <w:szCs w:val="21"/>
        </w:rPr>
        <w:t>在火箭燃料中作氧化剂，下列有关二氧化氮的说法正确的是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BBD83EF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5D2891B0">
          <v:shape id="_x0000_i1081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81" DrawAspect="Content" ObjectID="_1736877110" r:id="rId105"/>
        </w:object>
      </w:r>
      <w:r>
        <w:rPr>
          <w:rFonts w:ascii="Times New Roman" w:eastAsia="宋体" w:hAnsi="Times New Roman" w:cs="Times New Roman"/>
          <w:szCs w:val="21"/>
        </w:rPr>
        <w:t>为红棕色且有刺激性气味的气体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786A04AB">
          <v:shape id="_x0000_i1082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82" DrawAspect="Content" ObjectID="_1736877111" r:id="rId106"/>
        </w:object>
      </w:r>
      <w:r>
        <w:rPr>
          <w:rFonts w:ascii="Times New Roman" w:eastAsia="宋体" w:hAnsi="Times New Roman" w:cs="Times New Roman"/>
          <w:szCs w:val="21"/>
        </w:rPr>
        <w:t>属于酸性氧化物</w:t>
      </w:r>
    </w:p>
    <w:p w14:paraId="707B354C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16421E5E">
          <v:shape id="_x0000_i1083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83" DrawAspect="Content" ObjectID="_1736877112" r:id="rId107"/>
        </w:object>
      </w:r>
      <w:r>
        <w:rPr>
          <w:rFonts w:ascii="Times New Roman" w:eastAsia="宋体" w:hAnsi="Times New Roman" w:cs="Times New Roman"/>
          <w:szCs w:val="21"/>
        </w:rPr>
        <w:t>经转化被植物吸收，属于氮的固定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．常温下空气中</w:t>
      </w:r>
      <w:r>
        <w:rPr>
          <w:rFonts w:ascii="Times New Roman" w:eastAsia="宋体" w:hAnsi="Times New Roman" w:cs="Times New Roman"/>
          <w:szCs w:val="21"/>
        </w:rPr>
        <w:object w:dxaOrig="299" w:dyaOrig="322" w14:anchorId="0193B493">
          <v:shape id="_x0000_i1084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84" DrawAspect="Content" ObjectID="_1736877113" r:id="rId108"/>
        </w:objec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object w:dxaOrig="281" w:dyaOrig="321" w14:anchorId="1A831644">
          <v:shape id="_x0000_i1085" type="#_x0000_t75" alt="eqId1e762a80c1216318892c2155bef79681" style="width:14.05pt;height:16.05pt" o:ole="">
            <v:imagedata r:id="rId98" o:title="eqId1e762a80c1216318892c2155bef79681"/>
          </v:shape>
          <o:OLEObject Type="Embed" ProgID="Equation.DSMT4" ShapeID="_x0000_i1085" DrawAspect="Content" ObjectID="_1736877114" r:id="rId109"/>
        </w:object>
      </w:r>
      <w:r>
        <w:rPr>
          <w:rFonts w:ascii="Times New Roman" w:eastAsia="宋体" w:hAnsi="Times New Roman" w:cs="Times New Roman"/>
          <w:szCs w:val="21"/>
        </w:rPr>
        <w:t>可以化合成</w:t>
      </w:r>
      <w:r>
        <w:rPr>
          <w:rFonts w:ascii="Times New Roman" w:eastAsia="宋体" w:hAnsi="Times New Roman" w:cs="Times New Roman"/>
          <w:szCs w:val="21"/>
        </w:rPr>
        <w:object w:dxaOrig="457" w:dyaOrig="313" w14:anchorId="31F9DE49">
          <v:shape id="_x0000_i1086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86" DrawAspect="Content" ObjectID="_1736877115" r:id="rId110"/>
        </w:object>
      </w:r>
    </w:p>
    <w:p w14:paraId="41B89DC5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．下列关于自然界中氮循环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的说法，不正确的是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2895D77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59D1629C" wp14:editId="50C0D2D3">
            <wp:extent cx="4800600" cy="26765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2304" name="图片 10000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8256" w14:textId="77777777" w:rsidR="004D1CC8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．雷电作用下发生了固氮反应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．工业合成氨属于固氮的方式之一</w:t>
      </w:r>
    </w:p>
    <w:p w14:paraId="2F3BEA7F" w14:textId="77777777" w:rsidR="004D1CC8" w:rsidRDefault="00000000">
      <w:pPr>
        <w:tabs>
          <w:tab w:val="left" w:pos="4156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．整个循环没有发生氧化还原反应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．碳、氢、氧等其他元素也参与了氮循环</w:t>
      </w:r>
    </w:p>
    <w:p w14:paraId="289FC807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．过多的</w:t>
      </w:r>
      <w:r>
        <w:rPr>
          <w:rFonts w:ascii="Times New Roman" w:eastAsia="宋体" w:hAnsi="Times New Roman" w:cs="Times New Roman"/>
          <w:szCs w:val="21"/>
        </w:rPr>
        <w:object w:dxaOrig="351" w:dyaOrig="312" w14:anchorId="1064CA36">
          <v:shape id="_x0000_i1087" type="#_x0000_t75" alt="eqIdfaea52196e0ea1a3b68faf1272304d04" style="width:17.55pt;height:15.6pt" o:ole="">
            <v:imagedata r:id="rId112" o:title="eqIdfaea52196e0ea1a3b68faf1272304d04"/>
          </v:shape>
          <o:OLEObject Type="Embed" ProgID="Equation.DSMT4" ShapeID="_x0000_i1087" DrawAspect="Content" ObjectID="_1736877116" r:id="rId113"/>
        </w:object>
      </w:r>
      <w:r>
        <w:rPr>
          <w:rFonts w:ascii="Times New Roman" w:eastAsia="宋体" w:hAnsi="Times New Roman" w:cs="Times New Roman"/>
          <w:szCs w:val="21"/>
        </w:rPr>
        <w:t>排放，往往会产生污染。某研究性小组探究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与炽热的铜粉反应，设计如下实验</w:t>
      </w:r>
    </w:p>
    <w:p w14:paraId="14C98FBC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05AE4021" wp14:editId="08DEE28C">
            <wp:extent cx="5278120" cy="1689100"/>
            <wp:effectExtent l="0" t="0" r="17780" b="635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73522" name="图片 10000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D4F3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已知：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能被酸性高锰酸钾溶液氧化成</w:t>
      </w:r>
      <w:r>
        <w:rPr>
          <w:rFonts w:ascii="Times New Roman" w:eastAsia="宋体" w:hAnsi="Times New Roman" w:cs="Times New Roman"/>
          <w:szCs w:val="21"/>
        </w:rPr>
        <w:object w:dxaOrig="457" w:dyaOrig="334" w14:anchorId="69A5BCF2">
          <v:shape id="_x0000_i1088" type="#_x0000_t75" alt="eqId65c41754d5a6063c49f6ee429dc68065" style="width:22.85pt;height:16.7pt" o:ole="">
            <v:imagedata r:id="rId77" o:title="eqId65c41754d5a6063c49f6ee429dc68065"/>
          </v:shape>
          <o:OLEObject Type="Embed" ProgID="Equation.DSMT4" ShapeID="_x0000_i1088" DrawAspect="Content" ObjectID="_1736877117" r:id="rId115"/>
        </w:objec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E</w:t>
      </w:r>
      <w:r>
        <w:rPr>
          <w:rFonts w:ascii="Times New Roman" w:eastAsia="宋体" w:hAnsi="Times New Roman" w:cs="Times New Roman"/>
          <w:szCs w:val="21"/>
        </w:rPr>
        <w:t>中产生的</w:t>
      </w:r>
      <w:r>
        <w:rPr>
          <w:rFonts w:ascii="Times New Roman" w:eastAsia="宋体" w:hAnsi="Times New Roman" w:cs="Times New Roman"/>
          <w:szCs w:val="21"/>
        </w:rPr>
        <w:object w:dxaOrig="457" w:dyaOrig="334" w14:anchorId="164E7093">
          <v:shape id="_x0000_i1089" type="#_x0000_t75" alt="eqId65c41754d5a6063c49f6ee429dc68065" style="width:22.85pt;height:16.7pt" o:ole="">
            <v:imagedata r:id="rId77" o:title="eqId65c41754d5a6063c49f6ee429dc68065"/>
          </v:shape>
          <o:OLEObject Type="Embed" ProgID="Equation.DSMT4" ShapeID="_x0000_i1089" DrawAspect="Content" ObjectID="_1736877118" r:id="rId116"/>
        </w:object>
      </w:r>
      <w:r>
        <w:rPr>
          <w:rFonts w:ascii="Times New Roman" w:eastAsia="宋体" w:hAnsi="Times New Roman" w:cs="Times New Roman"/>
          <w:szCs w:val="21"/>
        </w:rPr>
        <w:t>浓度较稀。</w:t>
      </w:r>
    </w:p>
    <w:p w14:paraId="5C4523DA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下列说法错误的是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37D372A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．实验前通</w:t>
      </w:r>
      <w:r>
        <w:rPr>
          <w:rFonts w:ascii="Times New Roman" w:eastAsia="宋体" w:hAnsi="Times New Roman" w:cs="Times New Roman"/>
          <w:szCs w:val="21"/>
        </w:rPr>
        <w:object w:dxaOrig="299" w:dyaOrig="322" w14:anchorId="5A417704">
          <v:shape id="_x0000_i1090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90" DrawAspect="Content" ObjectID="_1736877119" r:id="rId117"/>
        </w:object>
      </w:r>
      <w:r>
        <w:rPr>
          <w:rFonts w:ascii="Times New Roman" w:eastAsia="宋体" w:hAnsi="Times New Roman" w:cs="Times New Roman"/>
          <w:szCs w:val="21"/>
        </w:rPr>
        <w:t>，排尽空气，防止空气中氧气干扰实验，实验后通</w:t>
      </w:r>
      <w:r>
        <w:rPr>
          <w:rFonts w:ascii="Times New Roman" w:eastAsia="宋体" w:hAnsi="Times New Roman" w:cs="Times New Roman"/>
          <w:szCs w:val="21"/>
        </w:rPr>
        <w:object w:dxaOrig="299" w:dyaOrig="322" w14:anchorId="1C7FB676">
          <v:shape id="_x0000_i1091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91" DrawAspect="Content" ObjectID="_1736877120" r:id="rId118"/>
        </w:object>
      </w:r>
      <w:r>
        <w:rPr>
          <w:rFonts w:ascii="Times New Roman" w:eastAsia="宋体" w:hAnsi="Times New Roman" w:cs="Times New Roman"/>
          <w:szCs w:val="21"/>
        </w:rPr>
        <w:t>，排尽装置内的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，防止拆卸时产生污染性气体</w:t>
      </w:r>
    </w:p>
    <w:p w14:paraId="55BA1F59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．装置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中的试剂为</w:t>
      </w:r>
      <w:r>
        <w:rPr>
          <w:rFonts w:ascii="Times New Roman" w:eastAsia="宋体" w:hAnsi="Times New Roman" w:cs="Times New Roman"/>
          <w:szCs w:val="21"/>
        </w:rPr>
        <w:object w:dxaOrig="457" w:dyaOrig="349" w14:anchorId="6A8796D2">
          <v:shape id="_x0000_i1092" type="#_x0000_t75" alt="eqId98183b7becdd0efb6fe8f57cdcbce983" style="width:22.85pt;height:17.45pt" o:ole="">
            <v:imagedata r:id="rId119" o:title="eqId98183b7becdd0efb6fe8f57cdcbce983"/>
          </v:shape>
          <o:OLEObject Type="Embed" ProgID="Equation.DSMT4" ShapeID="_x0000_i1092" DrawAspect="Content" ObjectID="_1736877121" r:id="rId120"/>
        </w:object>
      </w:r>
    </w:p>
    <w:p w14:paraId="6051720C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．反应一段时间后，装置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中铜粉变黑，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中发生反应的化学方程式</w:t>
      </w:r>
      <w:r>
        <w:rPr>
          <w:rFonts w:ascii="Times New Roman" w:eastAsia="宋体" w:hAnsi="Times New Roman" w:cs="Times New Roman"/>
          <w:szCs w:val="21"/>
        </w:rPr>
        <w:object w:dxaOrig="1988" w:dyaOrig="603" w14:anchorId="6EB1DAD7">
          <v:shape id="_x0000_i1093" type="#_x0000_t75" alt="eqId136cfb3027a9079d055777dbdea16ed6" style="width:99.4pt;height:30.15pt" o:ole="">
            <v:imagedata r:id="rId121" o:title="eqId136cfb3027a9079d055777dbdea16ed6"/>
          </v:shape>
          <o:OLEObject Type="Embed" ProgID="Equation.DSMT4" ShapeID="_x0000_i1093" DrawAspect="Content" ObjectID="_1736877122" r:id="rId122"/>
        </w:object>
      </w:r>
    </w:p>
    <w:p w14:paraId="2F911299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装置中的试剂是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，吸收多余的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，防止污染环境</w:t>
      </w:r>
    </w:p>
    <w:p w14:paraId="6B83420F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/>
          <w:szCs w:val="21"/>
        </w:rPr>
        <w:t>．下列气体能用下图装置的收集的是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58A286C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3825612B" wp14:editId="0D0D7A3A">
            <wp:extent cx="1581150" cy="13716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72500" name="图片 10000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6B29" w14:textId="77777777" w:rsidR="004D1CC8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69" w:dyaOrig="282" w14:anchorId="5916C11C">
          <v:shape id="_x0000_i1094" type="#_x0000_t75" alt="eqId3cd6200aa9357b208a994c93c210ff60" style="width:18.45pt;height:14.1pt" o:ole="">
            <v:imagedata r:id="rId55" o:title="eqId3cd6200aa9357b208a994c93c210ff60"/>
          </v:shape>
          <o:OLEObject Type="Embed" ProgID="Equation.DSMT4" ShapeID="_x0000_i1094" DrawAspect="Content" ObjectID="_1736877123" r:id="rId124"/>
        </w:objec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39" w:dyaOrig="319" w14:anchorId="58FB384C">
          <v:shape id="_x0000_i1095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095" DrawAspect="Content" ObjectID="_1736877124" r:id="rId125"/>
        </w:objec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38AB8F61">
          <v:shape id="_x0000_i1096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096" DrawAspect="Content" ObjectID="_1736877125" r:id="rId126"/>
        </w:object>
      </w:r>
    </w:p>
    <w:p w14:paraId="0F44D90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．下列关于氮及其化合物的说法正确的是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F462F1D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299" w:dyaOrig="322" w14:anchorId="28A858ED">
          <v:shape id="_x0000_i1097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097" DrawAspect="Content" ObjectID="_1736877126" r:id="rId127"/>
        </w:object>
      </w:r>
      <w:r>
        <w:rPr>
          <w:rFonts w:ascii="Times New Roman" w:eastAsia="宋体" w:hAnsi="Times New Roman" w:cs="Times New Roman"/>
          <w:szCs w:val="21"/>
        </w:rPr>
        <w:t>的化学性质稳定，但在一定条件下，可与</w:t>
      </w:r>
      <w:r>
        <w:rPr>
          <w:rFonts w:ascii="Times New Roman" w:eastAsia="宋体" w:hAnsi="Times New Roman" w:cs="Times New Roman"/>
          <w:szCs w:val="21"/>
        </w:rPr>
        <w:object w:dxaOrig="281" w:dyaOrig="321" w14:anchorId="5D684A06">
          <v:shape id="_x0000_i1098" type="#_x0000_t75" alt="eqId1e762a80c1216318892c2155bef79681" style="width:14.05pt;height:16.05pt" o:ole="">
            <v:imagedata r:id="rId98" o:title="eqId1e762a80c1216318892c2155bef79681"/>
          </v:shape>
          <o:OLEObject Type="Embed" ProgID="Equation.DSMT4" ShapeID="_x0000_i1098" DrawAspect="Content" ObjectID="_1736877127" r:id="rId128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299" w:dyaOrig="316" w14:anchorId="04EC9E6D">
          <v:shape id="_x0000_i1099" type="#_x0000_t75" alt="eqId7644a7769a5fa1bdab46cc0b2dee2861" style="width:14.95pt;height:15.8pt" o:ole="">
            <v:imagedata r:id="rId129" o:title="eqId7644a7769a5fa1bdab46cc0b2dee2861"/>
          </v:shape>
          <o:OLEObject Type="Embed" ProgID="Equation.DSMT4" ShapeID="_x0000_i1099" DrawAspect="Content" ObjectID="_1736877128" r:id="rId130"/>
        </w:object>
      </w:r>
      <w:r>
        <w:rPr>
          <w:rFonts w:ascii="Times New Roman" w:eastAsia="宋体" w:hAnsi="Times New Roman" w:cs="Times New Roman"/>
          <w:szCs w:val="21"/>
        </w:rPr>
        <w:t>等发生反应</w:t>
      </w:r>
    </w:p>
    <w:p w14:paraId="228A6260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048671B3">
          <v:shape id="_x0000_i1100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100" DrawAspect="Content" ObjectID="_1736877129" r:id="rId131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34C4990C">
          <v:shape id="_x0000_i1101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01" DrawAspect="Content" ObjectID="_1736877130" r:id="rId132"/>
        </w:object>
      </w:r>
      <w:r>
        <w:rPr>
          <w:rFonts w:ascii="Times New Roman" w:eastAsia="宋体" w:hAnsi="Times New Roman" w:cs="Times New Roman"/>
          <w:szCs w:val="21"/>
        </w:rPr>
        <w:t>均为大气污染气体，在大气中可稳定存在</w:t>
      </w:r>
    </w:p>
    <w:p w14:paraId="31ECB380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753043F6">
          <v:shape id="_x0000_i1102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102" DrawAspect="Content" ObjectID="_1736877131" r:id="rId133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57AC3611">
          <v:shape id="_x0000_i1103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03" DrawAspect="Content" ObjectID="_1736877132" r:id="rId134"/>
        </w:object>
      </w:r>
      <w:r>
        <w:rPr>
          <w:rFonts w:ascii="Times New Roman" w:eastAsia="宋体" w:hAnsi="Times New Roman" w:cs="Times New Roman"/>
          <w:szCs w:val="21"/>
        </w:rPr>
        <w:t>均易溶于水</w:t>
      </w:r>
    </w:p>
    <w:p w14:paraId="60AEF8EF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387" w:dyaOrig="245" w14:anchorId="04A31434">
          <v:shape id="_x0000_i1104" type="#_x0000_t75" alt="eqId9110e80d125190c4b5bed606e1fc2220" style="width:19.35pt;height:12.25pt" o:ole="">
            <v:imagedata r:id="rId13" o:title="eqId9110e80d125190c4b5bed606e1fc2220"/>
          </v:shape>
          <o:OLEObject Type="Embed" ProgID="Equation.DSMT4" ShapeID="_x0000_i1104" DrawAspect="Content" ObjectID="_1736877133" r:id="rId135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3" w14:anchorId="7F4AC330">
          <v:shape id="_x0000_i1105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05" DrawAspect="Content" ObjectID="_1736877134" r:id="rId136"/>
        </w:object>
      </w:r>
      <w:r>
        <w:rPr>
          <w:rFonts w:ascii="Times New Roman" w:eastAsia="宋体" w:hAnsi="Times New Roman" w:cs="Times New Roman"/>
          <w:szCs w:val="21"/>
        </w:rPr>
        <w:t>均能与水发生反应</w:t>
      </w:r>
    </w:p>
    <w:p w14:paraId="3390D4F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/>
          <w:szCs w:val="21"/>
        </w:rPr>
        <w:t>．氨既是一种重要的化工产品，又是一种重要的化工原料。下图为合成氨以及氨氧化制硝酸的流程示意图。</w:t>
      </w:r>
    </w:p>
    <w:p w14:paraId="564625E0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722F0065" wp14:editId="102F1B8E">
            <wp:extent cx="5278120" cy="1133475"/>
            <wp:effectExtent l="0" t="0" r="17780" b="952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20560" name="图片 100006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D3AC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则下列说法</w:t>
      </w:r>
      <w:r>
        <w:rPr>
          <w:rFonts w:ascii="Times New Roman" w:eastAsia="宋体" w:hAnsi="Times New Roman" w:cs="Times New Roman"/>
          <w:szCs w:val="21"/>
          <w:em w:val="dot"/>
        </w:rPr>
        <w:t>不正确</w:t>
      </w:r>
      <w:r>
        <w:rPr>
          <w:rFonts w:ascii="Times New Roman" w:eastAsia="宋体" w:hAnsi="Times New Roman" w:cs="Times New Roman"/>
          <w:szCs w:val="21"/>
        </w:rPr>
        <w:t>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EF04A64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．氧化炉中发生反应的化学方程式：</w:t>
      </w:r>
      <w:r>
        <w:rPr>
          <w:rFonts w:ascii="Times New Roman" w:eastAsia="宋体" w:hAnsi="Times New Roman" w:cs="Times New Roman"/>
          <w:szCs w:val="21"/>
        </w:rPr>
        <w:object w:dxaOrig="2868" w:dyaOrig="668" w14:anchorId="7A40C99C">
          <v:shape id="_x0000_i1106" type="#_x0000_t75" alt="eqIdcd476b7e1c37590902d72e0d7ddfa75d" style="width:143.4pt;height:33.4pt" o:ole="">
            <v:imagedata r:id="rId138" o:title="eqIdcd476b7e1c37590902d72e0d7ddfa75d"/>
          </v:shape>
          <o:OLEObject Type="Embed" ProgID="Equation.DSMT4" ShapeID="_x0000_i1106" DrawAspect="Content" ObjectID="_1736877135" r:id="rId139"/>
        </w:object>
      </w:r>
    </w:p>
    <w:p w14:paraId="6362E785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．图中</w:t>
      </w:r>
      <w:r>
        <w:rPr>
          <w:rFonts w:ascii="Times New Roman" w:eastAsia="宋体" w:hAnsi="Times New Roman" w:cs="Times New Roman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为空气，其在吸收塔中的作用是使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充分转化为</w:t>
      </w:r>
      <w:r>
        <w:rPr>
          <w:rFonts w:ascii="Times New Roman" w:eastAsia="宋体" w:hAnsi="Times New Roman" w:cs="Times New Roman"/>
          <w:szCs w:val="21"/>
        </w:rPr>
        <w:object w:dxaOrig="580" w:dyaOrig="316" w14:anchorId="22835A43">
          <v:shape id="_x0000_i1107" type="#_x0000_t75" alt="eqId7094324b99193ef564945aad636dae09" style="width:29pt;height:15.8pt" o:ole="">
            <v:imagedata r:id="rId57" o:title="eqId7094324b99193ef564945aad636dae09"/>
          </v:shape>
          <o:OLEObject Type="Embed" ProgID="Equation.DSMT4" ShapeID="_x0000_i1107" DrawAspect="Content" ObjectID="_1736877136" r:id="rId140"/>
        </w:object>
      </w:r>
    </w:p>
    <w:p w14:paraId="6458C9A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．工业中为了盛装大量浓硝酸，可选择铝、铜作为罐体材料</w:t>
      </w:r>
    </w:p>
    <w:p w14:paraId="3D3C3068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．可以使用</w:t>
      </w:r>
      <w:r>
        <w:rPr>
          <w:rFonts w:ascii="Times New Roman" w:eastAsia="宋体" w:hAnsi="Times New Roman" w:cs="Times New Roman"/>
          <w:szCs w:val="21"/>
        </w:rPr>
        <w:object w:dxaOrig="439" w:dyaOrig="319" w14:anchorId="242A8818">
          <v:shape id="_x0000_i1108" type="#_x0000_t75" alt="eqIddbe2066525aa0616cf44d051d57bf713" style="width:21.95pt;height:15.95pt" o:ole="">
            <v:imagedata r:id="rId19" o:title="eqIddbe2066525aa0616cf44d051d57bf713"/>
          </v:shape>
          <o:OLEObject Type="Embed" ProgID="Equation.DSMT4" ShapeID="_x0000_i1108" DrawAspect="Content" ObjectID="_1736877137" r:id="rId141"/>
        </w:object>
      </w:r>
      <w:r>
        <w:rPr>
          <w:rFonts w:ascii="Times New Roman" w:eastAsia="宋体" w:hAnsi="Times New Roman" w:cs="Times New Roman"/>
          <w:szCs w:val="21"/>
        </w:rPr>
        <w:t>或其他物质将氮氧化物还原为</w:t>
      </w:r>
      <w:r>
        <w:rPr>
          <w:rFonts w:ascii="Times New Roman" w:eastAsia="宋体" w:hAnsi="Times New Roman" w:cs="Times New Roman"/>
          <w:szCs w:val="21"/>
        </w:rPr>
        <w:object w:dxaOrig="299" w:dyaOrig="322" w14:anchorId="0EB3CCB3">
          <v:shape id="_x0000_i1109" type="#_x0000_t75" alt="eqIdf5547e0098754a8e3f31bae5d5bcb4dd" style="width:14.95pt;height:16.1pt" o:ole="">
            <v:imagedata r:id="rId21" o:title="eqIdf5547e0098754a8e3f31bae5d5bcb4dd"/>
          </v:shape>
          <o:OLEObject Type="Embed" ProgID="Equation.DSMT4" ShapeID="_x0000_i1109" DrawAspect="Content" ObjectID="_1736877138" r:id="rId142"/>
        </w:object>
      </w:r>
    </w:p>
    <w:p w14:paraId="4919D67B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  <w:szCs w:val="21"/>
        </w:rPr>
        <w:t>．我国科学家放大</w:t>
      </w:r>
      <w:r>
        <w:rPr>
          <w:rFonts w:ascii="Times New Roman" w:eastAsia="宋体" w:hAnsi="Times New Roman" w:cs="Times New Roman"/>
          <w:szCs w:val="21"/>
        </w:rPr>
        <w:object w:dxaOrig="457" w:dyaOrig="313" w14:anchorId="22C0A98C">
          <v:shape id="_x0000_i1110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0" DrawAspect="Content" ObjectID="_1736877139" r:id="rId143"/>
        </w:object>
      </w:r>
      <w:r>
        <w:rPr>
          <w:rFonts w:ascii="Times New Roman" w:eastAsia="宋体" w:hAnsi="Times New Roman" w:cs="Times New Roman"/>
          <w:szCs w:val="21"/>
        </w:rPr>
        <w:t>身份识别，快速锁定大气污染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元凶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，快速检测</w:t>
      </w:r>
      <w:r>
        <w:rPr>
          <w:rFonts w:ascii="Times New Roman" w:eastAsia="宋体" w:hAnsi="Times New Roman" w:cs="Times New Roman"/>
          <w:szCs w:val="21"/>
        </w:rPr>
        <w:object w:dxaOrig="457" w:dyaOrig="313" w14:anchorId="54353461">
          <v:shape id="_x0000_i1111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1" DrawAspect="Content" ObjectID="_1736877140" r:id="rId144"/>
        </w:object>
      </w:r>
      <w:r>
        <w:rPr>
          <w:rFonts w:ascii="Times New Roman" w:eastAsia="宋体" w:hAnsi="Times New Roman" w:cs="Times New Roman"/>
          <w:szCs w:val="21"/>
        </w:rPr>
        <w:t>，助力北京冬奥会精准预报天气。下列有关</w:t>
      </w:r>
      <w:r>
        <w:rPr>
          <w:rFonts w:ascii="Times New Roman" w:eastAsia="宋体" w:hAnsi="Times New Roman" w:cs="Times New Roman"/>
          <w:szCs w:val="21"/>
        </w:rPr>
        <w:object w:dxaOrig="457" w:dyaOrig="313" w14:anchorId="182742E2">
          <v:shape id="_x0000_i1112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2" DrawAspect="Content" ObjectID="_1736877141" r:id="rId145"/>
        </w:object>
      </w:r>
      <w:r>
        <w:rPr>
          <w:rFonts w:ascii="Times New Roman" w:eastAsia="宋体" w:hAnsi="Times New Roman" w:cs="Times New Roman"/>
          <w:szCs w:val="21"/>
        </w:rPr>
        <w:t>的说法错误的是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F45F835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457" w:dyaOrig="313" w14:anchorId="353DA32E">
          <v:shape id="_x0000_i1113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3" DrawAspect="Content" ObjectID="_1736877142" r:id="rId146"/>
        </w:object>
      </w:r>
      <w:r>
        <w:rPr>
          <w:rFonts w:ascii="Times New Roman" w:eastAsia="宋体" w:hAnsi="Times New Roman" w:cs="Times New Roman"/>
          <w:szCs w:val="21"/>
        </w:rPr>
        <w:t>既有氧化性又有还原性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．实验室用水吸收尾气中</w:t>
      </w:r>
      <w:r>
        <w:rPr>
          <w:rFonts w:ascii="Times New Roman" w:eastAsia="宋体" w:hAnsi="Times New Roman" w:cs="Times New Roman"/>
          <w:szCs w:val="21"/>
        </w:rPr>
        <w:object w:dxaOrig="457" w:dyaOrig="313" w14:anchorId="18A9F5B4">
          <v:shape id="_x0000_i1114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4" DrawAspect="Content" ObjectID="_1736877143" r:id="rId147"/>
        </w:object>
      </w:r>
    </w:p>
    <w:p w14:paraId="3A500D0E" w14:textId="77777777" w:rsidR="004D1CC8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．常温常压下</w:t>
      </w:r>
      <w:r>
        <w:rPr>
          <w:rFonts w:ascii="Times New Roman" w:eastAsia="宋体" w:hAnsi="Times New Roman" w:cs="Times New Roman"/>
          <w:szCs w:val="21"/>
        </w:rPr>
        <w:object w:dxaOrig="457" w:dyaOrig="313" w14:anchorId="4B43B3A3">
          <v:shape id="_x0000_i1115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5" DrawAspect="Content" ObjectID="_1736877144" r:id="rId148"/>
        </w:object>
      </w:r>
      <w:r>
        <w:rPr>
          <w:rFonts w:ascii="Times New Roman" w:eastAsia="宋体" w:hAnsi="Times New Roman" w:cs="Times New Roman"/>
          <w:szCs w:val="21"/>
        </w:rPr>
        <w:t>是红棕色气体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．汽车尾气和硝酸厂废气都含有</w:t>
      </w:r>
      <w:r>
        <w:rPr>
          <w:rFonts w:ascii="Times New Roman" w:eastAsia="宋体" w:hAnsi="Times New Roman" w:cs="Times New Roman"/>
          <w:szCs w:val="21"/>
        </w:rPr>
        <w:object w:dxaOrig="457" w:dyaOrig="313" w14:anchorId="7F4F455C">
          <v:shape id="_x0000_i1116" type="#_x0000_t75" alt="eqId2d6149377ee90af173136c0119993ccb" style="width:22.85pt;height:15.65pt" o:ole="">
            <v:imagedata r:id="rId17" o:title="eqId2d6149377ee90af173136c0119993ccb"/>
          </v:shape>
          <o:OLEObject Type="Embed" ProgID="Equation.DSMT4" ShapeID="_x0000_i1116" DrawAspect="Content" ObjectID="_1736877145" r:id="rId149"/>
        </w:object>
      </w:r>
    </w:p>
    <w:p w14:paraId="2C11990B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二、综合题</w:t>
      </w:r>
    </w:p>
    <w:p w14:paraId="3A29155C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/>
          <w:szCs w:val="21"/>
        </w:rPr>
        <w:t>．已知：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x</w:t>
      </w:r>
      <w:r>
        <w:rPr>
          <w:rFonts w:ascii="Times New Roman" w:eastAsia="宋体" w:hAnsi="Times New Roman" w:cs="Times New Roman"/>
          <w:szCs w:val="21"/>
        </w:rPr>
        <w:t>能与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反应；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均能与酸性</w:t>
      </w:r>
      <w:r>
        <w:rPr>
          <w:rFonts w:ascii="Times New Roman" w:eastAsia="宋体" w:hAnsi="Times New Roman" w:cs="Times New Roman"/>
          <w:szCs w:val="21"/>
        </w:rPr>
        <w:t>KMnO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溶液反应生成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object w:dxaOrig="140" w:dyaOrig="319" w14:anchorId="1F24CFC3">
          <v:shape id="_x0000_i1117" type="#_x0000_t75" alt="eqIdd7da75639d9df997d684f1d6d99692cd" style="width:7pt;height:15.95pt" o:ole="">
            <v:imagedata r:id="rId150" o:title="eqIdd7da75639d9df997d684f1d6d99692cd"/>
          </v:shape>
          <o:OLEObject Type="Embed" ProgID="Equation.DSMT4" ShapeID="_x0000_i1117" DrawAspect="Content" ObjectID="_1736877146" r:id="rId151"/>
        </w:objec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Mn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易与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生成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525468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I.</w:t>
      </w:r>
      <w:r>
        <w:rPr>
          <w:rFonts w:ascii="Times New Roman" w:eastAsia="宋体" w:hAnsi="Times New Roman" w:cs="Times New Roman"/>
          <w:szCs w:val="21"/>
        </w:rPr>
        <w:t>用下图所示装置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略去夹持仪器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可制得少量亚硝酸钠</w:t>
      </w:r>
      <w:r>
        <w:rPr>
          <w:rFonts w:ascii="Times New Roman" w:eastAsia="宋体" w:hAnsi="Times New Roman" w:cs="Times New Roman"/>
          <w:szCs w:val="21"/>
        </w:rPr>
        <w:t>(2NO+Na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=2NaNO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120ECC23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24330B2" wp14:editId="46B01A18">
            <wp:extent cx="5019675" cy="157162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41065" name="图片 10000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0533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通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前，需先通一段时间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，目的是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67664EFD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(2)E</w:t>
      </w:r>
      <w:r>
        <w:rPr>
          <w:rFonts w:ascii="Times New Roman" w:eastAsia="宋体" w:hAnsi="Times New Roman" w:cs="Times New Roman"/>
          <w:szCs w:val="21"/>
        </w:rPr>
        <w:t>中主要反应的离子方程式为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AF13B77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常温下，测得实验前后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的质量差值为</w:t>
      </w:r>
      <w:r>
        <w:rPr>
          <w:rFonts w:ascii="Times New Roman" w:eastAsia="宋体" w:hAnsi="Times New Roman" w:cs="Times New Roman"/>
          <w:szCs w:val="21"/>
        </w:rPr>
        <w:t>0.60g</w:t>
      </w:r>
      <w:r>
        <w:rPr>
          <w:rFonts w:ascii="Times New Roman" w:eastAsia="宋体" w:hAnsi="Times New Roman" w:cs="Times New Roman"/>
          <w:szCs w:val="21"/>
        </w:rPr>
        <w:t>，则制得</w:t>
      </w:r>
      <w:r>
        <w:rPr>
          <w:rFonts w:ascii="Times New Roman" w:eastAsia="宋体" w:hAnsi="Times New Roman" w:cs="Times New Roman"/>
          <w:szCs w:val="21"/>
        </w:rPr>
        <w:t>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_______g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3833239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Ⅱ.NO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红棕色气体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都有较强氧化性，为探究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反应的产物，提出如下假设：假设</w:t>
      </w:r>
      <w:r>
        <w:rPr>
          <w:rFonts w:ascii="Times New Roman" w:eastAsia="宋体" w:hAnsi="Times New Roman" w:cs="Times New Roman"/>
          <w:szCs w:val="21"/>
        </w:rPr>
        <w:t>i.NO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氧化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；假设</w:t>
      </w:r>
      <w:r>
        <w:rPr>
          <w:rFonts w:ascii="Times New Roman" w:eastAsia="宋体" w:hAnsi="Times New Roman" w:cs="Times New Roman"/>
          <w:szCs w:val="21"/>
        </w:rPr>
        <w:t>ii.Na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氧化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B2AA76D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已知：</w:t>
      </w:r>
      <w:r>
        <w:rPr>
          <w:rFonts w:ascii="Times New Roman" w:eastAsia="宋体" w:hAnsi="Times New Roman" w:cs="Times New Roman"/>
          <w:szCs w:val="21"/>
        </w:rPr>
        <w:t>①NO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与氢氧化钠溶液反应迅速</w:t>
      </w:r>
    </w:p>
    <w:p w14:paraId="7E65B7AB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②Cu+4HNO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浓</w:t>
      </w:r>
      <w:r>
        <w:rPr>
          <w:rFonts w:ascii="Times New Roman" w:eastAsia="宋体" w:hAnsi="Times New Roman" w:cs="Times New Roman"/>
          <w:szCs w:val="21"/>
        </w:rPr>
        <w:t>)=Cu(NO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↑+2H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1F44085E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单向阀可限制气体和液体单向移动</w:t>
      </w:r>
    </w:p>
    <w:p w14:paraId="1001D1B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甲同学设计如图所示实验装置：</w:t>
      </w:r>
    </w:p>
    <w:p w14:paraId="30D66172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CE5E71A" wp14:editId="4ADFCF39">
            <wp:extent cx="5278120" cy="2060575"/>
            <wp:effectExtent l="0" t="0" r="17780" b="1587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80060" name="图片 100008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2CB4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请回答下列问题：</w:t>
      </w:r>
    </w:p>
    <w:p w14:paraId="6370CA8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单向阀在实现气体单向流通的同时，还有一个作用是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915C440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待试管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中收集满气体，向试管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中加入适量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粉末，塞紧塞子，轻轻振荡试管内粉末，观察到红棕色气体迅速消失；再将带火星的木条迅速伸进试管内，木条复燃，甲同学据此认为假设</w:t>
      </w:r>
      <w:r>
        <w:rPr>
          <w:rFonts w:ascii="Times New Roman" w:eastAsia="宋体" w:hAnsi="Times New Roman" w:cs="Times New Roman"/>
          <w:szCs w:val="21"/>
        </w:rPr>
        <w:t>i</w:t>
      </w:r>
      <w:r>
        <w:rPr>
          <w:rFonts w:ascii="Times New Roman" w:eastAsia="宋体" w:hAnsi="Times New Roman" w:cs="Times New Roman"/>
          <w:szCs w:val="21"/>
        </w:rPr>
        <w:t>正确。乙同学认为该装置不能达到实验目的，为达到实验目的，应在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之间增加一个</w:t>
      </w:r>
      <w:r>
        <w:rPr>
          <w:rFonts w:ascii="Times New Roman" w:eastAsia="宋体" w:hAnsi="Times New Roman" w:cs="Times New Roman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装置，</w:t>
      </w:r>
      <w:r>
        <w:rPr>
          <w:rFonts w:ascii="Times New Roman" w:eastAsia="宋体" w:hAnsi="Times New Roman" w:cs="Times New Roman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中应盛装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可供选择的试剂：碱石灰，浓硫酸，饱和氯化钠溶液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；乙同学用改进后的装置，重复了甲同学的实验操作，观察到红棕色气体迅速消失，带火星的木条未复燃。得到结论：假设</w:t>
      </w:r>
      <w:r>
        <w:rPr>
          <w:rFonts w:ascii="Times New Roman" w:eastAsia="宋体" w:hAnsi="Times New Roman" w:cs="Times New Roman"/>
          <w:szCs w:val="21"/>
        </w:rPr>
        <w:t>ⅱ</w:t>
      </w:r>
      <w:r>
        <w:rPr>
          <w:rFonts w:ascii="Times New Roman" w:eastAsia="宋体" w:hAnsi="Times New Roman" w:cs="Times New Roman"/>
          <w:szCs w:val="21"/>
        </w:rPr>
        <w:t>正确。</w:t>
      </w:r>
    </w:p>
    <w:p w14:paraId="5316C21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(6)</w:t>
      </w:r>
      <w:r>
        <w:rPr>
          <w:rFonts w:ascii="Times New Roman" w:eastAsia="宋体" w:hAnsi="Times New Roman" w:cs="Times New Roman"/>
          <w:szCs w:val="21"/>
        </w:rPr>
        <w:t>请做出正确判断，写出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反应的化学方程式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B20A321" w14:textId="77777777" w:rsidR="004D1CC8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/>
          <w:szCs w:val="21"/>
        </w:rPr>
        <w:t>．氮氧化物是引起雾霾的重要物质，某化工企业为综合处理含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</w:rPr>
        <w:object w:dxaOrig="140" w:dyaOrig="324" w14:anchorId="071DA470">
          <v:shape id="_x0000_i1118" type="#_x0000_t75" alt="eqIda74994fa846ff01d87548db6f34d3613" style="width:7pt;height:16.2pt" o:ole="">
            <v:imagedata r:id="rId154" o:title="eqIda74994fa846ff01d87548db6f34d3613"/>
          </v:shape>
          <o:OLEObject Type="Embed" ProgID="Equation.DSMT4" ShapeID="_x0000_i1118" DrawAspect="Content" ObjectID="_1736877147" r:id="rId155"/>
        </w:object>
      </w:r>
      <w:r>
        <w:rPr>
          <w:rFonts w:ascii="Times New Roman" w:eastAsia="宋体" w:hAnsi="Times New Roman" w:cs="Times New Roman"/>
          <w:szCs w:val="21"/>
        </w:rPr>
        <w:t>废水和工业废气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主要含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，不考出其它成分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，设计如图流程。</w:t>
      </w:r>
    </w:p>
    <w:p w14:paraId="1E1EFA5D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173A114A" wp14:editId="29B60AFE">
            <wp:extent cx="5278120" cy="995680"/>
            <wp:effectExtent l="0" t="0" r="17780" b="1397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45438" name="图片 100009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7F4E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已知：</w:t>
      </w:r>
      <w:r>
        <w:rPr>
          <w:rFonts w:ascii="Times New Roman" w:eastAsia="宋体" w:hAnsi="Times New Roman" w:cs="Times New Roman"/>
          <w:szCs w:val="21"/>
        </w:rPr>
        <w:t>NO+NO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+2NaOH=2NaNO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745B8BAE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+2NaOH=NaNO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+NaNO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770A82D3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回答下列问题：</w:t>
      </w:r>
    </w:p>
    <w:p w14:paraId="6949D927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(1)“</w:t>
      </w:r>
      <w:r>
        <w:rPr>
          <w:rFonts w:ascii="Times New Roman" w:eastAsia="宋体" w:hAnsi="Times New Roman" w:cs="Times New Roman"/>
          <w:szCs w:val="21"/>
        </w:rPr>
        <w:t>固体</w:t>
      </w:r>
      <w:r>
        <w:rPr>
          <w:rFonts w:ascii="Times New Roman" w:eastAsia="宋体" w:hAnsi="Times New Roman" w:cs="Times New Roman"/>
          <w:szCs w:val="21"/>
        </w:rPr>
        <w:t>1”</w:t>
      </w:r>
      <w:r>
        <w:rPr>
          <w:rFonts w:ascii="Times New Roman" w:eastAsia="宋体" w:hAnsi="Times New Roman" w:cs="Times New Roman"/>
          <w:szCs w:val="21"/>
        </w:rPr>
        <w:t>的主要成分有</w:t>
      </w:r>
      <w:r>
        <w:rPr>
          <w:rFonts w:ascii="Times New Roman" w:eastAsia="宋体" w:hAnsi="Times New Roman" w:cs="Times New Roman"/>
          <w:szCs w:val="21"/>
        </w:rPr>
        <w:t>Ca(OH)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____(</w:t>
      </w:r>
      <w:r>
        <w:rPr>
          <w:rFonts w:ascii="Times New Roman" w:eastAsia="宋体" w:hAnsi="Times New Roman" w:cs="Times New Roman"/>
          <w:szCs w:val="21"/>
        </w:rPr>
        <w:t>填化学式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11C9ACA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通入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适量空气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的目的是</w:t>
      </w:r>
      <w:r>
        <w:rPr>
          <w:rFonts w:ascii="Times New Roman" w:eastAsia="宋体" w:hAnsi="Times New Roman" w:cs="Times New Roman"/>
          <w:szCs w:val="21"/>
        </w:rPr>
        <w:t>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16B0741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属于</w:t>
      </w:r>
      <w:r>
        <w:rPr>
          <w:rFonts w:ascii="Times New Roman" w:eastAsia="宋体" w:hAnsi="Times New Roman" w:cs="Times New Roman"/>
          <w:szCs w:val="21"/>
        </w:rPr>
        <w:t>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强电解质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弱电解质</w:t>
      </w:r>
      <w:r>
        <w:rPr>
          <w:rFonts w:ascii="Times New Roman" w:eastAsia="宋体" w:hAnsi="Times New Roman" w:cs="Times New Roman"/>
          <w:szCs w:val="21"/>
        </w:rPr>
        <w:t>”)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12023A95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过程</w:t>
      </w:r>
      <w:r>
        <w:rPr>
          <w:rFonts w:ascii="Times New Roman" w:eastAsia="宋体" w:hAnsi="Times New Roman" w:cs="Times New Roman"/>
          <w:szCs w:val="21"/>
        </w:rPr>
        <w:t>IV</w:t>
      </w:r>
      <w:r>
        <w:rPr>
          <w:rFonts w:ascii="Times New Roman" w:eastAsia="宋体" w:hAnsi="Times New Roman" w:cs="Times New Roman"/>
          <w:szCs w:val="21"/>
        </w:rPr>
        <w:t>发生反应的离子方程式为</w:t>
      </w:r>
      <w:r>
        <w:rPr>
          <w:rFonts w:ascii="Times New Roman" w:eastAsia="宋体" w:hAnsi="Times New Roman" w:cs="Times New Roman"/>
          <w:szCs w:val="21"/>
        </w:rPr>
        <w:t>____</w:t>
      </w:r>
      <w:r>
        <w:rPr>
          <w:rFonts w:ascii="Times New Roman" w:eastAsia="宋体" w:hAnsi="Times New Roman" w:cs="Times New Roman"/>
          <w:szCs w:val="21"/>
        </w:rPr>
        <w:t>。每生成</w:t>
      </w:r>
      <w:r>
        <w:rPr>
          <w:rFonts w:ascii="Times New Roman" w:eastAsia="宋体" w:hAnsi="Times New Roman" w:cs="Times New Roman"/>
          <w:szCs w:val="21"/>
        </w:rPr>
        <w:t>3.36L (</w:t>
      </w:r>
      <w:r>
        <w:rPr>
          <w:rFonts w:ascii="Times New Roman" w:eastAsia="宋体" w:hAnsi="Times New Roman" w:cs="Times New Roman"/>
          <w:szCs w:val="21"/>
        </w:rPr>
        <w:t>标准状况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无污染气体，理论上转移电子的物质的量为</w:t>
      </w:r>
      <w:r>
        <w:rPr>
          <w:rFonts w:ascii="Times New Roman" w:eastAsia="宋体" w:hAnsi="Times New Roman" w:cs="Times New Roman"/>
          <w:szCs w:val="21"/>
        </w:rPr>
        <w:t>____mol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A8E242B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过程</w:t>
      </w:r>
      <w:r>
        <w:rPr>
          <w:rFonts w:ascii="Times New Roman" w:eastAsia="宋体" w:hAnsi="Times New Roman" w:cs="Times New Roman"/>
          <w:szCs w:val="21"/>
        </w:rPr>
        <w:t>V</w:t>
      </w:r>
      <w:r>
        <w:rPr>
          <w:rFonts w:ascii="Times New Roman" w:eastAsia="宋体" w:hAnsi="Times New Roman" w:cs="Times New Roman"/>
          <w:szCs w:val="21"/>
        </w:rPr>
        <w:t>捕获剂接获的气体是</w:t>
      </w:r>
      <w:r>
        <w:rPr>
          <w:rFonts w:ascii="Times New Roman" w:eastAsia="宋体" w:hAnsi="Times New Roman" w:cs="Times New Roman"/>
          <w:szCs w:val="21"/>
        </w:rPr>
        <w:t>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3A0E6EBF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15</w:t>
      </w:r>
      <w:r>
        <w:rPr>
          <w:rFonts w:ascii="Times New Roman" w:eastAsia="宋体" w:hAnsi="Times New Roman" w:cs="Times New Roman"/>
          <w:szCs w:val="21"/>
        </w:rPr>
        <w:t>．氮的氧化物和硫的氧化物是导致酸雨的物质。</w:t>
      </w:r>
    </w:p>
    <w:p w14:paraId="56BB693B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有毒，且能形成酸雨，是大气主要污染物之一、双碱法是常用的烟气脱硫法。</w:t>
      </w:r>
    </w:p>
    <w:p w14:paraId="6EC0E016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47D07436" wp14:editId="23070F77">
            <wp:extent cx="3219450" cy="59055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59471" name="图片 100010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9C28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上述方法中，实现循环利用的物质是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，请用化学方程式表示在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溶液中加入</w:t>
      </w:r>
      <w:r>
        <w:rPr>
          <w:rFonts w:ascii="Times New Roman" w:eastAsia="宋体" w:hAnsi="Times New Roman" w:cs="Times New Roman"/>
          <w:szCs w:val="21"/>
        </w:rPr>
        <w:t>CaO</w:t>
      </w:r>
      <w:r>
        <w:rPr>
          <w:rFonts w:ascii="Times New Roman" w:eastAsia="宋体" w:hAnsi="Times New Roman" w:cs="Times New Roman"/>
          <w:szCs w:val="21"/>
        </w:rPr>
        <w:t>后的反应原理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涉及两个反应方程式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3B0A79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一定条件下氨气亦可用来将氮氧化物转化为无污染的物质。写出氨气和二氧化氮在一定条件下反应的化学方程式：</w:t>
      </w:r>
      <w:r>
        <w:rPr>
          <w:rFonts w:ascii="Times New Roman" w:eastAsia="宋体" w:hAnsi="Times New Roman" w:cs="Times New Roman"/>
          <w:szCs w:val="21"/>
        </w:rPr>
        <w:t>_______</w:t>
      </w:r>
    </w:p>
    <w:p w14:paraId="3B1A057A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用氢氧化钠溶液可以吸收废气中的氮氧化物，反应的化学方程式如下：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+NO+2NaOH=2NaNO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>2NO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+2NaOH=NaNO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+NaNO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+H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。现有</w:t>
      </w:r>
      <w:r>
        <w:rPr>
          <w:rFonts w:ascii="Times New Roman" w:eastAsia="宋体" w:hAnsi="Times New Roman" w:cs="Times New Roman"/>
          <w:szCs w:val="21"/>
        </w:rPr>
        <w:t>V L</w:t>
      </w:r>
      <w:r>
        <w:rPr>
          <w:rFonts w:ascii="Times New Roman" w:eastAsia="宋体" w:hAnsi="Times New Roman" w:cs="Times New Roman"/>
          <w:szCs w:val="21"/>
        </w:rPr>
        <w:t>某</w:t>
      </w:r>
      <w:r>
        <w:rPr>
          <w:rFonts w:ascii="Times New Roman" w:eastAsia="宋体" w:hAnsi="Times New Roman" w:cs="Times New Roman"/>
          <w:szCs w:val="21"/>
        </w:rPr>
        <w:t>NaOH</w:t>
      </w:r>
      <w:r>
        <w:rPr>
          <w:rFonts w:ascii="Times New Roman" w:eastAsia="宋体" w:hAnsi="Times New Roman" w:cs="Times New Roman"/>
          <w:szCs w:val="21"/>
        </w:rPr>
        <w:t>溶液能完全吸收</w:t>
      </w:r>
      <w:r>
        <w:rPr>
          <w:rFonts w:ascii="Times New Roman" w:eastAsia="宋体" w:hAnsi="Times New Roman" w:cs="Times New Roman"/>
          <w:szCs w:val="21"/>
        </w:rPr>
        <w:t>n mol 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m mol NO</w:t>
      </w:r>
      <w:r>
        <w:rPr>
          <w:rFonts w:ascii="Times New Roman" w:eastAsia="宋体" w:hAnsi="Times New Roman" w:cs="Times New Roman"/>
          <w:szCs w:val="21"/>
        </w:rPr>
        <w:t>组成的大气污染物。所用烧碱溶液的物质的量浓度至少为</w:t>
      </w:r>
      <w:r>
        <w:rPr>
          <w:rFonts w:ascii="Times New Roman" w:eastAsia="宋体" w:hAnsi="Times New Roman" w:cs="Times New Roman"/>
          <w:szCs w:val="21"/>
        </w:rPr>
        <w:t>_______mol·L</w:t>
      </w:r>
      <w:r>
        <w:rPr>
          <w:rFonts w:ascii="Times New Roman" w:eastAsia="宋体" w:hAnsi="Times New Roman" w:cs="Times New Roman"/>
          <w:szCs w:val="21"/>
          <w:vertAlign w:val="superscript"/>
        </w:rPr>
        <w:t>-1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050E6F2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某同学设计下图装置测定某硫酸工厂排放尾气中二氧化硫的含量，图中气体流量计用于准确测量通过的尾气体积。将尾气通入一定体积的碘水，并通过实验测定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的含量。当洗气瓶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中溶液蓝色刚好消失时，立即关闭活塞</w:t>
      </w:r>
      <w:r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6AB8B2A5" w14:textId="77777777" w:rsidR="004D1CC8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0E90585" wp14:editId="6685AF7B">
            <wp:extent cx="2371725" cy="144780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84615" name="图片 100011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50F6" w14:textId="77777777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中导管末端连接一个多孔球泡</w:t>
      </w:r>
      <w:r>
        <w:rPr>
          <w:rFonts w:ascii="Times New Roman" w:eastAsia="宋体" w:hAnsi="Times New Roman" w:cs="Times New Roman"/>
          <w:szCs w:val="21"/>
        </w:rPr>
        <w:t>E</w:t>
      </w:r>
      <w:r>
        <w:rPr>
          <w:rFonts w:ascii="Times New Roman" w:eastAsia="宋体" w:hAnsi="Times New Roman" w:cs="Times New Roman"/>
          <w:szCs w:val="21"/>
        </w:rPr>
        <w:t>，其作用是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，可以提高实验的准确度。</w:t>
      </w:r>
    </w:p>
    <w:p w14:paraId="02F0D23A" w14:textId="0964C06C" w:rsidR="004D1CC8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  <w:sectPr w:rsidR="004D1CC8">
          <w:headerReference w:type="default" r:id="rId159"/>
          <w:footerReference w:type="default" r:id="rId160"/>
          <w:pgSz w:w="11906" w:h="16838"/>
          <w:pgMar w:top="1418" w:right="1077" w:bottom="1418" w:left="1077" w:header="850" w:footer="992" w:gutter="0"/>
          <w:cols w:space="425"/>
          <w:docGrid w:type="lines" w:linePitch="318" w:charSpace="409"/>
        </w:sect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当流量计中刚好通过</w:t>
      </w:r>
      <w:r>
        <w:rPr>
          <w:rFonts w:ascii="Times New Roman" w:eastAsia="宋体" w:hAnsi="Times New Roman" w:cs="Times New Roman"/>
          <w:szCs w:val="21"/>
        </w:rPr>
        <w:t>2L</w:t>
      </w:r>
      <w:r>
        <w:rPr>
          <w:rFonts w:ascii="Times New Roman" w:eastAsia="宋体" w:hAnsi="Times New Roman" w:cs="Times New Roman"/>
          <w:szCs w:val="21"/>
        </w:rPr>
        <w:t>尾气时，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中溶液蓝色刚好消失，立即关闭活塞</w:t>
      </w:r>
      <w:r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，容器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中恰好得到</w:t>
      </w:r>
      <w:r>
        <w:rPr>
          <w:rFonts w:ascii="Times New Roman" w:eastAsia="宋体" w:hAnsi="Times New Roman" w:cs="Times New Roman"/>
          <w:szCs w:val="21"/>
        </w:rPr>
        <w:t>100mL</w:t>
      </w:r>
      <w:r>
        <w:rPr>
          <w:rFonts w:ascii="Times New Roman" w:eastAsia="宋体" w:hAnsi="Times New Roman" w:cs="Times New Roman"/>
          <w:szCs w:val="21"/>
        </w:rPr>
        <w:t>溶液，将该溶液全部转移至锥形瓶中，滴入过量</w:t>
      </w:r>
      <w:r>
        <w:rPr>
          <w:rFonts w:ascii="Times New Roman" w:eastAsia="宋体" w:hAnsi="Times New Roman" w:cs="Times New Roman"/>
          <w:szCs w:val="21"/>
        </w:rPr>
        <w:t>BaCl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溶液，过滤、洗涤、干燥，得到</w:t>
      </w:r>
      <w:r>
        <w:rPr>
          <w:rFonts w:ascii="Times New Roman" w:eastAsia="宋体" w:hAnsi="Times New Roman" w:cs="Times New Roman"/>
          <w:szCs w:val="21"/>
        </w:rPr>
        <w:t xml:space="preserve">4.66g </w:t>
      </w:r>
      <w:r>
        <w:rPr>
          <w:rFonts w:ascii="Times New Roman" w:eastAsia="宋体" w:hAnsi="Times New Roman" w:cs="Times New Roman"/>
          <w:szCs w:val="21"/>
        </w:rPr>
        <w:t>白色沉淀，通过计算可知，上述尾气中二氧化硫的含量为</w:t>
      </w:r>
      <w:r>
        <w:rPr>
          <w:rFonts w:ascii="Times New Roman" w:eastAsia="宋体" w:hAnsi="Times New Roman" w:cs="Times New Roman"/>
          <w:szCs w:val="21"/>
        </w:rPr>
        <w:t>_______g/L</w:t>
      </w:r>
      <w:r>
        <w:rPr>
          <w:rFonts w:ascii="Times New Roman" w:eastAsia="宋体" w:hAnsi="Times New Roman" w:cs="Times New Roman"/>
          <w:szCs w:val="21"/>
        </w:rPr>
        <w:t>。若洗气瓶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中溶液蓝色消失后，没有及时关闭活</w:t>
      </w:r>
      <w:r>
        <w:rPr>
          <w:rFonts w:ascii="Times New Roman" w:eastAsia="宋体" w:hAnsi="Times New Roman" w:cs="Times New Roman"/>
          <w:szCs w:val="21"/>
        </w:rPr>
        <w:lastRenderedPageBreak/>
        <w:t>塞</w:t>
      </w:r>
      <w:r>
        <w:rPr>
          <w:rFonts w:ascii="Times New Roman" w:eastAsia="宋体" w:hAnsi="Times New Roman" w:cs="Times New Roman"/>
          <w:szCs w:val="21"/>
        </w:rPr>
        <w:t>K</w:t>
      </w:r>
      <w:r>
        <w:rPr>
          <w:rFonts w:ascii="Times New Roman" w:eastAsia="宋体" w:hAnsi="Times New Roman" w:cs="Times New Roman"/>
          <w:szCs w:val="21"/>
        </w:rPr>
        <w:t>，测得的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含量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偏高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偏低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无影响</w:t>
      </w:r>
      <w:r>
        <w:rPr>
          <w:rFonts w:ascii="Times New Roman" w:eastAsia="宋体" w:hAnsi="Times New Roman" w:cs="Times New Roman"/>
          <w:szCs w:val="21"/>
        </w:rPr>
        <w:t>”</w:t>
      </w:r>
    </w:p>
    <w:p w14:paraId="6BBD9AEA" w14:textId="7B5F12E4" w:rsidR="004D1CC8" w:rsidRDefault="004D1CC8"/>
    <w:sectPr w:rsidR="004D1CC8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38256" w14:textId="77777777" w:rsidR="00DD3A37" w:rsidRDefault="00DD3A37">
      <w:r>
        <w:separator/>
      </w:r>
    </w:p>
  </w:endnote>
  <w:endnote w:type="continuationSeparator" w:id="0">
    <w:p w14:paraId="23537B4D" w14:textId="77777777" w:rsidR="00DD3A37" w:rsidRDefault="00DD3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F2805" w14:textId="30EA9928" w:rsidR="004151FC" w:rsidRDefault="00000000" w:rsidP="00113B9F">
    <w:pPr>
      <w:textAlignment w:val="center"/>
      <w:rPr>
        <w:rFonts w:ascii="Times New Roman" w:eastAsia="宋体" w:hAnsi="Times New Roman" w:cs="Times New Roman" w:hint="eastAsia"/>
        <w:kern w:val="0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065E09" wp14:editId="6852523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3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2B6EC2" w14:textId="77777777" w:rsidR="004D1CC8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D065E09" id="矩形 3" o:spid="_x0000_s1029" style="position:absolute;left:0;text-align:left;margin-left:-46.65pt;margin-top:0;width:4.55pt;height:11.75pt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" filled="f" stroked="f">
              <v:textbox style="mso-fit-shape-to-text:t" inset="0,0,0,0">
                <w:txbxContent>
                  <w:p w14:paraId="272B6EC2" w14:textId="77777777" w:rsidR="004D1CC8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59A45" w14:textId="77777777" w:rsidR="00DD3A37" w:rsidRDefault="00DD3A37">
      <w:r>
        <w:separator/>
      </w:r>
    </w:p>
  </w:footnote>
  <w:footnote w:type="continuationSeparator" w:id="0">
    <w:p w14:paraId="3E2747F4" w14:textId="77777777" w:rsidR="00DD3A37" w:rsidRDefault="00DD3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BE3F" w14:textId="496A1CDB" w:rsidR="004D1CC8" w:rsidRDefault="004D1CC8" w:rsidP="00113B9F">
    <w:pPr>
      <w:pStyle w:val="a4"/>
      <w:jc w:val="both"/>
      <w:rPr>
        <w:rFonts w:hint="eastAsia"/>
      </w:rPr>
    </w:pPr>
  </w:p>
  <w:p w14:paraId="22B873CB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33A03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25B8E3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19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BmYTg4M2Q5YTdjYTA5Y2I0Y2I2YzVhZGY0ZTg5YzIifQ=="/>
  </w:docVars>
  <w:rsids>
    <w:rsidRoot w:val="745032E0"/>
    <w:rsid w:val="00113B9F"/>
    <w:rsid w:val="004151FC"/>
    <w:rsid w:val="004D1CC8"/>
    <w:rsid w:val="00C02FC6"/>
    <w:rsid w:val="00DD3A37"/>
    <w:rsid w:val="4BE306CD"/>
    <w:rsid w:val="7450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40B7B"/>
  <w15:docId w15:val="{84F16C68-4501-4BB3-AA95-BA24EA82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image" Target="media/image11.wmf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5.bin"/><Relationship Id="rId84" Type="http://schemas.openxmlformats.org/officeDocument/2006/relationships/image" Target="media/image33.wmf"/><Relationship Id="rId138" Type="http://schemas.openxmlformats.org/officeDocument/2006/relationships/image" Target="media/image51.wmf"/><Relationship Id="rId159" Type="http://schemas.openxmlformats.org/officeDocument/2006/relationships/header" Target="header1.xml"/><Relationship Id="rId107" Type="http://schemas.openxmlformats.org/officeDocument/2006/relationships/oleObject" Target="embeddings/oleObject59.bin"/><Relationship Id="rId11" Type="http://schemas.openxmlformats.org/officeDocument/2006/relationships/image" Target="media/image5.png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9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4.bin"/><Relationship Id="rId149" Type="http://schemas.openxmlformats.org/officeDocument/2006/relationships/oleObject" Target="embeddings/oleObject92.bin"/><Relationship Id="rId5" Type="http://schemas.openxmlformats.org/officeDocument/2006/relationships/footnotes" Target="footnotes.xml"/><Relationship Id="rId95" Type="http://schemas.openxmlformats.org/officeDocument/2006/relationships/image" Target="media/image39.wmf"/><Relationship Id="rId160" Type="http://schemas.openxmlformats.org/officeDocument/2006/relationships/footer" Target="footer1.xml"/><Relationship Id="rId22" Type="http://schemas.openxmlformats.org/officeDocument/2006/relationships/oleObject" Target="embeddings/oleObject5.bin"/><Relationship Id="rId43" Type="http://schemas.openxmlformats.org/officeDocument/2006/relationships/image" Target="media/image17.wmf"/><Relationship Id="rId64" Type="http://schemas.openxmlformats.org/officeDocument/2006/relationships/image" Target="media/image23.wmf"/><Relationship Id="rId118" Type="http://schemas.openxmlformats.org/officeDocument/2006/relationships/oleObject" Target="embeddings/oleObject67.bin"/><Relationship Id="rId139" Type="http://schemas.openxmlformats.org/officeDocument/2006/relationships/oleObject" Target="embeddings/oleObject82.bin"/><Relationship Id="rId85" Type="http://schemas.openxmlformats.org/officeDocument/2006/relationships/oleObject" Target="embeddings/oleObject46.bin"/><Relationship Id="rId150" Type="http://schemas.openxmlformats.org/officeDocument/2006/relationships/image" Target="media/image52.wmf"/><Relationship Id="rId12" Type="http://schemas.openxmlformats.org/officeDocument/2006/relationships/image" Target="media/image6.svg"/><Relationship Id="rId17" Type="http://schemas.openxmlformats.org/officeDocument/2006/relationships/image" Target="media/image9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4.png"/><Relationship Id="rId59" Type="http://schemas.openxmlformats.org/officeDocument/2006/relationships/oleObject" Target="embeddings/oleObject33.bin"/><Relationship Id="rId103" Type="http://schemas.openxmlformats.org/officeDocument/2006/relationships/oleObject" Target="embeddings/oleObject55.bin"/><Relationship Id="rId108" Type="http://schemas.openxmlformats.org/officeDocument/2006/relationships/oleObject" Target="embeddings/oleObject60.bin"/><Relationship Id="rId124" Type="http://schemas.openxmlformats.org/officeDocument/2006/relationships/oleObject" Target="embeddings/oleObject70.bin"/><Relationship Id="rId129" Type="http://schemas.openxmlformats.org/officeDocument/2006/relationships/image" Target="media/image49.wmf"/><Relationship Id="rId54" Type="http://schemas.openxmlformats.org/officeDocument/2006/relationships/oleObject" Target="embeddings/oleObject30.bin"/><Relationship Id="rId70" Type="http://schemas.openxmlformats.org/officeDocument/2006/relationships/image" Target="media/image26.wmf"/><Relationship Id="rId75" Type="http://schemas.openxmlformats.org/officeDocument/2006/relationships/image" Target="media/image28.wmf"/><Relationship Id="rId91" Type="http://schemas.openxmlformats.org/officeDocument/2006/relationships/image" Target="media/image37.wmf"/><Relationship Id="rId96" Type="http://schemas.openxmlformats.org/officeDocument/2006/relationships/oleObject" Target="embeddings/oleObject51.bin"/><Relationship Id="rId140" Type="http://schemas.openxmlformats.org/officeDocument/2006/relationships/oleObject" Target="embeddings/oleObject83.bin"/><Relationship Id="rId145" Type="http://schemas.openxmlformats.org/officeDocument/2006/relationships/oleObject" Target="embeddings/oleObject88.bin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45.jpeg"/><Relationship Id="rId119" Type="http://schemas.openxmlformats.org/officeDocument/2006/relationships/image" Target="media/image46.wmf"/><Relationship Id="rId44" Type="http://schemas.openxmlformats.org/officeDocument/2006/relationships/oleObject" Target="embeddings/oleObject21.bin"/><Relationship Id="rId60" Type="http://schemas.openxmlformats.org/officeDocument/2006/relationships/image" Target="media/image21.jpeg"/><Relationship Id="rId65" Type="http://schemas.openxmlformats.org/officeDocument/2006/relationships/oleObject" Target="embeddings/oleObject36.bin"/><Relationship Id="rId81" Type="http://schemas.openxmlformats.org/officeDocument/2006/relationships/image" Target="media/image31.png"/><Relationship Id="rId86" Type="http://schemas.openxmlformats.org/officeDocument/2006/relationships/image" Target="media/image34.png"/><Relationship Id="rId130" Type="http://schemas.openxmlformats.org/officeDocument/2006/relationships/oleObject" Target="embeddings/oleObject75.bin"/><Relationship Id="rId135" Type="http://schemas.openxmlformats.org/officeDocument/2006/relationships/oleObject" Target="embeddings/oleObject80.bin"/><Relationship Id="rId151" Type="http://schemas.openxmlformats.org/officeDocument/2006/relationships/oleObject" Target="embeddings/oleObject93.bin"/><Relationship Id="rId156" Type="http://schemas.openxmlformats.org/officeDocument/2006/relationships/image" Target="media/image56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15.wmf"/><Relationship Id="rId109" Type="http://schemas.openxmlformats.org/officeDocument/2006/relationships/oleObject" Target="embeddings/oleObject61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6.bin"/><Relationship Id="rId55" Type="http://schemas.openxmlformats.org/officeDocument/2006/relationships/image" Target="media/image19.wmf"/><Relationship Id="rId76" Type="http://schemas.openxmlformats.org/officeDocument/2006/relationships/oleObject" Target="embeddings/oleObject42.bin"/><Relationship Id="rId97" Type="http://schemas.openxmlformats.org/officeDocument/2006/relationships/oleObject" Target="embeddings/oleObject52.bin"/><Relationship Id="rId104" Type="http://schemas.openxmlformats.org/officeDocument/2006/relationships/oleObject" Target="embeddings/oleObject56.bin"/><Relationship Id="rId120" Type="http://schemas.openxmlformats.org/officeDocument/2006/relationships/oleObject" Target="embeddings/oleObject68.bin"/><Relationship Id="rId125" Type="http://schemas.openxmlformats.org/officeDocument/2006/relationships/oleObject" Target="embeddings/oleObject71.bin"/><Relationship Id="rId141" Type="http://schemas.openxmlformats.org/officeDocument/2006/relationships/oleObject" Target="embeddings/oleObject84.bin"/><Relationship Id="rId146" Type="http://schemas.openxmlformats.org/officeDocument/2006/relationships/oleObject" Target="embeddings/oleObject89.bin"/><Relationship Id="rId7" Type="http://schemas.openxmlformats.org/officeDocument/2006/relationships/image" Target="media/image1.png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49.bin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66" Type="http://schemas.openxmlformats.org/officeDocument/2006/relationships/image" Target="media/image24.wmf"/><Relationship Id="rId87" Type="http://schemas.openxmlformats.org/officeDocument/2006/relationships/image" Target="media/image35.wmf"/><Relationship Id="rId110" Type="http://schemas.openxmlformats.org/officeDocument/2006/relationships/oleObject" Target="embeddings/oleObject62.bin"/><Relationship Id="rId115" Type="http://schemas.openxmlformats.org/officeDocument/2006/relationships/oleObject" Target="embeddings/oleObject64.bin"/><Relationship Id="rId131" Type="http://schemas.openxmlformats.org/officeDocument/2006/relationships/oleObject" Target="embeddings/oleObject76.bin"/><Relationship Id="rId136" Type="http://schemas.openxmlformats.org/officeDocument/2006/relationships/oleObject" Target="embeddings/oleObject81.bin"/><Relationship Id="rId157" Type="http://schemas.openxmlformats.org/officeDocument/2006/relationships/image" Target="media/image57.png"/><Relationship Id="rId61" Type="http://schemas.openxmlformats.org/officeDocument/2006/relationships/oleObject" Target="embeddings/oleObject34.bin"/><Relationship Id="rId82" Type="http://schemas.openxmlformats.org/officeDocument/2006/relationships/image" Target="media/image32.wmf"/><Relationship Id="rId152" Type="http://schemas.openxmlformats.org/officeDocument/2006/relationships/image" Target="media/image53.png"/><Relationship Id="rId19" Type="http://schemas.openxmlformats.org/officeDocument/2006/relationships/image" Target="media/image10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1.bin"/><Relationship Id="rId77" Type="http://schemas.openxmlformats.org/officeDocument/2006/relationships/image" Target="media/image29.wmf"/><Relationship Id="rId100" Type="http://schemas.openxmlformats.org/officeDocument/2006/relationships/image" Target="media/image41.wmf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72.bin"/><Relationship Id="rId147" Type="http://schemas.openxmlformats.org/officeDocument/2006/relationships/oleObject" Target="embeddings/oleObject90.bin"/><Relationship Id="rId8" Type="http://schemas.openxmlformats.org/officeDocument/2006/relationships/image" Target="media/image2.png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0.bin"/><Relationship Id="rId93" Type="http://schemas.openxmlformats.org/officeDocument/2006/relationships/image" Target="media/image38.wmf"/><Relationship Id="rId98" Type="http://schemas.openxmlformats.org/officeDocument/2006/relationships/image" Target="media/image40.wmf"/><Relationship Id="rId121" Type="http://schemas.openxmlformats.org/officeDocument/2006/relationships/image" Target="media/image47.wmf"/><Relationship Id="rId142" Type="http://schemas.openxmlformats.org/officeDocument/2006/relationships/oleObject" Target="embeddings/oleObject85.bin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7.bin"/><Relationship Id="rId116" Type="http://schemas.openxmlformats.org/officeDocument/2006/relationships/oleObject" Target="embeddings/oleObject65.bin"/><Relationship Id="rId137" Type="http://schemas.openxmlformats.org/officeDocument/2006/relationships/image" Target="media/image50.png"/><Relationship Id="rId158" Type="http://schemas.openxmlformats.org/officeDocument/2006/relationships/image" Target="media/image58.png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62" Type="http://schemas.openxmlformats.org/officeDocument/2006/relationships/image" Target="media/image22.wmf"/><Relationship Id="rId83" Type="http://schemas.openxmlformats.org/officeDocument/2006/relationships/oleObject" Target="embeddings/oleObject45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43.jpeg"/><Relationship Id="rId132" Type="http://schemas.openxmlformats.org/officeDocument/2006/relationships/oleObject" Target="embeddings/oleObject77.bin"/><Relationship Id="rId153" Type="http://schemas.openxmlformats.org/officeDocument/2006/relationships/image" Target="media/image54.png"/><Relationship Id="rId15" Type="http://schemas.openxmlformats.org/officeDocument/2006/relationships/image" Target="media/image8.wmf"/><Relationship Id="rId36" Type="http://schemas.openxmlformats.org/officeDocument/2006/relationships/oleObject" Target="embeddings/oleObject17.bin"/><Relationship Id="rId57" Type="http://schemas.openxmlformats.org/officeDocument/2006/relationships/image" Target="media/image20.wmf"/><Relationship Id="rId106" Type="http://schemas.openxmlformats.org/officeDocument/2006/relationships/oleObject" Target="embeddings/oleObject58.bin"/><Relationship Id="rId127" Type="http://schemas.openxmlformats.org/officeDocument/2006/relationships/oleObject" Target="embeddings/oleObject73.bin"/><Relationship Id="rId10" Type="http://schemas.openxmlformats.org/officeDocument/2006/relationships/image" Target="media/image4.png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8.bin"/><Relationship Id="rId73" Type="http://schemas.openxmlformats.org/officeDocument/2006/relationships/image" Target="media/image27.wmf"/><Relationship Id="rId78" Type="http://schemas.openxmlformats.org/officeDocument/2006/relationships/oleObject" Target="embeddings/oleObject43.bin"/><Relationship Id="rId94" Type="http://schemas.openxmlformats.org/officeDocument/2006/relationships/oleObject" Target="embeddings/oleObject50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69.bin"/><Relationship Id="rId143" Type="http://schemas.openxmlformats.org/officeDocument/2006/relationships/oleObject" Target="embeddings/oleObject86.bin"/><Relationship Id="rId148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23.bin"/><Relationship Id="rId68" Type="http://schemas.openxmlformats.org/officeDocument/2006/relationships/image" Target="media/image25.wmf"/><Relationship Id="rId89" Type="http://schemas.openxmlformats.org/officeDocument/2006/relationships/image" Target="media/image36.wmf"/><Relationship Id="rId112" Type="http://schemas.openxmlformats.org/officeDocument/2006/relationships/image" Target="media/image44.wmf"/><Relationship Id="rId133" Type="http://schemas.openxmlformats.org/officeDocument/2006/relationships/oleObject" Target="embeddings/oleObject78.bin"/><Relationship Id="rId154" Type="http://schemas.openxmlformats.org/officeDocument/2006/relationships/image" Target="media/image55.wmf"/><Relationship Id="rId16" Type="http://schemas.openxmlformats.org/officeDocument/2006/relationships/oleObject" Target="embeddings/oleObject2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2.bin"/><Relationship Id="rId79" Type="http://schemas.openxmlformats.org/officeDocument/2006/relationships/oleObject" Target="embeddings/oleObject44.bin"/><Relationship Id="rId102" Type="http://schemas.openxmlformats.org/officeDocument/2006/relationships/image" Target="media/image42.wmf"/><Relationship Id="rId123" Type="http://schemas.openxmlformats.org/officeDocument/2006/relationships/image" Target="media/image48.png"/><Relationship Id="rId144" Type="http://schemas.openxmlformats.org/officeDocument/2006/relationships/oleObject" Target="embeddings/oleObject87.bin"/><Relationship Id="rId90" Type="http://schemas.openxmlformats.org/officeDocument/2006/relationships/oleObject" Target="embeddings/oleObject48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8.bin"/><Relationship Id="rId113" Type="http://schemas.openxmlformats.org/officeDocument/2006/relationships/oleObject" Target="embeddings/oleObject63.bin"/><Relationship Id="rId134" Type="http://schemas.openxmlformats.org/officeDocument/2006/relationships/oleObject" Target="embeddings/oleObject79.bin"/><Relationship Id="rId80" Type="http://schemas.openxmlformats.org/officeDocument/2006/relationships/image" Target="media/image30.png"/><Relationship Id="rId155" Type="http://schemas.openxmlformats.org/officeDocument/2006/relationships/oleObject" Target="embeddings/oleObject9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1176</Words>
  <Characters>6708</Characters>
  <Application>Microsoft Office Word</Application>
  <DocSecurity>0</DocSecurity>
  <Lines>55</Lines>
  <Paragraphs>15</Paragraphs>
  <ScaleCrop>false</ScaleCrop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吴 敏</cp:lastModifiedBy>
  <cp:revision>2</cp:revision>
  <dcterms:created xsi:type="dcterms:W3CDTF">2022-12-31T12:54:00Z</dcterms:created>
  <dcterms:modified xsi:type="dcterms:W3CDTF">2023-02-02T13:01:00Z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