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0238C" w14:textId="77777777" w:rsidR="0049590C" w:rsidRDefault="00000000">
      <w:pPr>
        <w:jc w:val="center"/>
        <w:rPr>
          <w:rFonts w:ascii="Times New Roman" w:eastAsia="黑体" w:hAnsi="Times New Roman" w:cs="Times New Roman"/>
          <w:sz w:val="48"/>
          <w:szCs w:val="48"/>
        </w:rPr>
      </w:pPr>
      <w:r>
        <w:rPr>
          <w:rFonts w:ascii="Times New Roman" w:eastAsia="黑体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DB16C27" wp14:editId="6A8ED009">
            <wp:simplePos x="0" y="0"/>
            <wp:positionH relativeFrom="page">
              <wp:posOffset>11176000</wp:posOffset>
            </wp:positionH>
            <wp:positionV relativeFrom="topMargin">
              <wp:posOffset>12433300</wp:posOffset>
            </wp:positionV>
            <wp:extent cx="317500" cy="368300"/>
            <wp:effectExtent l="0" t="0" r="0" b="0"/>
            <wp:wrapNone/>
            <wp:docPr id="100123" name="图片 1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783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/>
          <w:sz w:val="48"/>
          <w:szCs w:val="48"/>
        </w:rPr>
        <w:t>第</w:t>
      </w:r>
      <w:r>
        <w:rPr>
          <w:rFonts w:ascii="Times New Roman" w:eastAsia="黑体" w:hAnsi="Times New Roman" w:cs="Times New Roman"/>
          <w:sz w:val="48"/>
          <w:szCs w:val="48"/>
        </w:rPr>
        <w:t>5</w:t>
      </w:r>
      <w:r>
        <w:rPr>
          <w:rFonts w:ascii="Times New Roman" w:eastAsia="黑体" w:hAnsi="Times New Roman" w:cs="Times New Roman"/>
          <w:sz w:val="48"/>
          <w:szCs w:val="48"/>
        </w:rPr>
        <w:t>章</w:t>
      </w:r>
      <w:r>
        <w:rPr>
          <w:rFonts w:ascii="Times New Roman" w:eastAsia="黑体" w:hAnsi="Times New Roman" w:cs="Times New Roman"/>
          <w:sz w:val="48"/>
          <w:szCs w:val="48"/>
        </w:rPr>
        <w:t xml:space="preserve"> </w:t>
      </w:r>
      <w:r>
        <w:rPr>
          <w:rFonts w:ascii="Times New Roman" w:eastAsia="黑体" w:hAnsi="Times New Roman" w:cs="Times New Roman"/>
          <w:sz w:val="48"/>
          <w:szCs w:val="48"/>
        </w:rPr>
        <w:t>第</w:t>
      </w:r>
      <w:r>
        <w:rPr>
          <w:rFonts w:ascii="Times New Roman" w:eastAsia="黑体" w:hAnsi="Times New Roman" w:cs="Times New Roman" w:hint="eastAsia"/>
          <w:sz w:val="48"/>
          <w:szCs w:val="48"/>
        </w:rPr>
        <w:t>2</w:t>
      </w:r>
      <w:r>
        <w:rPr>
          <w:rFonts w:ascii="Times New Roman" w:eastAsia="黑体" w:hAnsi="Times New Roman" w:cs="Times New Roman"/>
          <w:sz w:val="48"/>
          <w:szCs w:val="48"/>
        </w:rPr>
        <w:t>节</w:t>
      </w:r>
      <w:r>
        <w:rPr>
          <w:rFonts w:ascii="Times New Roman" w:eastAsia="黑体" w:hAnsi="Times New Roman" w:cs="Times New Roman"/>
          <w:sz w:val="48"/>
          <w:szCs w:val="48"/>
        </w:rPr>
        <w:t xml:space="preserve"> </w:t>
      </w:r>
      <w:proofErr w:type="gramStart"/>
      <w:r>
        <w:rPr>
          <w:rFonts w:ascii="Times New Roman" w:eastAsia="黑体" w:hAnsi="Times New Roman" w:cs="Times New Roman" w:hint="eastAsia"/>
          <w:sz w:val="48"/>
          <w:szCs w:val="48"/>
        </w:rPr>
        <w:t>氮</w:t>
      </w:r>
      <w:r>
        <w:rPr>
          <w:rFonts w:ascii="Times New Roman" w:eastAsia="黑体" w:hAnsi="Times New Roman" w:cs="Times New Roman"/>
          <w:sz w:val="48"/>
          <w:szCs w:val="48"/>
        </w:rPr>
        <w:t>及其</w:t>
      </w:r>
      <w:proofErr w:type="gramEnd"/>
      <w:r>
        <w:rPr>
          <w:rFonts w:ascii="Times New Roman" w:eastAsia="黑体" w:hAnsi="Times New Roman" w:cs="Times New Roman"/>
          <w:sz w:val="48"/>
          <w:szCs w:val="48"/>
        </w:rPr>
        <w:t>化合物</w:t>
      </w:r>
      <w:r>
        <w:rPr>
          <w:rFonts w:ascii="Times New Roman" w:eastAsia="黑体" w:hAnsi="Times New Roman" w:cs="Times New Roman"/>
          <w:sz w:val="48"/>
          <w:szCs w:val="48"/>
        </w:rPr>
        <w:t xml:space="preserve"> </w:t>
      </w:r>
    </w:p>
    <w:p w14:paraId="3D109284" w14:textId="77777777" w:rsidR="0049590C" w:rsidRDefault="00000000">
      <w:pPr>
        <w:jc w:val="center"/>
        <w:rPr>
          <w:rFonts w:ascii="Times New Roman" w:eastAsia="黑体" w:hAnsi="Times New Roman" w:cs="Times New Roman"/>
          <w:sz w:val="36"/>
          <w:szCs w:val="36"/>
        </w:rPr>
      </w:pPr>
      <w:r>
        <w:rPr>
          <w:rFonts w:ascii="Times New Roman" w:eastAsia="黑体" w:hAnsi="Times New Roman" w:cs="Times New Roman"/>
          <w:sz w:val="36"/>
          <w:szCs w:val="36"/>
        </w:rPr>
        <w:t>第</w:t>
      </w:r>
      <w:r>
        <w:rPr>
          <w:rFonts w:ascii="Times New Roman" w:eastAsia="黑体" w:hAnsi="Times New Roman" w:cs="Times New Roman"/>
          <w:sz w:val="36"/>
          <w:szCs w:val="36"/>
        </w:rPr>
        <w:t>3</w:t>
      </w:r>
      <w:r>
        <w:rPr>
          <w:rFonts w:ascii="Times New Roman" w:eastAsia="黑体" w:hAnsi="Times New Roman" w:cs="Times New Roman"/>
          <w:sz w:val="36"/>
          <w:szCs w:val="36"/>
        </w:rPr>
        <w:t>课时</w:t>
      </w:r>
      <w:r>
        <w:rPr>
          <w:rFonts w:ascii="Times New Roman" w:eastAsia="黑体" w:hAnsi="Times New Roman" w:cs="Times New Roman"/>
          <w:sz w:val="36"/>
          <w:szCs w:val="36"/>
        </w:rPr>
        <w:t xml:space="preserve"> </w:t>
      </w:r>
      <w:r>
        <w:rPr>
          <w:rFonts w:ascii="Times New Roman" w:eastAsia="黑体" w:hAnsi="Times New Roman" w:cs="Times New Roman"/>
          <w:sz w:val="36"/>
          <w:szCs w:val="36"/>
        </w:rPr>
        <w:t>氨和铵盐</w:t>
      </w:r>
    </w:p>
    <w:p w14:paraId="3FD1B7EE" w14:textId="77777777" w:rsidR="0049590C" w:rsidRDefault="00000000">
      <w:r>
        <w:rPr>
          <w:rFonts w:ascii="黑体" w:eastAsia="黑体" w:hAnsi="黑体" w:cs="黑体" w:hint="eastAsia"/>
          <w:noProof/>
          <w:szCs w:val="21"/>
        </w:rPr>
        <w:drawing>
          <wp:inline distT="0" distB="0" distL="114300" distR="114300" wp14:anchorId="03CFC822" wp14:editId="553D722E">
            <wp:extent cx="549910" cy="549910"/>
            <wp:effectExtent l="0" t="0" r="0" b="2540"/>
            <wp:docPr id="1" name="图片 1" descr="32313534353338343b32313534353339313bcab5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14017" name="图片 1" descr="32313534353338343b32313534353339313bcab5d1e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31522089" wp14:editId="36B6E8BC">
                <wp:extent cx="984250" cy="421005"/>
                <wp:effectExtent l="4445" t="4445" r="20955" b="12700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407795"/>
                          <a:ext cx="9842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DF573" w14:textId="77777777" w:rsidR="0049590C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知识梳理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type w14:anchorId="31522089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width:77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" fillcolor="#d8d8d8 [2732]" strokecolor="white [3212]" strokeweight=".5pt">
                <v:textbox>
                  <w:txbxContent>
                    <w:p w14:paraId="007DF573" w14:textId="77777777" w:rsidR="0049590C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知识梳理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8A0777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/>
          <w:b/>
          <w:bCs/>
        </w:rPr>
        <w:t>一、氨的性质</w:t>
      </w:r>
    </w:p>
    <w:p w14:paraId="294D508D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1.</w:t>
      </w:r>
      <w:r>
        <w:rPr>
          <w:rFonts w:ascii="Times New Roman" w:eastAsia="宋体" w:hAnsi="Times New Roman" w:cs="Times New Roman"/>
        </w:rPr>
        <w:t>氨的物理性质</w:t>
      </w:r>
      <w:r>
        <w:rPr>
          <w:rFonts w:ascii="Times New Roman" w:eastAsia="宋体" w:hAnsi="Times New Roman" w:cs="Times New Roman" w:hint="eastAsia"/>
        </w:rPr>
        <w:t>：</w:t>
      </w:r>
      <w:r>
        <w:rPr>
          <w:rFonts w:ascii="Times New Roman" w:eastAsia="宋体" w:hAnsi="Times New Roman" w:cs="Times New Roman"/>
        </w:rPr>
        <w:t>氨是一种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有刺激性气味的气体，密度比空气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，容易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1617EF7E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2.</w:t>
      </w:r>
      <w:r>
        <w:rPr>
          <w:rFonts w:ascii="Times New Roman" w:eastAsia="宋体" w:hAnsi="Times New Roman" w:cs="Times New Roman"/>
        </w:rPr>
        <w:t>氨极易溶于水且与水反应</w:t>
      </w:r>
    </w:p>
    <w:p w14:paraId="2F4B6614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</w:t>
      </w:r>
      <w:r>
        <w:rPr>
          <w:rFonts w:ascii="Times New Roman" w:eastAsia="宋体" w:hAnsi="Times New Roman" w:cs="Times New Roman"/>
        </w:rPr>
        <w:t>喷泉实验</w:t>
      </w:r>
    </w:p>
    <w:p w14:paraId="7A97D4AB" w14:textId="77777777" w:rsidR="0049590C" w:rsidRDefault="00000000">
      <w:pPr>
        <w:pStyle w:val="a3"/>
        <w:snapToGrid w:val="0"/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220B3A48" wp14:editId="23C7A8A9">
            <wp:extent cx="2371725" cy="1516380"/>
            <wp:effectExtent l="0" t="0" r="952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7348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A84C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</w:t>
      </w:r>
      <w:r>
        <w:rPr>
          <w:rFonts w:ascii="Times New Roman" w:eastAsia="宋体" w:hAnsi="Times New Roman" w:cs="Times New Roman"/>
        </w:rPr>
        <w:t>按图所示装置，打开止水夹，挤压滴管的胶头，烧杯中的溶液由玻璃管进入烧瓶，形成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，烧瓶内液体呈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39332EF8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</w:t>
      </w:r>
      <w:r>
        <w:rPr>
          <w:rFonts w:ascii="Times New Roman" w:eastAsia="宋体" w:hAnsi="Times New Roman" w:cs="Times New Roman"/>
        </w:rPr>
        <w:t>上述实验说明氨极易溶于水，其水溶液呈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7B9DC53E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</w:t>
      </w:r>
      <w:r>
        <w:rPr>
          <w:rFonts w:ascii="Times New Roman" w:eastAsia="宋体" w:hAnsi="Times New Roman" w:cs="Times New Roman"/>
        </w:rPr>
        <w:t>氨与水的反应</w:t>
      </w:r>
    </w:p>
    <w:p w14:paraId="6EA4E3F7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</w:t>
      </w:r>
      <w:r>
        <w:rPr>
          <w:rFonts w:ascii="Times New Roman" w:eastAsia="宋体" w:hAnsi="Times New Roman" w:cs="Times New Roman"/>
        </w:rPr>
        <w:t>氨气易与水反应：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noProof/>
        </w:rPr>
        <w:drawing>
          <wp:inline distT="0" distB="0" distL="0" distR="0" wp14:anchorId="3D9E2054" wp14:editId="764B148C">
            <wp:extent cx="361950" cy="113030"/>
            <wp:effectExtent l="0" t="0" r="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13217" name="图片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，其水溶液称为氨水。在氨水中：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·H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noProof/>
        </w:rPr>
        <w:drawing>
          <wp:inline distT="0" distB="0" distL="0" distR="0" wp14:anchorId="39603D7D" wp14:editId="3C23BD5A">
            <wp:extent cx="361950" cy="113030"/>
            <wp:effectExtent l="0" t="0" r="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65171" name="图片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\o\al(</w:instrText>
      </w:r>
      <w:r>
        <w:rPr>
          <w:rFonts w:ascii="Times New Roman" w:eastAsia="宋体" w:hAnsi="Times New Roman" w:cs="Times New Roman"/>
          <w:vertAlign w:val="superscript"/>
        </w:rPr>
        <w:instrText>＋</w:instrText>
      </w:r>
      <w:r>
        <w:rPr>
          <w:rFonts w:ascii="Times New Roman" w:eastAsia="宋体" w:hAnsi="Times New Roman" w:cs="Times New Roman"/>
        </w:rPr>
        <w:instrText>,</w:instrText>
      </w:r>
      <w:r>
        <w:rPr>
          <w:rFonts w:ascii="Times New Roman" w:eastAsia="宋体" w:hAnsi="Times New Roman" w:cs="Times New Roman"/>
          <w:vertAlign w:val="subscript"/>
        </w:rPr>
        <w:instrText>4</w:instrText>
      </w:r>
      <w:r>
        <w:rPr>
          <w:rFonts w:ascii="Times New Roman" w:eastAsia="宋体" w:hAnsi="Times New Roman" w:cs="Times New Roman"/>
        </w:rPr>
        <w:instrText>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OH</w:t>
      </w:r>
      <w:r>
        <w:rPr>
          <w:rFonts w:ascii="Times New Roman" w:eastAsia="宋体" w:hAnsi="Times New Roman" w:cs="Times New Roman"/>
          <w:vertAlign w:val="superscript"/>
        </w:rPr>
        <w:t>－</w:t>
      </w:r>
      <w:r>
        <w:rPr>
          <w:rFonts w:ascii="Times New Roman" w:eastAsia="宋体" w:hAnsi="Times New Roman" w:cs="Times New Roman"/>
        </w:rPr>
        <w:t>，氨水具有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，能使石蕊溶液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46CA7217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</w:t>
      </w:r>
      <w:r>
        <w:rPr>
          <w:rFonts w:ascii="Times New Roman" w:eastAsia="宋体" w:hAnsi="Times New Roman" w:cs="Times New Roman"/>
        </w:rPr>
        <w:t>氨水中的氮元素主要以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的形式存在，只有少量的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·H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</w:rPr>
        <w:t>电离为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\o\al(</w:instrText>
      </w:r>
      <w:r>
        <w:rPr>
          <w:rFonts w:ascii="Times New Roman" w:eastAsia="宋体" w:hAnsi="Times New Roman" w:cs="Times New Roman"/>
          <w:vertAlign w:val="superscript"/>
        </w:rPr>
        <w:instrText>＋</w:instrText>
      </w:r>
      <w:r>
        <w:rPr>
          <w:rFonts w:ascii="Times New Roman" w:eastAsia="宋体" w:hAnsi="Times New Roman" w:cs="Times New Roman"/>
        </w:rPr>
        <w:instrText>,</w:instrText>
      </w:r>
      <w:r>
        <w:rPr>
          <w:rFonts w:ascii="Times New Roman" w:eastAsia="宋体" w:hAnsi="Times New Roman" w:cs="Times New Roman"/>
          <w:vertAlign w:val="subscript"/>
        </w:rPr>
        <w:instrText>4</w:instrText>
      </w:r>
      <w:r>
        <w:rPr>
          <w:rFonts w:ascii="Times New Roman" w:eastAsia="宋体" w:hAnsi="Times New Roman" w:cs="Times New Roman"/>
        </w:rPr>
        <w:instrText>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</w:rPr>
        <w:t>OH</w:t>
      </w:r>
      <w:r>
        <w:rPr>
          <w:rFonts w:ascii="Times New Roman" w:eastAsia="宋体" w:hAnsi="Times New Roman" w:cs="Times New Roman"/>
          <w:vertAlign w:val="superscript"/>
        </w:rPr>
        <w:t>－</w:t>
      </w:r>
      <w:r>
        <w:rPr>
          <w:rFonts w:ascii="Times New Roman" w:eastAsia="宋体" w:hAnsi="Times New Roman" w:cs="Times New Roman"/>
        </w:rPr>
        <w:t>，但在求氨水的物质的量浓度、质量分数时应将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视为溶质。</w:t>
      </w:r>
    </w:p>
    <w:p w14:paraId="5F87C3D4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③NH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·H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</w:rPr>
        <w:t>不稳定，受热易分解：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·H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  <w:position w:val="-5"/>
          <w:sz w:val="52"/>
        </w:rPr>
        <w:instrText>△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，因此，氨水应密封保存在阴凉处。</w:t>
      </w:r>
    </w:p>
    <w:p w14:paraId="7670964C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3.</w:t>
      </w:r>
      <w:r>
        <w:rPr>
          <w:rFonts w:ascii="Times New Roman" w:eastAsia="宋体" w:hAnsi="Times New Roman" w:cs="Times New Roman"/>
        </w:rPr>
        <w:t>氨与酸反应</w:t>
      </w:r>
    </w:p>
    <w:p w14:paraId="5842CC3B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</w:t>
      </w:r>
      <w:r>
        <w:rPr>
          <w:rFonts w:ascii="Times New Roman" w:eastAsia="宋体" w:hAnsi="Times New Roman" w:cs="Times New Roman"/>
        </w:rPr>
        <w:t>氨与氯化氢相遇时的现象是产生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，反应的化学方程式是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HCl</w:t>
      </w:r>
      <w:r>
        <w:rPr>
          <w:rFonts w:ascii="Times New Roman" w:eastAsia="宋体" w:hAnsi="Times New Roman" w:cs="Times New Roman"/>
          <w:spacing w:val="-16"/>
        </w:rPr>
        <w:t>==</w:t>
      </w:r>
      <w:r>
        <w:rPr>
          <w:rFonts w:ascii="Times New Roman" w:eastAsia="宋体" w:hAnsi="Times New Roman" w:cs="Times New Roman"/>
        </w:rPr>
        <w:t>=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15A1DF8F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</w:t>
      </w:r>
      <w:r>
        <w:rPr>
          <w:rFonts w:ascii="Times New Roman" w:eastAsia="宋体" w:hAnsi="Times New Roman" w:cs="Times New Roman"/>
        </w:rPr>
        <w:t>工业上用氨、二氧化碳和水制取碳酸氢铵的化学方程式是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CO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  <w:spacing w:val="-16"/>
        </w:rPr>
        <w:t>==</w:t>
      </w:r>
      <w:r>
        <w:rPr>
          <w:rFonts w:ascii="Times New Roman" w:eastAsia="宋体" w:hAnsi="Times New Roman" w:cs="Times New Roman"/>
        </w:rPr>
        <w:t>=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7E0A288B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(3)</w:t>
      </w:r>
      <w:r>
        <w:rPr>
          <w:rFonts w:ascii="Times New Roman" w:eastAsia="宋体" w:hAnsi="Times New Roman" w:cs="Times New Roman"/>
        </w:rPr>
        <w:t>工业上用硫酸吸收氨的化学方程式是</w:t>
      </w:r>
      <w:r>
        <w:rPr>
          <w:rFonts w:ascii="Times New Roman" w:eastAsia="宋体" w:hAnsi="Times New Roman" w:cs="Times New Roman"/>
        </w:rPr>
        <w:t>2NH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SO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  <w:spacing w:val="-16"/>
        </w:rPr>
        <w:t>==</w:t>
      </w:r>
      <w:r>
        <w:rPr>
          <w:rFonts w:ascii="Times New Roman" w:eastAsia="宋体" w:hAnsi="Times New Roman" w:cs="Times New Roman"/>
        </w:rPr>
        <w:t>=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66C25428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4.</w:t>
      </w:r>
      <w:r>
        <w:rPr>
          <w:rFonts w:ascii="Times New Roman" w:eastAsia="宋体" w:hAnsi="Times New Roman" w:cs="Times New Roman"/>
        </w:rPr>
        <w:t>氨具有还原性</w:t>
      </w:r>
    </w:p>
    <w:p w14:paraId="48235F84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</w:t>
      </w:r>
      <w:r>
        <w:rPr>
          <w:rFonts w:ascii="Times New Roman" w:eastAsia="宋体" w:hAnsi="Times New Roman" w:cs="Times New Roman"/>
        </w:rPr>
        <w:t>请写出氨气与氧气在催化剂作用下生成</w:t>
      </w:r>
      <w:r>
        <w:rPr>
          <w:rFonts w:ascii="Times New Roman" w:eastAsia="宋体" w:hAnsi="Times New Roman" w:cs="Times New Roman"/>
        </w:rPr>
        <w:t>NO</w:t>
      </w:r>
      <w:r>
        <w:rPr>
          <w:rFonts w:ascii="Times New Roman" w:eastAsia="宋体" w:hAnsi="Times New Roman" w:cs="Times New Roman"/>
        </w:rPr>
        <w:t>的化学方程式：</w:t>
      </w:r>
      <w:r>
        <w:rPr>
          <w:rFonts w:ascii="Times New Roman" w:eastAsia="宋体" w:hAnsi="Times New Roman" w:cs="Times New Roman"/>
        </w:rPr>
        <w:t>4NH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5O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=,\s\up11(</w:instrText>
      </w:r>
      <w:r>
        <w:rPr>
          <w:rFonts w:ascii="Times New Roman" w:eastAsia="宋体" w:hAnsi="Times New Roman" w:cs="Times New Roman"/>
        </w:rPr>
        <w:instrText>催化剂</w:instrText>
      </w:r>
      <w:r>
        <w:rPr>
          <w:rFonts w:ascii="Times New Roman" w:eastAsia="宋体" w:hAnsi="Times New Roman" w:cs="Times New Roman"/>
        </w:rPr>
        <w:instrText>),\s\do4(△))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101434C1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(2)</w:t>
      </w:r>
      <w:r>
        <w:rPr>
          <w:rFonts w:ascii="Times New Roman" w:eastAsia="宋体" w:hAnsi="Times New Roman" w:cs="Times New Roman"/>
        </w:rPr>
        <w:t>氨气可被氧化铜氧化为氮气，反应的化学方程式为</w:t>
      </w:r>
      <w:r>
        <w:rPr>
          <w:rFonts w:ascii="Times New Roman" w:eastAsia="宋体" w:hAnsi="Times New Roman" w:cs="Times New Roman"/>
        </w:rPr>
        <w:t>2NH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3CuO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  <w:position w:val="-5"/>
          <w:sz w:val="52"/>
        </w:rPr>
        <w:instrText>△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723895DE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二、</w:t>
      </w:r>
      <w:r>
        <w:rPr>
          <w:rFonts w:ascii="Times New Roman" w:eastAsia="宋体" w:hAnsi="Times New Roman" w:cs="Times New Roman"/>
          <w:b/>
          <w:bCs/>
        </w:rPr>
        <w:t>液氨、氨水、</w:t>
      </w:r>
      <w:proofErr w:type="gramStart"/>
      <w:r>
        <w:rPr>
          <w:rFonts w:ascii="Times New Roman" w:eastAsia="宋体" w:hAnsi="Times New Roman" w:cs="Times New Roman"/>
          <w:b/>
          <w:bCs/>
        </w:rPr>
        <w:t>一</w:t>
      </w:r>
      <w:proofErr w:type="gramEnd"/>
      <w:r>
        <w:rPr>
          <w:rFonts w:ascii="Times New Roman" w:eastAsia="宋体" w:hAnsi="Times New Roman" w:cs="Times New Roman"/>
          <w:b/>
          <w:bCs/>
        </w:rPr>
        <w:t>水合氨的区别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1361"/>
        <w:gridCol w:w="1984"/>
        <w:gridCol w:w="1985"/>
      </w:tblGrid>
      <w:tr w:rsidR="0049590C" w14:paraId="5A4C5B22" w14:textId="77777777">
        <w:trPr>
          <w:trHeight w:val="391"/>
          <w:jc w:val="center"/>
        </w:trPr>
        <w:tc>
          <w:tcPr>
            <w:tcW w:w="859" w:type="dxa"/>
            <w:shd w:val="clear" w:color="auto" w:fill="auto"/>
            <w:vAlign w:val="center"/>
          </w:tcPr>
          <w:p w14:paraId="7FDA69F8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名称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92046E7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液氨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4CF6D7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氨水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1A677BD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proofErr w:type="gramStart"/>
            <w:r>
              <w:rPr>
                <w:rFonts w:ascii="Times New Roman" w:eastAsia="宋体" w:hAnsi="Times New Roman" w:cs="Times New Roman"/>
              </w:rPr>
              <w:t>一</w:t>
            </w:r>
            <w:proofErr w:type="gramEnd"/>
            <w:r>
              <w:rPr>
                <w:rFonts w:ascii="Times New Roman" w:eastAsia="宋体" w:hAnsi="Times New Roman" w:cs="Times New Roman"/>
              </w:rPr>
              <w:t>水合氨</w:t>
            </w:r>
          </w:p>
        </w:tc>
      </w:tr>
      <w:tr w:rsidR="0049590C" w14:paraId="2E14C7B9" w14:textId="77777777">
        <w:trPr>
          <w:trHeight w:val="1166"/>
          <w:jc w:val="center"/>
        </w:trPr>
        <w:tc>
          <w:tcPr>
            <w:tcW w:w="859" w:type="dxa"/>
            <w:shd w:val="clear" w:color="auto" w:fill="auto"/>
            <w:vAlign w:val="center"/>
          </w:tcPr>
          <w:p w14:paraId="3E512083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物质</w:t>
            </w:r>
          </w:p>
          <w:p w14:paraId="4959106A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类别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8D78FA4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纯净物</w:t>
            </w:r>
          </w:p>
          <w:p w14:paraId="00AE7E51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氢化物</w:t>
            </w:r>
          </w:p>
          <w:p w14:paraId="4130A718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非电解质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870A02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混合物</w:t>
            </w:r>
          </w:p>
          <w:p w14:paraId="119795D8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氨的水溶液</w:t>
            </w:r>
          </w:p>
          <w:p w14:paraId="7F5C2BE6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溶质为氨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E0D22C0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纯净物</w:t>
            </w:r>
          </w:p>
          <w:p w14:paraId="28FACD88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一元弱碱</w:t>
            </w:r>
          </w:p>
          <w:p w14:paraId="38ABB392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电解质</w:t>
            </w:r>
          </w:p>
        </w:tc>
      </w:tr>
      <w:tr w:rsidR="0049590C" w14:paraId="4E3CA96F" w14:textId="77777777">
        <w:trPr>
          <w:trHeight w:val="1175"/>
          <w:jc w:val="center"/>
        </w:trPr>
        <w:tc>
          <w:tcPr>
            <w:tcW w:w="859" w:type="dxa"/>
            <w:shd w:val="clear" w:color="auto" w:fill="auto"/>
            <w:vAlign w:val="center"/>
          </w:tcPr>
          <w:p w14:paraId="6E3EDC52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粒子</w:t>
            </w:r>
          </w:p>
          <w:p w14:paraId="7C972701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种类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DC03CE3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2EC9D1D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·H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/>
              </w:rPr>
              <w:t>、</w:t>
            </w:r>
          </w:p>
          <w:p w14:paraId="2A545AC5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、</w:t>
            </w:r>
            <w:r>
              <w:rPr>
                <w:rFonts w:ascii="Times New Roman" w:eastAsia="宋体" w:hAnsi="Times New Roman" w:cs="Times New Roman"/>
              </w:rPr>
              <w:t>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/>
              </w:rPr>
              <w:t>、</w:t>
            </w:r>
          </w:p>
          <w:p w14:paraId="012B0D5D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>eq \o\al(</w:instrText>
            </w:r>
            <w:r>
              <w:rPr>
                <w:rFonts w:ascii="Times New Roman" w:eastAsia="宋体" w:hAnsi="Times New Roman" w:cs="Times New Roman"/>
                <w:vertAlign w:val="superscript"/>
              </w:rPr>
              <w:instrText>＋</w:instrText>
            </w:r>
            <w:r>
              <w:rPr>
                <w:rFonts w:ascii="Times New Roman" w:eastAsia="宋体" w:hAnsi="Times New Roman" w:cs="Times New Roman"/>
              </w:rPr>
              <w:instrText>,</w:instrText>
            </w:r>
            <w:r>
              <w:rPr>
                <w:rFonts w:ascii="Times New Roman" w:eastAsia="宋体" w:hAnsi="Times New Roman" w:cs="Times New Roman"/>
                <w:vertAlign w:val="subscript"/>
              </w:rPr>
              <w:instrText>4</w:instrText>
            </w:r>
            <w:r>
              <w:rPr>
                <w:rFonts w:ascii="Times New Roman" w:eastAsia="宋体" w:hAnsi="Times New Roman" w:cs="Times New Roman"/>
              </w:rPr>
              <w:instrText>)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  <w:r>
              <w:rPr>
                <w:rFonts w:ascii="Times New Roman" w:eastAsia="宋体" w:hAnsi="Times New Roman" w:cs="Times New Roman"/>
              </w:rPr>
              <w:t>、</w:t>
            </w:r>
            <w:r>
              <w:rPr>
                <w:rFonts w:ascii="Times New Roman" w:eastAsia="宋体" w:hAnsi="Times New Roman" w:cs="Times New Roman"/>
              </w:rPr>
              <w:t>OH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－</w:t>
            </w:r>
            <w:r>
              <w:rPr>
                <w:rFonts w:ascii="Times New Roman" w:eastAsia="宋体" w:hAnsi="Times New Roman" w:cs="Times New Roman"/>
              </w:rPr>
              <w:t>、</w:t>
            </w:r>
            <w:r>
              <w:rPr>
                <w:rFonts w:ascii="Times New Roman" w:eastAsia="宋体" w:hAnsi="Times New Roman" w:cs="Times New Roman"/>
              </w:rPr>
              <w:t>H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＋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BAC5B6F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·H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</w:p>
        </w:tc>
      </w:tr>
      <w:tr w:rsidR="0049590C" w14:paraId="584A803F" w14:textId="77777777">
        <w:trPr>
          <w:trHeight w:val="783"/>
          <w:jc w:val="center"/>
        </w:trPr>
        <w:tc>
          <w:tcPr>
            <w:tcW w:w="859" w:type="dxa"/>
            <w:shd w:val="clear" w:color="auto" w:fill="auto"/>
            <w:vAlign w:val="center"/>
          </w:tcPr>
          <w:p w14:paraId="083CF34D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主要</w:t>
            </w:r>
          </w:p>
          <w:p w14:paraId="254E7AA2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性质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EC37264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不具有碱性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08427E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能导电具有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EB9F49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极易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具有碱性</w:t>
            </w:r>
          </w:p>
        </w:tc>
      </w:tr>
      <w:tr w:rsidR="0049590C" w14:paraId="7B923B32" w14:textId="77777777">
        <w:trPr>
          <w:trHeight w:val="774"/>
          <w:jc w:val="center"/>
        </w:trPr>
        <w:tc>
          <w:tcPr>
            <w:tcW w:w="859" w:type="dxa"/>
            <w:shd w:val="clear" w:color="auto" w:fill="auto"/>
            <w:vAlign w:val="center"/>
          </w:tcPr>
          <w:p w14:paraId="3D26CABA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存在</w:t>
            </w:r>
          </w:p>
          <w:p w14:paraId="143C133F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条件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FBB0AE9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常温常压下不存在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59E813C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常温常压下可存在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CD0A68D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常温常压下不存在</w:t>
            </w:r>
          </w:p>
        </w:tc>
      </w:tr>
    </w:tbl>
    <w:p w14:paraId="33F5F469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三、</w:t>
      </w:r>
      <w:r>
        <w:rPr>
          <w:rFonts w:ascii="Times New Roman" w:eastAsia="宋体" w:hAnsi="Times New Roman" w:cs="Times New Roman"/>
          <w:b/>
          <w:bCs/>
        </w:rPr>
        <w:t>喷泉实验及装置</w:t>
      </w:r>
    </w:p>
    <w:p w14:paraId="7DAE34BC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1.</w:t>
      </w:r>
      <w:r>
        <w:rPr>
          <w:rFonts w:ascii="Times New Roman" w:eastAsia="宋体" w:hAnsi="Times New Roman" w:cs="Times New Roman"/>
        </w:rPr>
        <w:t>喷泉实验原理</w:t>
      </w:r>
    </w:p>
    <w:p w14:paraId="1F2A1346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喷泉产生的本质原因是烧瓶内外形成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，由于烧瓶内气体的压强小于烧瓶外的压强，所以液体会被压入烧瓶内形成喷泉。产生气压差的方法有：</w:t>
      </w:r>
    </w:p>
    <w:p w14:paraId="2C322B63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</w:t>
      </w:r>
      <w:r>
        <w:rPr>
          <w:rFonts w:ascii="Times New Roman" w:eastAsia="宋体" w:hAnsi="Times New Roman" w:cs="Times New Roman"/>
        </w:rPr>
        <w:t>减小烧瓶内气压，如液体将气体吸收或与其反应等；</w:t>
      </w:r>
    </w:p>
    <w:p w14:paraId="1BB74F55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</w:t>
      </w:r>
      <w:r>
        <w:rPr>
          <w:rFonts w:ascii="Times New Roman" w:eastAsia="宋体" w:hAnsi="Times New Roman" w:cs="Times New Roman"/>
        </w:rPr>
        <w:t>增大烧瓶外压强。</w:t>
      </w:r>
    </w:p>
    <w:p w14:paraId="626B259A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2.</w:t>
      </w:r>
      <w:r>
        <w:rPr>
          <w:rFonts w:ascii="Times New Roman" w:eastAsia="宋体" w:hAnsi="Times New Roman" w:cs="Times New Roman"/>
        </w:rPr>
        <w:t>常见装置图</w:t>
      </w:r>
    </w:p>
    <w:p w14:paraId="438E67DA" w14:textId="77777777" w:rsidR="0049590C" w:rsidRDefault="00000000">
      <w:pPr>
        <w:pStyle w:val="a3"/>
        <w:snapToGrid w:val="0"/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4223F079" wp14:editId="77CD366F">
            <wp:extent cx="2535555" cy="1211580"/>
            <wp:effectExtent l="0" t="0" r="17145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722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2E70B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</w:t>
      </w:r>
      <w:r>
        <w:rPr>
          <w:rFonts w:ascii="Times New Roman" w:eastAsia="宋体" w:hAnsi="Times New Roman" w:cs="Times New Roman"/>
        </w:rPr>
        <w:t>图甲装置形成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喷泉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是因为烧瓶内气体极易溶于烧杯和胶头滴管中的液体，使烧瓶内的压强减小而产生压强差，烧杯中的液体被压入烧瓶内形成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。</w:t>
      </w:r>
    </w:p>
    <w:p w14:paraId="40D66A76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</w:t>
      </w:r>
      <w:r>
        <w:rPr>
          <w:rFonts w:ascii="Times New Roman" w:eastAsia="宋体" w:hAnsi="Times New Roman" w:cs="Times New Roman"/>
        </w:rPr>
        <w:t>图乙装置形成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喷泉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可采用使烧瓶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的方法，瓶内气体膨胀，打开止水夹，止水夹下部导管中的空气受热排出，烧瓶内的气体与液体接触而溶解，使烧瓶内压强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形成压强差而形成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喷泉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。</w:t>
      </w:r>
    </w:p>
    <w:p w14:paraId="7CBF060F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③</w:t>
      </w:r>
      <w:r>
        <w:rPr>
          <w:rFonts w:ascii="Times New Roman" w:eastAsia="宋体" w:hAnsi="Times New Roman" w:cs="Times New Roman"/>
        </w:rPr>
        <w:t>图丙装置中锥形瓶内的物质反应产生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或锥形瓶中液体受热挥发出气体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，使锥形瓶内气体压强增大而产生压强差，将液体从锥形瓶中压入烧瓶中形成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喷泉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。</w:t>
      </w:r>
    </w:p>
    <w:p w14:paraId="47585B72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四</w:t>
      </w:r>
      <w:r>
        <w:rPr>
          <w:rFonts w:ascii="Times New Roman" w:eastAsia="宋体" w:hAnsi="Times New Roman" w:cs="Times New Roman"/>
          <w:b/>
          <w:bCs/>
        </w:rPr>
        <w:t>、铵盐的性质与检验</w:t>
      </w:r>
    </w:p>
    <w:p w14:paraId="23B8F0C5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1.</w:t>
      </w:r>
      <w:r>
        <w:rPr>
          <w:rFonts w:ascii="Times New Roman" w:eastAsia="宋体" w:hAnsi="Times New Roman" w:cs="Times New Roman"/>
        </w:rPr>
        <w:t>铵盐及其性质</w:t>
      </w:r>
    </w:p>
    <w:p w14:paraId="08F96C91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</w:t>
      </w:r>
      <w:r>
        <w:rPr>
          <w:rFonts w:ascii="Times New Roman" w:eastAsia="宋体" w:hAnsi="Times New Roman" w:cs="Times New Roman"/>
        </w:rPr>
        <w:t>常见的铵盐</w:t>
      </w:r>
    </w:p>
    <w:p w14:paraId="63C6B696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</w:t>
      </w:r>
      <w:proofErr w:type="gramStart"/>
      <w:r>
        <w:rPr>
          <w:rFonts w:ascii="Times New Roman" w:eastAsia="宋体" w:hAnsi="Times New Roman" w:cs="Times New Roman"/>
        </w:rPr>
        <w:t>铵根离子</w:t>
      </w:r>
      <w:proofErr w:type="gramEnd"/>
      <w:r>
        <w:rPr>
          <w:rFonts w:ascii="Times New Roman" w:eastAsia="宋体" w:hAnsi="Times New Roman" w:cs="Times New Roman"/>
        </w:rPr>
        <w:t>(NH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\o\al(</w:instrText>
      </w:r>
      <w:r>
        <w:rPr>
          <w:rFonts w:ascii="Times New Roman" w:eastAsia="宋体" w:hAnsi="Times New Roman" w:cs="Times New Roman"/>
          <w:vertAlign w:val="superscript"/>
        </w:rPr>
        <w:instrText>＋</w:instrText>
      </w:r>
      <w:r>
        <w:rPr>
          <w:rFonts w:ascii="Times New Roman" w:eastAsia="宋体" w:hAnsi="Times New Roman" w:cs="Times New Roman"/>
        </w:rPr>
        <w:instrText>,</w:instrText>
      </w:r>
      <w:r>
        <w:rPr>
          <w:rFonts w:ascii="Times New Roman" w:eastAsia="宋体" w:hAnsi="Times New Roman" w:cs="Times New Roman"/>
          <w:vertAlign w:val="subscript"/>
        </w:rPr>
        <w:instrText>4</w:instrText>
      </w:r>
      <w:r>
        <w:rPr>
          <w:rFonts w:ascii="Times New Roman" w:eastAsia="宋体" w:hAnsi="Times New Roman" w:cs="Times New Roman"/>
        </w:rPr>
        <w:instrText>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与酸根离子形成的化合物称为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5957965F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</w:t>
      </w:r>
      <w:r>
        <w:rPr>
          <w:rFonts w:ascii="Times New Roman" w:eastAsia="宋体" w:hAnsi="Times New Roman" w:cs="Times New Roman"/>
        </w:rPr>
        <w:t>农业上常用的铵态氮肥，如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HCO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(NH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SO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NO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等都属于铵盐，它们都是易溶于水的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10309A59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</w:t>
      </w:r>
      <w:r>
        <w:rPr>
          <w:rFonts w:ascii="Times New Roman" w:eastAsia="宋体" w:hAnsi="Times New Roman" w:cs="Times New Roman"/>
        </w:rPr>
        <w:t>铵盐不稳定，受热易分解</w:t>
      </w:r>
    </w:p>
    <w:p w14:paraId="339E0806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Cl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  <w:position w:val="-5"/>
          <w:sz w:val="52"/>
        </w:rPr>
        <w:instrText>△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</w:t>
      </w:r>
    </w:p>
    <w:p w14:paraId="50A690CA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HCO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  <w:position w:val="-5"/>
          <w:sz w:val="52"/>
        </w:rPr>
        <w:instrText>△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210D8195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(3)</w:t>
      </w:r>
      <w:r>
        <w:rPr>
          <w:rFonts w:ascii="Times New Roman" w:eastAsia="宋体" w:hAnsi="Times New Roman" w:cs="Times New Roman"/>
        </w:rPr>
        <w:t>铵盐与碱反应</w:t>
      </w:r>
    </w:p>
    <w:p w14:paraId="1E30EFB2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Cl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Ca(OH)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  <w:position w:val="-5"/>
          <w:sz w:val="52"/>
        </w:rPr>
        <w:instrText>△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56684CD7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NO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NaOH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  <w:position w:val="-5"/>
          <w:sz w:val="52"/>
        </w:rPr>
        <w:instrText>△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7A58B163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2.</w:t>
      </w:r>
      <w:r>
        <w:rPr>
          <w:rFonts w:ascii="Times New Roman" w:eastAsia="宋体" w:hAnsi="Times New Roman" w:cs="Times New Roman"/>
        </w:rPr>
        <w:t>铵盐</w:t>
      </w:r>
      <w:r>
        <w:rPr>
          <w:rFonts w:ascii="Times New Roman" w:eastAsia="宋体" w:hAnsi="Times New Roman" w:cs="Times New Roman"/>
        </w:rPr>
        <w:t>(NH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\o\al(</w:instrText>
      </w:r>
      <w:r>
        <w:rPr>
          <w:rFonts w:ascii="Times New Roman" w:eastAsia="宋体" w:hAnsi="Times New Roman" w:cs="Times New Roman"/>
          <w:vertAlign w:val="superscript"/>
        </w:rPr>
        <w:instrText>＋</w:instrText>
      </w:r>
      <w:r>
        <w:rPr>
          <w:rFonts w:ascii="Times New Roman" w:eastAsia="宋体" w:hAnsi="Times New Roman" w:cs="Times New Roman"/>
        </w:rPr>
        <w:instrText>,</w:instrText>
      </w:r>
      <w:r>
        <w:rPr>
          <w:rFonts w:ascii="Times New Roman" w:eastAsia="宋体" w:hAnsi="Times New Roman" w:cs="Times New Roman"/>
          <w:vertAlign w:val="subscript"/>
        </w:rPr>
        <w:instrText>4</w:instrText>
      </w:r>
      <w:r>
        <w:rPr>
          <w:rFonts w:ascii="Times New Roman" w:eastAsia="宋体" w:hAnsi="Times New Roman" w:cs="Times New Roman"/>
        </w:rPr>
        <w:instrText>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的检验</w:t>
      </w:r>
    </w:p>
    <w:p w14:paraId="379A28A3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</w:t>
      </w:r>
      <w:r>
        <w:rPr>
          <w:rFonts w:ascii="Times New Roman" w:eastAsia="宋体" w:hAnsi="Times New Roman" w:cs="Times New Roman"/>
        </w:rPr>
        <w:t>原理</w:t>
      </w:r>
    </w:p>
    <w:p w14:paraId="3015D0DA" w14:textId="77777777" w:rsidR="0049590C" w:rsidRDefault="00000000">
      <w:pPr>
        <w:pStyle w:val="a3"/>
        <w:snapToGrid w:val="0"/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16AE306B" wp14:editId="33844885">
            <wp:extent cx="1963420" cy="673100"/>
            <wp:effectExtent l="0" t="0" r="17780" b="1270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6476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A1AA7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</w:t>
      </w:r>
      <w:r>
        <w:rPr>
          <w:rFonts w:ascii="Times New Roman" w:eastAsia="宋体" w:hAnsi="Times New Roman" w:cs="Times New Roman"/>
        </w:rPr>
        <w:t>方法</w:t>
      </w:r>
    </w:p>
    <w:p w14:paraId="48DD623E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①NaOH</w:t>
      </w:r>
      <w:r>
        <w:rPr>
          <w:rFonts w:ascii="Times New Roman" w:eastAsia="宋体" w:hAnsi="Times New Roman" w:cs="Times New Roman"/>
        </w:rPr>
        <w:t>溶液法</w:t>
      </w:r>
    </w:p>
    <w:p w14:paraId="700EBBBD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取少量固体样品或溶液于试管中，再加入浓的</w:t>
      </w:r>
      <w:r>
        <w:rPr>
          <w:rFonts w:ascii="Times New Roman" w:eastAsia="宋体" w:hAnsi="Times New Roman" w:cs="Times New Roman"/>
        </w:rPr>
        <w:t>NaOH</w:t>
      </w:r>
      <w:r>
        <w:rPr>
          <w:rFonts w:ascii="Times New Roman" w:eastAsia="宋体" w:hAnsi="Times New Roman" w:cs="Times New Roman"/>
        </w:rPr>
        <w:t>溶液，加热产生能使湿润的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变蓝的气体</w:t>
      </w:r>
      <w:r>
        <w:rPr>
          <w:rFonts w:ascii="Times New Roman" w:eastAsia="宋体" w:hAnsi="Times New Roman" w:cs="Times New Roman"/>
        </w:rPr>
        <w:t>(</w:t>
      </w:r>
      <w:proofErr w:type="gramStart"/>
      <w:r>
        <w:rPr>
          <w:rFonts w:ascii="Times New Roman" w:eastAsia="宋体" w:hAnsi="Times New Roman" w:cs="Times New Roman"/>
        </w:rPr>
        <w:t>或将蘸有</w:t>
      </w:r>
      <w:proofErr w:type="gramEnd"/>
      <w:r>
        <w:rPr>
          <w:rFonts w:ascii="Times New Roman" w:eastAsia="宋体" w:hAnsi="Times New Roman" w:cs="Times New Roman"/>
        </w:rPr>
        <w:t>浓盐酸的玻璃棒靠近管口，有白烟产生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，证明固体样品或溶液中含有</w:t>
      </w:r>
      <w:r>
        <w:rPr>
          <w:rFonts w:ascii="Times New Roman" w:eastAsia="宋体" w:hAnsi="Times New Roman" w:cs="Times New Roman"/>
        </w:rPr>
        <w:t>NH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\o\al(</w:instrText>
      </w:r>
      <w:r>
        <w:rPr>
          <w:rFonts w:ascii="Times New Roman" w:eastAsia="宋体" w:hAnsi="Times New Roman" w:cs="Times New Roman"/>
          <w:vertAlign w:val="superscript"/>
        </w:rPr>
        <w:instrText>＋</w:instrText>
      </w:r>
      <w:r>
        <w:rPr>
          <w:rFonts w:ascii="Times New Roman" w:eastAsia="宋体" w:hAnsi="Times New Roman" w:cs="Times New Roman"/>
        </w:rPr>
        <w:instrText>,</w:instrText>
      </w:r>
      <w:r>
        <w:rPr>
          <w:rFonts w:ascii="Times New Roman" w:eastAsia="宋体" w:hAnsi="Times New Roman" w:cs="Times New Roman"/>
          <w:vertAlign w:val="subscript"/>
        </w:rPr>
        <w:instrText>4</w:instrText>
      </w:r>
      <w:r>
        <w:rPr>
          <w:rFonts w:ascii="Times New Roman" w:eastAsia="宋体" w:hAnsi="Times New Roman" w:cs="Times New Roman"/>
        </w:rPr>
        <w:instrText>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</w:rPr>
        <w:t>。</w:t>
      </w:r>
    </w:p>
    <w:p w14:paraId="00452BFD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</w:t>
      </w:r>
      <w:r>
        <w:rPr>
          <w:rFonts w:ascii="Times New Roman" w:eastAsia="宋体" w:hAnsi="Times New Roman" w:cs="Times New Roman"/>
        </w:rPr>
        <w:t>碱石灰法</w:t>
      </w:r>
    </w:p>
    <w:p w14:paraId="78B532CB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把碱石灰与某物质的固体混合物在研钵里研磨，产生的气体能使湿润的红色石蕊试纸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(</w:t>
      </w:r>
      <w:proofErr w:type="gramStart"/>
      <w:r>
        <w:rPr>
          <w:rFonts w:ascii="Times New Roman" w:eastAsia="宋体" w:hAnsi="Times New Roman" w:cs="Times New Roman"/>
        </w:rPr>
        <w:t>或将蘸有</w:t>
      </w:r>
      <w:proofErr w:type="gramEnd"/>
      <w:r>
        <w:rPr>
          <w:rFonts w:ascii="Times New Roman" w:eastAsia="宋体" w:hAnsi="Times New Roman" w:cs="Times New Roman"/>
        </w:rPr>
        <w:t>浓盐酸的玻璃棒靠近研钵口，有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产生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，则可以判断该物质是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5A6A8431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五</w:t>
      </w:r>
      <w:r>
        <w:rPr>
          <w:rFonts w:ascii="Times New Roman" w:eastAsia="宋体" w:hAnsi="Times New Roman" w:cs="Times New Roman"/>
          <w:b/>
          <w:bCs/>
        </w:rPr>
        <w:t>、氨的实验室制法</w:t>
      </w:r>
    </w:p>
    <w:p w14:paraId="435E29FC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实验室制取氨的实验装置如图所示：</w:t>
      </w:r>
    </w:p>
    <w:p w14:paraId="0E7D8EC1" w14:textId="77777777" w:rsidR="0049590C" w:rsidRDefault="00000000">
      <w:pPr>
        <w:pStyle w:val="a3"/>
        <w:snapToGrid w:val="0"/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74DEF360" wp14:editId="282B9AA5">
            <wp:extent cx="1520190" cy="1009650"/>
            <wp:effectExtent l="0" t="0" r="3810" b="0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9579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2C4D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(1)</w:t>
      </w:r>
      <w:r>
        <w:rPr>
          <w:rFonts w:ascii="Times New Roman" w:eastAsia="宋体" w:hAnsi="Times New Roman" w:cs="Times New Roman"/>
        </w:rPr>
        <w:t>反应原理：</w:t>
      </w:r>
      <w:r>
        <w:rPr>
          <w:rFonts w:ascii="Times New Roman" w:eastAsia="宋体" w:hAnsi="Times New Roman" w:cs="Times New Roman"/>
        </w:rPr>
        <w:t>2NH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Cl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Ca(OH)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  <w:position w:val="-5"/>
          <w:sz w:val="52"/>
        </w:rPr>
        <w:instrText>△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29E24391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</w:t>
      </w:r>
      <w:r>
        <w:rPr>
          <w:rFonts w:ascii="Times New Roman" w:eastAsia="宋体" w:hAnsi="Times New Roman" w:cs="Times New Roman"/>
        </w:rPr>
        <w:t>碱石灰的作用：吸收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，干燥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6846D0FE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(3)</w:t>
      </w:r>
      <w:r>
        <w:rPr>
          <w:rFonts w:ascii="Times New Roman" w:eastAsia="宋体" w:hAnsi="Times New Roman" w:cs="Times New Roman"/>
        </w:rPr>
        <w:t>由于氨极易溶于水，不能用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收集，常用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法来收集。</w:t>
      </w:r>
    </w:p>
    <w:p w14:paraId="7FCC7D68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(4)</w:t>
      </w:r>
      <w:proofErr w:type="gramStart"/>
      <w:r>
        <w:rPr>
          <w:rFonts w:ascii="Times New Roman" w:eastAsia="宋体" w:hAnsi="Times New Roman" w:cs="Times New Roman"/>
        </w:rPr>
        <w:t>验满方法</w:t>
      </w:r>
      <w:proofErr w:type="gramEnd"/>
    </w:p>
    <w:p w14:paraId="62F3F684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</w:t>
      </w:r>
      <w:r>
        <w:rPr>
          <w:rFonts w:ascii="Times New Roman" w:eastAsia="宋体" w:hAnsi="Times New Roman" w:cs="Times New Roman"/>
        </w:rPr>
        <w:t>把湿润的红色石蕊试纸置于试管口，试纸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；</w:t>
      </w:r>
    </w:p>
    <w:p w14:paraId="444509FC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</w:t>
      </w:r>
      <w:proofErr w:type="gramStart"/>
      <w:r>
        <w:rPr>
          <w:rFonts w:ascii="Times New Roman" w:eastAsia="宋体" w:hAnsi="Times New Roman" w:cs="Times New Roman"/>
        </w:rPr>
        <w:t>将蘸有</w:t>
      </w:r>
      <w:proofErr w:type="gramEnd"/>
      <w:r>
        <w:rPr>
          <w:rFonts w:ascii="Times New Roman" w:eastAsia="宋体" w:hAnsi="Times New Roman" w:cs="Times New Roman"/>
        </w:rPr>
        <w:t>浓盐酸的玻璃棒置于试管口，有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产生。</w:t>
      </w:r>
    </w:p>
    <w:p w14:paraId="279CCED5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(5)</w:t>
      </w:r>
      <w:r>
        <w:rPr>
          <w:rFonts w:ascii="Times New Roman" w:eastAsia="宋体" w:hAnsi="Times New Roman" w:cs="Times New Roman"/>
        </w:rPr>
        <w:t>尾气处理</w:t>
      </w:r>
      <w:r>
        <w:rPr>
          <w:rFonts w:ascii="Times New Roman" w:eastAsia="宋体" w:hAnsi="Times New Roman" w:cs="Times New Roman" w:hint="eastAsia"/>
        </w:rPr>
        <w:t>：</w:t>
      </w:r>
      <w:r>
        <w:rPr>
          <w:rFonts w:ascii="Times New Roman" w:eastAsia="宋体" w:hAnsi="Times New Roman" w:cs="Times New Roman"/>
        </w:rPr>
        <w:t>可在导管口放一团用水或稀硫酸浸湿的棉花球。</w:t>
      </w:r>
    </w:p>
    <w:p w14:paraId="45B78364" w14:textId="77777777" w:rsidR="0049590C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六、</w:t>
      </w:r>
      <w:r>
        <w:rPr>
          <w:rFonts w:ascii="Times New Roman" w:eastAsia="宋体" w:hAnsi="Times New Roman" w:cs="Times New Roman"/>
          <w:b/>
          <w:bCs/>
        </w:rPr>
        <w:t>快速制取氨气的方法</w:t>
      </w:r>
    </w:p>
    <w:tbl>
      <w:tblPr>
        <w:tblW w:w="7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8"/>
        <w:gridCol w:w="3899"/>
        <w:gridCol w:w="1868"/>
      </w:tblGrid>
      <w:tr w:rsidR="0049590C" w14:paraId="71E20813" w14:textId="77777777">
        <w:trPr>
          <w:jc w:val="center"/>
        </w:trPr>
        <w:tc>
          <w:tcPr>
            <w:tcW w:w="1478" w:type="dxa"/>
            <w:shd w:val="clear" w:color="auto" w:fill="auto"/>
            <w:vAlign w:val="center"/>
          </w:tcPr>
          <w:p w14:paraId="2C386E25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方法</w:t>
            </w:r>
          </w:p>
        </w:tc>
        <w:tc>
          <w:tcPr>
            <w:tcW w:w="3899" w:type="dxa"/>
            <w:shd w:val="clear" w:color="auto" w:fill="auto"/>
            <w:vAlign w:val="center"/>
          </w:tcPr>
          <w:p w14:paraId="0BE63A9D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化学方程式</w:t>
            </w:r>
            <w:r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/>
              </w:rPr>
              <w:t>或原理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</w:tc>
        <w:tc>
          <w:tcPr>
            <w:tcW w:w="1868" w:type="dxa"/>
            <w:shd w:val="clear" w:color="auto" w:fill="auto"/>
            <w:vAlign w:val="center"/>
          </w:tcPr>
          <w:p w14:paraId="1A636337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气体发生装置</w:t>
            </w:r>
          </w:p>
        </w:tc>
      </w:tr>
      <w:tr w:rsidR="0049590C" w14:paraId="2C8D2EEF" w14:textId="77777777">
        <w:trPr>
          <w:jc w:val="center"/>
        </w:trPr>
        <w:tc>
          <w:tcPr>
            <w:tcW w:w="1478" w:type="dxa"/>
            <w:shd w:val="clear" w:color="auto" w:fill="auto"/>
            <w:vAlign w:val="center"/>
          </w:tcPr>
          <w:p w14:paraId="075CAB9B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加热浓氨水</w:t>
            </w:r>
          </w:p>
        </w:tc>
        <w:tc>
          <w:tcPr>
            <w:tcW w:w="3899" w:type="dxa"/>
            <w:shd w:val="clear" w:color="auto" w:fill="auto"/>
            <w:vAlign w:val="center"/>
          </w:tcPr>
          <w:p w14:paraId="092FFF9A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·H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>eq \o(</w:instrText>
            </w:r>
            <w:r>
              <w:rPr>
                <w:rFonts w:ascii="Times New Roman" w:eastAsia="宋体" w:hAnsi="Times New Roman" w:cs="Times New Roman"/>
                <w:spacing w:val="-16"/>
              </w:rPr>
              <w:instrText>====</w:instrText>
            </w:r>
            <w:r>
              <w:rPr>
                <w:rFonts w:ascii="Times New Roman" w:eastAsia="宋体" w:hAnsi="Times New Roman" w:cs="Times New Roman"/>
              </w:rPr>
              <w:instrText>=,\s\up7(</w:instrText>
            </w:r>
            <w:r>
              <w:rPr>
                <w:rFonts w:ascii="Times New Roman" w:eastAsia="宋体" w:hAnsi="Times New Roman" w:cs="Times New Roman"/>
                <w:position w:val="-5"/>
                <w:sz w:val="52"/>
              </w:rPr>
              <w:instrText>△</w:instrText>
            </w:r>
            <w:r>
              <w:rPr>
                <w:rFonts w:ascii="Times New Roman" w:eastAsia="宋体" w:hAnsi="Times New Roman" w:cs="Times New Roman"/>
              </w:rPr>
              <w:instrText>))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</w:p>
        </w:tc>
        <w:tc>
          <w:tcPr>
            <w:tcW w:w="1868" w:type="dxa"/>
            <w:shd w:val="clear" w:color="auto" w:fill="auto"/>
            <w:vAlign w:val="center"/>
          </w:tcPr>
          <w:p w14:paraId="116D6375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</w:rPr>
              <w:drawing>
                <wp:inline distT="0" distB="0" distL="114300" distR="114300" wp14:anchorId="2BD86DA8" wp14:editId="28F384F9">
                  <wp:extent cx="572135" cy="1155700"/>
                  <wp:effectExtent l="0" t="0" r="18415" b="6350"/>
                  <wp:docPr id="3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4753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90C" w14:paraId="4E107CB1" w14:textId="77777777">
        <w:trPr>
          <w:jc w:val="center"/>
        </w:trPr>
        <w:tc>
          <w:tcPr>
            <w:tcW w:w="1478" w:type="dxa"/>
            <w:shd w:val="clear" w:color="auto" w:fill="auto"/>
            <w:vAlign w:val="center"/>
          </w:tcPr>
          <w:p w14:paraId="3F4E5FD7" w14:textId="77777777" w:rsidR="0049590C" w:rsidRDefault="00000000">
            <w:pPr>
              <w:pStyle w:val="a3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浓氨水＋固体</w:t>
            </w:r>
            <w:r>
              <w:rPr>
                <w:rFonts w:ascii="Times New Roman" w:eastAsia="宋体" w:hAnsi="Times New Roman" w:cs="Times New Roman"/>
              </w:rPr>
              <w:t>NaOH</w:t>
            </w:r>
          </w:p>
        </w:tc>
        <w:tc>
          <w:tcPr>
            <w:tcW w:w="3899" w:type="dxa"/>
            <w:shd w:val="clear" w:color="auto" w:fill="auto"/>
            <w:vAlign w:val="center"/>
          </w:tcPr>
          <w:p w14:paraId="3CBF8CDA" w14:textId="77777777" w:rsidR="0049590C" w:rsidRDefault="00000000">
            <w:pPr>
              <w:pStyle w:val="a3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NaOH</w:t>
            </w:r>
            <w:r>
              <w:rPr>
                <w:rFonts w:ascii="Times New Roman" w:eastAsia="宋体" w:hAnsi="Times New Roman" w:cs="Times New Roman"/>
              </w:rPr>
              <w:t>溶于水放热，促使氨水分解，且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浓度的增大有利于</w:t>
            </w: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的放出</w:t>
            </w:r>
          </w:p>
        </w:tc>
        <w:tc>
          <w:tcPr>
            <w:tcW w:w="1868" w:type="dxa"/>
            <w:vMerge w:val="restart"/>
            <w:shd w:val="clear" w:color="auto" w:fill="auto"/>
            <w:vAlign w:val="center"/>
          </w:tcPr>
          <w:p w14:paraId="1B8B678E" w14:textId="77777777" w:rsidR="0049590C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</w:rPr>
              <w:drawing>
                <wp:inline distT="0" distB="0" distL="114300" distR="114300" wp14:anchorId="21410E1D" wp14:editId="57C73737">
                  <wp:extent cx="532765" cy="785495"/>
                  <wp:effectExtent l="0" t="0" r="635" b="14605"/>
                  <wp:docPr id="2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50643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90C" w14:paraId="05011FA4" w14:textId="77777777">
        <w:trPr>
          <w:jc w:val="center"/>
        </w:trPr>
        <w:tc>
          <w:tcPr>
            <w:tcW w:w="1478" w:type="dxa"/>
            <w:shd w:val="clear" w:color="auto" w:fill="auto"/>
            <w:vAlign w:val="center"/>
          </w:tcPr>
          <w:p w14:paraId="698C5E6D" w14:textId="77777777" w:rsidR="0049590C" w:rsidRDefault="00000000">
            <w:pPr>
              <w:pStyle w:val="a3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浓氨水＋固体</w:t>
            </w:r>
            <w:proofErr w:type="spellStart"/>
            <w:r>
              <w:rPr>
                <w:rFonts w:ascii="Times New Roman" w:eastAsia="宋体" w:hAnsi="Times New Roman" w:cs="Times New Roman"/>
              </w:rPr>
              <w:t>CaO</w:t>
            </w:r>
            <w:proofErr w:type="spellEnd"/>
          </w:p>
        </w:tc>
        <w:tc>
          <w:tcPr>
            <w:tcW w:w="3899" w:type="dxa"/>
            <w:shd w:val="clear" w:color="auto" w:fill="auto"/>
            <w:vAlign w:val="center"/>
          </w:tcPr>
          <w:p w14:paraId="490F6A6B" w14:textId="77777777" w:rsidR="0049590C" w:rsidRDefault="00000000">
            <w:pPr>
              <w:pStyle w:val="a3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vertAlign w:val="subscript"/>
              </w:rPr>
            </w:pP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·H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/>
              </w:rPr>
              <w:t>＋</w:t>
            </w:r>
            <w:proofErr w:type="spellStart"/>
            <w:r>
              <w:rPr>
                <w:rFonts w:ascii="Times New Roman" w:eastAsia="宋体" w:hAnsi="Times New Roman" w:cs="Times New Roman"/>
              </w:rPr>
              <w:t>CaO</w:t>
            </w:r>
            <w:proofErr w:type="spellEnd"/>
            <w:r>
              <w:rPr>
                <w:rFonts w:ascii="Times New Roman" w:eastAsia="宋体" w:hAnsi="Times New Roman" w:cs="Times New Roman"/>
                <w:spacing w:val="-16"/>
              </w:rPr>
              <w:t>==</w:t>
            </w:r>
            <w:r>
              <w:rPr>
                <w:rFonts w:ascii="Times New Roman" w:eastAsia="宋体" w:hAnsi="Times New Roman" w:cs="Times New Roman"/>
              </w:rPr>
              <w:t>=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</w:p>
          <w:p w14:paraId="6F725725" w14:textId="77777777" w:rsidR="0049590C" w:rsidRDefault="00000000">
            <w:pPr>
              <w:pStyle w:val="a3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CaO</w:t>
            </w:r>
            <w:proofErr w:type="spellEnd"/>
            <w:r>
              <w:rPr>
                <w:rFonts w:ascii="Times New Roman" w:eastAsia="宋体" w:hAnsi="Times New Roman" w:cs="Times New Roman"/>
              </w:rPr>
              <w:t>的作用：</w:t>
            </w:r>
            <w:r>
              <w:rPr>
                <w:rFonts w:ascii="Times New Roman" w:eastAsia="宋体" w:hAnsi="Times New Roman" w:cs="Times New Roman"/>
              </w:rPr>
              <w:t>①</w:t>
            </w:r>
            <w:r>
              <w:rPr>
                <w:rFonts w:ascii="Times New Roman" w:eastAsia="宋体" w:hAnsi="Times New Roman" w:cs="Times New Roman"/>
              </w:rPr>
              <w:t>吸水后放热促进</w:t>
            </w: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的放出；</w:t>
            </w:r>
            <w:r>
              <w:rPr>
                <w:rFonts w:ascii="Times New Roman" w:eastAsia="宋体" w:hAnsi="Times New Roman" w:cs="Times New Roman"/>
              </w:rPr>
              <w:t>②</w:t>
            </w:r>
            <w:r>
              <w:rPr>
                <w:rFonts w:ascii="Times New Roman" w:eastAsia="宋体" w:hAnsi="Times New Roman" w:cs="Times New Roman"/>
              </w:rPr>
              <w:t>增加溶液中</w:t>
            </w:r>
            <w:r>
              <w:rPr>
                <w:rFonts w:ascii="Times New Roman" w:eastAsia="宋体" w:hAnsi="Times New Roman" w:cs="Times New Roman"/>
              </w:rPr>
              <w:t>OH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－</w:t>
            </w:r>
            <w:r>
              <w:rPr>
                <w:rFonts w:ascii="Times New Roman" w:eastAsia="宋体" w:hAnsi="Times New Roman" w:cs="Times New Roman"/>
              </w:rPr>
              <w:t>的浓度，减小</w:t>
            </w:r>
            <w:r>
              <w:rPr>
                <w:rFonts w:ascii="Times New Roman" w:eastAsia="宋体" w:hAnsi="Times New Roman" w:cs="Times New Roman"/>
              </w:rPr>
              <w:t>NH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</w:rPr>
              <w:t>的溶解度</w:t>
            </w:r>
          </w:p>
        </w:tc>
        <w:tc>
          <w:tcPr>
            <w:tcW w:w="1868" w:type="dxa"/>
            <w:vMerge/>
            <w:shd w:val="clear" w:color="auto" w:fill="auto"/>
            <w:vAlign w:val="center"/>
          </w:tcPr>
          <w:p w14:paraId="10862333" w14:textId="77777777" w:rsidR="0049590C" w:rsidRDefault="0049590C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</w:tbl>
    <w:p w14:paraId="17278E54" w14:textId="77777777" w:rsidR="0049590C" w:rsidRDefault="00000000">
      <w:pPr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noProof/>
          <w:szCs w:val="21"/>
        </w:rPr>
        <w:drawing>
          <wp:inline distT="0" distB="0" distL="114300" distR="114300" wp14:anchorId="109E1A2A" wp14:editId="1C5E874A">
            <wp:extent cx="549910" cy="549910"/>
            <wp:effectExtent l="0" t="0" r="0" b="2540"/>
            <wp:docPr id="6" name="图片 6" descr="32313534353338343b32313534353339313bcab5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57681" name="图片 6" descr="32313534353338343b32313534353339313bcab5d1e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7178E70A" wp14:editId="46445D93">
                <wp:extent cx="984250" cy="421005"/>
                <wp:effectExtent l="4445" t="4445" r="20955" b="12700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407795"/>
                          <a:ext cx="9842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2A032" w14:textId="77777777" w:rsidR="0049590C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典例分析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 w14:anchorId="7178E70A" id="文本框 7" o:spid="_x0000_s1027" type="#_x0000_t202" style="width:77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" fillcolor="#d8d8d8 [2732]" strokecolor="white [3212]" strokeweight=".5pt">
                <v:textbox>
                  <w:txbxContent>
                    <w:p w14:paraId="1222A032" w14:textId="77777777" w:rsidR="0049590C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典例分析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8BE562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</w:t>
      </w:r>
      <w:proofErr w:type="gramStart"/>
      <w:r>
        <w:rPr>
          <w:rFonts w:ascii="黑体" w:eastAsia="黑体" w:hAnsi="黑体" w:cs="黑体" w:hint="eastAsia"/>
          <w:color w:val="00B0F0"/>
        </w:rPr>
        <w:t>一</w:t>
      </w:r>
      <w:proofErr w:type="gramEnd"/>
      <w:r>
        <w:rPr>
          <w:rFonts w:ascii="黑体" w:eastAsia="黑体" w:hAnsi="黑体" w:cs="黑体" w:hint="eastAsia"/>
          <w:color w:val="00B0F0"/>
        </w:rPr>
        <w:t>：氨的性质</w:t>
      </w:r>
    </w:p>
    <w:p w14:paraId="08EBDBA3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1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下列有关氨的说法正确的是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5B55B96E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proofErr w:type="gramStart"/>
      <w:r>
        <w:rPr>
          <w:rFonts w:ascii="Times New Roman" w:eastAsia="宋体" w:hAnsi="Times New Roman" w:cs="Times New Roman"/>
          <w:szCs w:val="21"/>
        </w:rPr>
        <w:t>氨属于</w:t>
      </w:r>
      <w:proofErr w:type="gramEnd"/>
      <w:r>
        <w:rPr>
          <w:rFonts w:ascii="Times New Roman" w:eastAsia="宋体" w:hAnsi="Times New Roman" w:cs="Times New Roman"/>
          <w:szCs w:val="21"/>
        </w:rPr>
        <w:t>电解质</w:t>
      </w:r>
    </w:p>
    <w:p w14:paraId="02B79A2A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．液氨是纯净物，氨水是混合物</w:t>
      </w:r>
    </w:p>
    <w:p w14:paraId="58A1F1A2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．氨气遇浓盐酸、浓硫酸、浓硝酸都能产生白烟</w:t>
      </w:r>
    </w:p>
    <w:p w14:paraId="57BFAC6B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．氨气易液化，所以可用来做喷泉实验</w:t>
      </w:r>
    </w:p>
    <w:p w14:paraId="6F466A2C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7B640A00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．下列解释事实的方程式错误的是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47E0911E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39" w:dyaOrig="319" w14:anchorId="47C69C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1c33bc61040178c3282e2e7c0bea6a2c" style="width:21.95pt;height:15.95pt" o:ole="">
            <v:imagedata r:id="rId19" o:title="eqId1c33bc61040178c3282e2e7c0bea6a2c"/>
          </v:shape>
          <o:OLEObject Type="Embed" ProgID="Equation.DSMT4" ShapeID="_x0000_i1025" DrawAspect="Content" ObjectID="_1736877036" r:id="rId20"/>
        </w:object>
      </w:r>
      <w:r>
        <w:rPr>
          <w:rFonts w:ascii="Times New Roman" w:eastAsia="宋体" w:hAnsi="Times New Roman" w:cs="Times New Roman"/>
          <w:szCs w:val="21"/>
        </w:rPr>
        <w:t>遇</w:t>
      </w:r>
      <w:r>
        <w:rPr>
          <w:rFonts w:ascii="Times New Roman" w:eastAsia="宋体" w:hAnsi="Times New Roman" w:cs="Times New Roman"/>
          <w:szCs w:val="21"/>
        </w:rPr>
        <w:object w:dxaOrig="421" w:dyaOrig="250" w14:anchorId="296CF5FE">
          <v:shape id="_x0000_i1026" type="#_x0000_t75" alt="eqIdbc44e39f7382598b0440b66308be83f4" style="width:21.05pt;height:12.5pt" o:ole="">
            <v:imagedata r:id="rId21" o:title="eqIdbc44e39f7382598b0440b66308be83f4"/>
          </v:shape>
          <o:OLEObject Type="Embed" ProgID="Equation.DSMT4" ShapeID="_x0000_i1026" DrawAspect="Content" ObjectID="_1736877037" r:id="rId22"/>
        </w:object>
      </w:r>
      <w:r>
        <w:rPr>
          <w:rFonts w:ascii="Times New Roman" w:eastAsia="宋体" w:hAnsi="Times New Roman" w:cs="Times New Roman"/>
          <w:szCs w:val="21"/>
        </w:rPr>
        <w:t>时，产生白烟：</w:t>
      </w:r>
      <w:r>
        <w:rPr>
          <w:rFonts w:ascii="Times New Roman" w:eastAsia="宋体" w:hAnsi="Times New Roman" w:cs="Times New Roman"/>
          <w:szCs w:val="21"/>
        </w:rPr>
        <w:object w:dxaOrig="1812" w:dyaOrig="317" w14:anchorId="5425E1AC">
          <v:shape id="_x0000_i1027" type="#_x0000_t75" alt="eqId444f01351aad8db3844a45f74e7167e6" style="width:90.6pt;height:15.85pt" o:ole="">
            <v:imagedata r:id="rId23" o:title="eqId444f01351aad8db3844a45f74e7167e6"/>
          </v:shape>
          <o:OLEObject Type="Embed" ProgID="Equation.DSMT4" ShapeID="_x0000_i1027" DrawAspect="Content" ObjectID="_1736877038" r:id="rId24"/>
        </w:object>
      </w:r>
    </w:p>
    <w:p w14:paraId="0D2C1421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57" w:dyaOrig="313" w14:anchorId="4C4F5980">
          <v:shape id="_x0000_i1028" type="#_x0000_t75" alt="eqId8dc9eeed65fa59eff749ef5e1d75d2a8" style="width:22.85pt;height:15.65pt" o:ole="">
            <v:imagedata r:id="rId25" o:title="eqId8dc9eeed65fa59eff749ef5e1d75d2a8"/>
          </v:shape>
          <o:OLEObject Type="Embed" ProgID="Equation.DSMT4" ShapeID="_x0000_i1028" DrawAspect="Content" ObjectID="_1736877039" r:id="rId26"/>
        </w:object>
      </w:r>
      <w:r>
        <w:rPr>
          <w:rFonts w:ascii="Times New Roman" w:eastAsia="宋体" w:hAnsi="Times New Roman" w:cs="Times New Roman"/>
          <w:szCs w:val="21"/>
        </w:rPr>
        <w:t>溶于水，溶液呈酸性：</w:t>
      </w:r>
      <w:r>
        <w:rPr>
          <w:rFonts w:ascii="Times New Roman" w:eastAsia="宋体" w:hAnsi="Times New Roman" w:cs="Times New Roman"/>
          <w:szCs w:val="21"/>
        </w:rPr>
        <w:object w:dxaOrig="2499" w:dyaOrig="317" w14:anchorId="1B29716C">
          <v:shape id="_x0000_i1029" type="#_x0000_t75" alt="eqId4d212cd2484093c48156b6d9859860f7" style="width:124.95pt;height:15.85pt" o:ole="">
            <v:imagedata r:id="rId27" o:title="eqId4d212cd2484093c48156b6d9859860f7"/>
          </v:shape>
          <o:OLEObject Type="Embed" ProgID="Equation.DSMT4" ShapeID="_x0000_i1029" DrawAspect="Content" ObjectID="_1736877040" r:id="rId28"/>
        </w:object>
      </w:r>
    </w:p>
    <w:p w14:paraId="6F0CDC80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563" w:dyaOrig="314" w14:anchorId="1FF1019F">
          <v:shape id="_x0000_i1030" type="#_x0000_t75" alt="eqIdde0d3bedeb97aad7f384e926f5700584" style="width:28.15pt;height:15.7pt" o:ole="">
            <v:imagedata r:id="rId29" o:title="eqIdde0d3bedeb97aad7f384e926f5700584"/>
          </v:shape>
          <o:OLEObject Type="Embed" ProgID="Equation.DSMT4" ShapeID="_x0000_i1030" DrawAspect="Content" ObjectID="_1736877041" r:id="rId30"/>
        </w:object>
      </w:r>
      <w:r>
        <w:rPr>
          <w:rFonts w:ascii="Times New Roman" w:eastAsia="宋体" w:hAnsi="Times New Roman" w:cs="Times New Roman"/>
          <w:szCs w:val="21"/>
        </w:rPr>
        <w:t>溶于稀</w:t>
      </w:r>
      <w:r>
        <w:rPr>
          <w:rFonts w:ascii="Times New Roman" w:eastAsia="宋体" w:hAnsi="Times New Roman" w:cs="Times New Roman"/>
          <w:szCs w:val="21"/>
        </w:rPr>
        <w:object w:dxaOrig="633" w:dyaOrig="316" w14:anchorId="7BD7EBE0">
          <v:shape id="_x0000_i1031" type="#_x0000_t75" alt="eqIdf8e901666751626806357346cc29fe71" style="width:31.65pt;height:15.8pt" o:ole="">
            <v:imagedata r:id="rId31" o:title="eqIdf8e901666751626806357346cc29fe71"/>
          </v:shape>
          <o:OLEObject Type="Embed" ProgID="Equation.DSMT4" ShapeID="_x0000_i1031" DrawAspect="Content" ObjectID="_1736877042" r:id="rId32"/>
        </w:object>
      </w:r>
      <w:r>
        <w:rPr>
          <w:rFonts w:ascii="Times New Roman" w:eastAsia="宋体" w:hAnsi="Times New Roman" w:cs="Times New Roman"/>
          <w:szCs w:val="21"/>
        </w:rPr>
        <w:t>中，溶液变黄：</w:t>
      </w:r>
      <w:r>
        <w:rPr>
          <w:rFonts w:ascii="Times New Roman" w:eastAsia="宋体" w:hAnsi="Times New Roman" w:cs="Times New Roman"/>
          <w:szCs w:val="21"/>
        </w:rPr>
        <w:object w:dxaOrig="2499" w:dyaOrig="330" w14:anchorId="2580FCA5">
          <v:shape id="_x0000_i1032" type="#_x0000_t75" alt="eqId0bc69cdc06849b20e6d233e5290c45bf" style="width:124.95pt;height:16.5pt" o:ole="">
            <v:imagedata r:id="rId33" o:title="eqId0bc69cdc06849b20e6d233e5290c45bf"/>
          </v:shape>
          <o:OLEObject Type="Embed" ProgID="Equation.DSMT4" ShapeID="_x0000_i1032" DrawAspect="Content" ObjectID="_1736877043" r:id="rId34"/>
        </w:object>
      </w:r>
    </w:p>
    <w:p w14:paraId="5B740246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．在</w:t>
      </w:r>
      <w:r>
        <w:rPr>
          <w:rFonts w:ascii="Times New Roman" w:eastAsia="宋体" w:hAnsi="Times New Roman" w:cs="Times New Roman"/>
          <w:szCs w:val="21"/>
        </w:rPr>
        <w:object w:dxaOrig="633" w:dyaOrig="250" w14:anchorId="6068FA9D">
          <v:shape id="_x0000_i1033" type="#_x0000_t75" alt="eqIdad7c21a492758cf597536d6579e25007" style="width:31.65pt;height:12.5pt" o:ole="">
            <v:imagedata r:id="rId35" o:title="eqIdad7c21a492758cf597536d6579e25007"/>
          </v:shape>
          <o:OLEObject Type="Embed" ProgID="Equation.DSMT4" ShapeID="_x0000_i1033" DrawAspect="Content" ObjectID="_1736877044" r:id="rId36"/>
        </w:object>
      </w:r>
      <w:r>
        <w:rPr>
          <w:rFonts w:ascii="Times New Roman" w:eastAsia="宋体" w:hAnsi="Times New Roman" w:cs="Times New Roman"/>
          <w:szCs w:val="21"/>
        </w:rPr>
        <w:t>固体上滴入几滴</w:t>
      </w:r>
      <w:r>
        <w:rPr>
          <w:rFonts w:ascii="Times New Roman" w:eastAsia="宋体" w:hAnsi="Times New Roman" w:cs="Times New Roman"/>
          <w:szCs w:val="21"/>
        </w:rPr>
        <w:object w:dxaOrig="651" w:dyaOrig="319" w14:anchorId="36634D7A">
          <v:shape id="_x0000_i1034" type="#_x0000_t75" alt="eqIdafb4910153418b5234c05d984a164695" style="width:32.55pt;height:15.95pt" o:ole="">
            <v:imagedata r:id="rId37" o:title="eqIdafb4910153418b5234c05d984a164695"/>
          </v:shape>
          <o:OLEObject Type="Embed" ProgID="Equation.DSMT4" ShapeID="_x0000_i1034" DrawAspect="Content" ObjectID="_1736877045" r:id="rId38"/>
        </w:object>
      </w:r>
      <w:r>
        <w:rPr>
          <w:rFonts w:ascii="Times New Roman" w:eastAsia="宋体" w:hAnsi="Times New Roman" w:cs="Times New Roman"/>
          <w:szCs w:val="21"/>
        </w:rPr>
        <w:t>溶液闻到气味：</w:t>
      </w:r>
      <w:r>
        <w:rPr>
          <w:rFonts w:ascii="Times New Roman" w:eastAsia="宋体" w:hAnsi="Times New Roman" w:cs="Times New Roman"/>
          <w:szCs w:val="21"/>
        </w:rPr>
        <w:object w:dxaOrig="2411" w:dyaOrig="329" w14:anchorId="1A9FFF24">
          <v:shape id="_x0000_i1035" type="#_x0000_t75" alt="eqId72f5ae7d43387cdacef834ac555c1494" style="width:120.55pt;height:16.45pt" o:ole="">
            <v:imagedata r:id="rId39" o:title="eqId72f5ae7d43387cdacef834ac555c1494"/>
          </v:shape>
          <o:OLEObject Type="Embed" ProgID="Equation.DSMT4" ShapeID="_x0000_i1035" DrawAspect="Content" ObjectID="_1736877046" r:id="rId40"/>
        </w:object>
      </w:r>
    </w:p>
    <w:p w14:paraId="0C88274D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．下列叙述正确的是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5E586FB7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．工业上合成氨的反应，可看成是氮的固定</w:t>
      </w:r>
    </w:p>
    <w:p w14:paraId="01C2A8E9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．制取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时，用浓硫酸做干燥剂</w:t>
      </w:r>
    </w:p>
    <w:p w14:paraId="23D69590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在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中燃烧生成</w:t>
      </w:r>
      <w:r>
        <w:rPr>
          <w:rFonts w:ascii="Times New Roman" w:eastAsia="宋体" w:hAnsi="Times New Roman" w:cs="Times New Roman"/>
          <w:szCs w:val="21"/>
        </w:rPr>
        <w:t>NO</w:t>
      </w:r>
    </w:p>
    <w:p w14:paraId="7A348184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．氨气能使湿润的蓝色石蕊试纸变红</w:t>
      </w:r>
    </w:p>
    <w:p w14:paraId="4B598B61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题型二：氨水的性质</w:t>
      </w:r>
    </w:p>
    <w:p w14:paraId="4544EDC4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2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在下列实验中，观察到的现象或得出结论，完全正确的有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006256C4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070BB5F0" wp14:editId="674F71F5">
            <wp:extent cx="5278120" cy="1343660"/>
            <wp:effectExtent l="0" t="0" r="17780" b="8890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61140" name="图片 1000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598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t>浓氨水中出现红色，说明</w:t>
      </w:r>
      <w:proofErr w:type="gramStart"/>
      <w:r>
        <w:rPr>
          <w:rFonts w:ascii="Times New Roman" w:eastAsia="宋体" w:hAnsi="Times New Roman" w:cs="Times New Roman"/>
          <w:szCs w:val="21"/>
        </w:rPr>
        <w:t>氨分子</w:t>
      </w:r>
      <w:proofErr w:type="gramEnd"/>
      <w:r>
        <w:rPr>
          <w:rFonts w:ascii="Times New Roman" w:eastAsia="宋体" w:hAnsi="Times New Roman" w:cs="Times New Roman"/>
          <w:szCs w:val="21"/>
        </w:rPr>
        <w:t>很小且在不断运动</w:t>
      </w:r>
    </w:p>
    <w:p w14:paraId="4A2225A0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>既能说明甲烷有可燃性，又能说明甲烷是由碳和</w:t>
      </w:r>
      <w:proofErr w:type="gramStart"/>
      <w:r>
        <w:rPr>
          <w:rFonts w:ascii="Times New Roman" w:eastAsia="宋体" w:hAnsi="Times New Roman" w:cs="Times New Roman"/>
          <w:szCs w:val="21"/>
        </w:rPr>
        <w:t>氢两种</w:t>
      </w:r>
      <w:proofErr w:type="gramEnd"/>
      <w:r>
        <w:rPr>
          <w:rFonts w:ascii="Times New Roman" w:eastAsia="宋体" w:hAnsi="Times New Roman" w:cs="Times New Roman"/>
          <w:szCs w:val="21"/>
        </w:rPr>
        <w:t>元素组成</w:t>
      </w:r>
    </w:p>
    <w:p w14:paraId="1B0A38FA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t>既能说明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的密度比空气大，又能说明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不能燃烧也不支持燃烧</w:t>
      </w:r>
    </w:p>
    <w:p w14:paraId="72389E17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④</w:t>
      </w:r>
      <w:r>
        <w:rPr>
          <w:rFonts w:ascii="Times New Roman" w:eastAsia="宋体" w:hAnsi="Times New Roman" w:cs="Times New Roman"/>
          <w:szCs w:val="21"/>
        </w:rPr>
        <w:t>既能探究可燃物的燃烧条件，又说明白磷的着火点比红磷低</w:t>
      </w:r>
    </w:p>
    <w:p w14:paraId="0115DF4E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⑤</w:t>
      </w:r>
      <w:r>
        <w:rPr>
          <w:rFonts w:ascii="Times New Roman" w:eastAsia="宋体" w:hAnsi="Times New Roman" w:cs="Times New Roman"/>
          <w:szCs w:val="21"/>
        </w:rPr>
        <w:t>铁钉表面无明显现象，能说明铁生锈的条件是要有氧气和水</w:t>
      </w:r>
    </w:p>
    <w:p w14:paraId="3F246C0F" w14:textId="77777777" w:rsidR="0049590C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个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个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个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/>
          <w:szCs w:val="21"/>
        </w:rPr>
        <w:t>个</w:t>
      </w:r>
    </w:p>
    <w:p w14:paraId="7352422E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35C1D5FF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．下列说法正确的是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83B7811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．植物直接吸收利用空气中的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作为肥料，实现氮的固定</w:t>
      </w:r>
    </w:p>
    <w:p w14:paraId="4C7A1B9C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CuCl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均可通过化合反应得到</w:t>
      </w:r>
    </w:p>
    <w:p w14:paraId="03821E0C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proofErr w:type="gramStart"/>
      <w:r>
        <w:rPr>
          <w:rFonts w:ascii="Times New Roman" w:eastAsia="宋体" w:hAnsi="Times New Roman" w:cs="Times New Roman"/>
          <w:szCs w:val="21"/>
        </w:rPr>
        <w:t>将蘸有</w:t>
      </w:r>
      <w:proofErr w:type="gramEnd"/>
      <w:r>
        <w:rPr>
          <w:rFonts w:ascii="Times New Roman" w:eastAsia="宋体" w:hAnsi="Times New Roman" w:cs="Times New Roman"/>
          <w:szCs w:val="21"/>
        </w:rPr>
        <w:t>浓氨水和浓硫酸的玻璃棒相互靠近，有白烟产生</w:t>
      </w:r>
    </w:p>
    <w:p w14:paraId="31C754D4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．浓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具有强吸水性，能吸收糖类化合物中的水分，因此使其炭化</w:t>
      </w:r>
    </w:p>
    <w:p w14:paraId="470E11C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．下列离子方程式正确的是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01CC9AB9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．向铁粉中加入盐酸：</w:t>
      </w:r>
      <w:r>
        <w:rPr>
          <w:rFonts w:ascii="Times New Roman" w:eastAsia="宋体" w:hAnsi="Times New Roman" w:cs="Times New Roman"/>
          <w:szCs w:val="21"/>
        </w:rPr>
        <w:t>2Fe+6H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>=2Fe</w:t>
      </w:r>
      <w:r>
        <w:rPr>
          <w:rFonts w:ascii="Times New Roman" w:eastAsia="宋体" w:hAnsi="Times New Roman" w:cs="Times New Roman"/>
          <w:szCs w:val="21"/>
          <w:vertAlign w:val="superscript"/>
        </w:rPr>
        <w:t>3+</w:t>
      </w:r>
      <w:r>
        <w:rPr>
          <w:rFonts w:ascii="Times New Roman" w:eastAsia="宋体" w:hAnsi="Times New Roman" w:cs="Times New Roman"/>
          <w:szCs w:val="21"/>
        </w:rPr>
        <w:t>+3H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↑</w:t>
      </w:r>
    </w:p>
    <w:p w14:paraId="21584AC1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B</w:t>
      </w:r>
      <w:r>
        <w:rPr>
          <w:rFonts w:ascii="Times New Roman" w:eastAsia="宋体" w:hAnsi="Times New Roman" w:cs="Times New Roman"/>
          <w:szCs w:val="21"/>
        </w:rPr>
        <w:t>．氧化镁溶于稀硫酸：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perscript"/>
        </w:rPr>
        <w:t>2-</w:t>
      </w:r>
      <w:r>
        <w:rPr>
          <w:rFonts w:ascii="Times New Roman" w:eastAsia="宋体" w:hAnsi="Times New Roman" w:cs="Times New Roman"/>
          <w:szCs w:val="21"/>
        </w:rPr>
        <w:t>+2H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>=H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533893A6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．碳酸氢钠溶液与氢氧化钠溶液反应：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>+OH</w:t>
      </w:r>
      <w:r>
        <w:rPr>
          <w:rFonts w:ascii="Times New Roman" w:eastAsia="宋体" w:hAnsi="Times New Roman" w:cs="Times New Roman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szCs w:val="21"/>
        </w:rPr>
        <w:t>=H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3C85275D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．向氯化镁溶液中滴入氨水：</w:t>
      </w:r>
      <w:r>
        <w:rPr>
          <w:rFonts w:ascii="Times New Roman" w:eastAsia="宋体" w:hAnsi="Times New Roman" w:cs="Times New Roman"/>
          <w:szCs w:val="21"/>
        </w:rPr>
        <w:t>Mg</w:t>
      </w:r>
      <w:r>
        <w:rPr>
          <w:rFonts w:ascii="Times New Roman" w:eastAsia="宋体" w:hAnsi="Times New Roman" w:cs="Times New Roman"/>
          <w:szCs w:val="21"/>
          <w:vertAlign w:val="superscript"/>
        </w:rPr>
        <w:t>2+</w:t>
      </w:r>
      <w:r>
        <w:rPr>
          <w:rFonts w:ascii="Times New Roman" w:eastAsia="宋体" w:hAnsi="Times New Roman" w:cs="Times New Roman"/>
          <w:szCs w:val="21"/>
        </w:rPr>
        <w:t>+2NH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•H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O=</w:t>
      </w:r>
      <w:proofErr w:type="gramStart"/>
      <w:r>
        <w:rPr>
          <w:rFonts w:ascii="Times New Roman" w:eastAsia="宋体" w:hAnsi="Times New Roman" w:cs="Times New Roman"/>
          <w:szCs w:val="21"/>
        </w:rPr>
        <w:t>Mg(</w:t>
      </w:r>
      <w:proofErr w:type="gramEnd"/>
      <w:r>
        <w:rPr>
          <w:rFonts w:ascii="Times New Roman" w:eastAsia="宋体" w:hAnsi="Times New Roman" w:cs="Times New Roman"/>
          <w:szCs w:val="21"/>
        </w:rPr>
        <w:t>OH)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↓+2NH</w:t>
      </w:r>
      <w:r>
        <w:rPr>
          <w:rFonts w:ascii="Times New Roman" w:eastAsia="宋体" w:hAnsi="Times New Roman" w:cs="Times New Roman"/>
          <w:szCs w:val="21"/>
        </w:rPr>
        <w:object w:dxaOrig="140" w:dyaOrig="324" w14:anchorId="6DD39F90">
          <v:shape id="_x0000_i1036" type="#_x0000_t75" alt="eqIda74994fa846ff01d87548db6f34d3613" style="width:7pt;height:16.2pt" o:ole="">
            <v:imagedata r:id="rId42" o:title="eqIda74994fa846ff01d87548db6f34d3613"/>
          </v:shape>
          <o:OLEObject Type="Embed" ProgID="Equation.DSMT4" ShapeID="_x0000_i1036" DrawAspect="Content" ObjectID="_1736877047" r:id="rId43"/>
        </w:object>
      </w:r>
    </w:p>
    <w:p w14:paraId="5B43EF61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题型三：氨的喷泉实验</w:t>
      </w:r>
    </w:p>
    <w:p w14:paraId="584338D9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3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喷泉是一种常见的自然现象，如图是化学教材中常用的喷泉实验装置，在烧瓶中充满干燥气体，而胶头滴管及烧杯中分别盛有液体。下列气体和液体的组合中不可能形成喷泉的是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5E8CA28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6A9D562A" wp14:editId="30FF7707">
            <wp:extent cx="600075" cy="1019175"/>
            <wp:effectExtent l="0" t="0" r="9525" b="952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82616" name="图片 1000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1487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HCl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0E40817F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NaOH</w:t>
      </w:r>
      <w:r>
        <w:rPr>
          <w:rFonts w:ascii="Times New Roman" w:eastAsia="宋体" w:hAnsi="Times New Roman" w:cs="Times New Roman"/>
          <w:szCs w:val="21"/>
        </w:rPr>
        <w:t>溶液</w:t>
      </w:r>
    </w:p>
    <w:p w14:paraId="5BB4A1C1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3BAE40EE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．下列组合中不可能形成喷泉的是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6FDBFCE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S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CuSO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6FB41767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NaOH</w:t>
      </w:r>
      <w:r>
        <w:rPr>
          <w:rFonts w:ascii="Times New Roman" w:eastAsia="宋体" w:hAnsi="Times New Roman" w:cs="Times New Roman"/>
          <w:szCs w:val="21"/>
        </w:rPr>
        <w:t>溶液</w:t>
      </w:r>
    </w:p>
    <w:p w14:paraId="6AF2B4E4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．利用如图装置，在锥形瓶中，分别加入足量的下列物质，反应后可能产生喷泉的是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C126D02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5386255A" wp14:editId="5C53D76B">
            <wp:extent cx="942975" cy="1571625"/>
            <wp:effectExtent l="0" t="0" r="9525" b="9525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42700" name="图片 1000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F25D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．铜与稀盐酸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．碳酸氢钠与氢氧化钠溶液</w:t>
      </w:r>
    </w:p>
    <w:p w14:paraId="421AD7BD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．氯化钙与稀硫酸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．碳酸氢铵</w:t>
      </w:r>
      <w:r>
        <w:rPr>
          <w:rFonts w:ascii="Times New Roman" w:eastAsia="宋体" w:hAnsi="Times New Roman" w:cs="Times New Roman"/>
          <w:szCs w:val="21"/>
        </w:rPr>
        <w:t>(NH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HCO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与稀盐酸</w:t>
      </w:r>
    </w:p>
    <w:p w14:paraId="1AD35477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题型四：氨气的实验室制法</w:t>
      </w:r>
    </w:p>
    <w:p w14:paraId="385C14CD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4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候氏制碱法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是我国化学家侯德榜为世界制纯碱工业做出的突出贡献。某实验小组模拟制纯碱的工艺流程及实验装置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部分夹持装置省略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如图所示，下列叙述正确的是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F96BF75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177C0907" wp14:editId="0C730D44">
            <wp:extent cx="3524250" cy="723900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0412" name="图片 1000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D42F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34D09443" wp14:editId="40D4AEC6">
            <wp:extent cx="4276725" cy="2219325"/>
            <wp:effectExtent l="0" t="0" r="9525" b="0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48420" name="图片 1000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B909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．模拟实验中应先打开装置</w:t>
      </w:r>
      <w:r>
        <w:rPr>
          <w:rFonts w:ascii="Times New Roman" w:eastAsia="宋体" w:hAnsi="Times New Roman" w:cs="Times New Roman"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t>分液漏斗再点燃装置</w:t>
      </w: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t>的酒精灯</w:t>
      </w:r>
    </w:p>
    <w:p w14:paraId="61925D51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．装置</w:t>
      </w: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>的球形干燥管中应盛放碱石灰</w:t>
      </w:r>
    </w:p>
    <w:p w14:paraId="4712DE77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．装置</w:t>
      </w: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>和装置</w:t>
      </w:r>
      <w:r>
        <w:rPr>
          <w:rFonts w:ascii="Times New Roman" w:eastAsia="宋体" w:hAnsi="Times New Roman" w:cs="Times New Roman"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t>之间应该增加盛有饱和碳酸钠溶液的洗气瓶</w:t>
      </w:r>
    </w:p>
    <w:p w14:paraId="39ED669A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．过程</w:t>
      </w:r>
      <w:r>
        <w:rPr>
          <w:rFonts w:ascii="Times New Roman" w:eastAsia="宋体" w:hAnsi="Times New Roman" w:cs="Times New Roman"/>
          <w:szCs w:val="21"/>
        </w:rPr>
        <w:t>Ⅰ</w:t>
      </w:r>
      <w:r>
        <w:rPr>
          <w:rFonts w:ascii="Times New Roman" w:eastAsia="宋体" w:hAnsi="Times New Roman" w:cs="Times New Roman"/>
          <w:szCs w:val="21"/>
        </w:rPr>
        <w:t>的化学方程式：</w:t>
      </w:r>
      <w:r>
        <w:rPr>
          <w:rFonts w:ascii="Times New Roman" w:eastAsia="宋体" w:hAnsi="Times New Roman" w:cs="Times New Roman"/>
          <w:szCs w:val="21"/>
        </w:rPr>
        <w:object w:dxaOrig="4171" w:dyaOrig="334" w14:anchorId="3A41B301">
          <v:shape id="_x0000_i1037" type="#_x0000_t75" alt="eqId838dd161368fcf82cdda217828e2f5c4" style="width:208.55pt;height:16.7pt" o:ole="">
            <v:imagedata r:id="rId48" o:title="eqId838dd161368fcf82cdda217828e2f5c4"/>
          </v:shape>
          <o:OLEObject Type="Embed" ProgID="Equation.DSMT4" ShapeID="_x0000_i1037" DrawAspect="Content" ObjectID="_1736877048" r:id="rId49"/>
        </w:object>
      </w:r>
    </w:p>
    <w:p w14:paraId="638606F2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27C56C6C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．侯德榜是我国近代化学工业奠基人之一，为我国化工事业发展做出了卓越贡献，侯氏制碱享誉国际，侯氏制碱法使用的主要原料是食盐、氨、二氧化碳，如图是模拟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侯氏制碱法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制取</w:t>
      </w:r>
      <w:r>
        <w:rPr>
          <w:rFonts w:ascii="Times New Roman" w:eastAsia="宋体" w:hAnsi="Times New Roman" w:cs="Times New Roman"/>
          <w:szCs w:val="21"/>
        </w:rPr>
        <w:object w:dxaOrig="827" w:dyaOrig="315" w14:anchorId="057CF560">
          <v:shape id="_x0000_i1038" type="#_x0000_t75" alt="eqId2c3e803e5cc9649df47289d5c8c60474" style="width:41.35pt;height:15.75pt" o:ole="">
            <v:imagedata r:id="rId50" o:title="eqId2c3e803e5cc9649df47289d5c8c60474"/>
          </v:shape>
          <o:OLEObject Type="Embed" ProgID="Equation.DSMT4" ShapeID="_x0000_i1038" DrawAspect="Content" ObjectID="_1736877049" r:id="rId51"/>
        </w:object>
      </w:r>
      <w:r>
        <w:rPr>
          <w:rFonts w:ascii="Times New Roman" w:eastAsia="宋体" w:hAnsi="Times New Roman" w:cs="Times New Roman"/>
          <w:szCs w:val="21"/>
        </w:rPr>
        <w:t>的部分装置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已知：氨气水溶液呈碱性，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体积水能溶解</w:t>
      </w:r>
      <w:r>
        <w:rPr>
          <w:rFonts w:ascii="Times New Roman" w:eastAsia="宋体" w:hAnsi="Times New Roman" w:cs="Times New Roman"/>
          <w:szCs w:val="21"/>
        </w:rPr>
        <w:t>700</w:t>
      </w:r>
      <w:r>
        <w:rPr>
          <w:rFonts w:ascii="Times New Roman" w:eastAsia="宋体" w:hAnsi="Times New Roman" w:cs="Times New Roman"/>
          <w:szCs w:val="21"/>
        </w:rPr>
        <w:t>体积氨气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。下列操作正确的是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5BDD4466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25DE0658" wp14:editId="51A626B9">
            <wp:extent cx="2638425" cy="1781175"/>
            <wp:effectExtent l="0" t="0" r="9525" b="9525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57722" name="图片 1000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DCBD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通入</w:t>
      </w:r>
      <w:r>
        <w:rPr>
          <w:rFonts w:ascii="Times New Roman" w:eastAsia="宋体" w:hAnsi="Times New Roman" w:cs="Times New Roman"/>
          <w:szCs w:val="21"/>
        </w:rPr>
        <w:object w:dxaOrig="422" w:dyaOrig="326" w14:anchorId="6E286F5B">
          <v:shape id="_x0000_i1039" type="#_x0000_t75" alt="eqIda4298cb837170c021b9f2cd4e674a6a3" style="width:21.1pt;height:16.3pt" o:ole="">
            <v:imagedata r:id="rId53" o:title="eqIda4298cb837170c021b9f2cd4e674a6a3"/>
          </v:shape>
          <o:OLEObject Type="Embed" ProgID="Equation.DSMT4" ShapeID="_x0000_i1039" DrawAspect="Content" ObjectID="_1736877050" r:id="rId54"/>
        </w:object>
      </w:r>
      <w:r>
        <w:rPr>
          <w:rFonts w:ascii="Times New Roman" w:eastAsia="宋体" w:hAnsi="Times New Roman" w:cs="Times New Roman"/>
          <w:szCs w:val="21"/>
        </w:rPr>
        <w:t>，然后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通入</w:t>
      </w:r>
      <w:r>
        <w:rPr>
          <w:rFonts w:ascii="Times New Roman" w:eastAsia="宋体" w:hAnsi="Times New Roman" w:cs="Times New Roman"/>
          <w:szCs w:val="21"/>
        </w:rPr>
        <w:object w:dxaOrig="439" w:dyaOrig="319" w14:anchorId="2044E255">
          <v:shape id="_x0000_i1040" type="#_x0000_t75" alt="eqIddbe2066525aa0616cf44d051d57bf713" style="width:21.95pt;height:15.95pt" o:ole="">
            <v:imagedata r:id="rId55" o:title="eqIddbe2066525aa0616cf44d051d57bf713"/>
          </v:shape>
          <o:OLEObject Type="Embed" ProgID="Equation.DSMT4" ShapeID="_x0000_i1040" DrawAspect="Content" ObjectID="_1736877051" r:id="rId56"/>
        </w:objec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c</w:t>
      </w:r>
      <w:proofErr w:type="gramStart"/>
      <w:r>
        <w:rPr>
          <w:rFonts w:ascii="Times New Roman" w:eastAsia="宋体" w:hAnsi="Times New Roman" w:cs="Times New Roman"/>
          <w:szCs w:val="21"/>
        </w:rPr>
        <w:t>中放蘸</w:t>
      </w:r>
      <w:proofErr w:type="gramEnd"/>
      <w:r>
        <w:rPr>
          <w:rFonts w:ascii="Times New Roman" w:eastAsia="宋体" w:hAnsi="Times New Roman" w:cs="Times New Roman"/>
          <w:szCs w:val="21"/>
        </w:rPr>
        <w:t>NaOH</w:t>
      </w:r>
      <w:r>
        <w:rPr>
          <w:rFonts w:ascii="Times New Roman" w:eastAsia="宋体" w:hAnsi="Times New Roman" w:cs="Times New Roman"/>
          <w:szCs w:val="21"/>
        </w:rPr>
        <w:t>的脱脂棉</w:t>
      </w:r>
    </w:p>
    <w:p w14:paraId="5A4216C6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通入</w:t>
      </w:r>
      <w:r>
        <w:rPr>
          <w:rFonts w:ascii="Times New Roman" w:eastAsia="宋体" w:hAnsi="Times New Roman" w:cs="Times New Roman"/>
          <w:szCs w:val="21"/>
        </w:rPr>
        <w:object w:dxaOrig="439" w:dyaOrig="319" w14:anchorId="0DAB9C7E">
          <v:shape id="_x0000_i1041" type="#_x0000_t75" alt="eqIddbe2066525aa0616cf44d051d57bf713" style="width:21.95pt;height:15.95pt" o:ole="">
            <v:imagedata r:id="rId55" o:title="eqIddbe2066525aa0616cf44d051d57bf713"/>
          </v:shape>
          <o:OLEObject Type="Embed" ProgID="Equation.DSMT4" ShapeID="_x0000_i1041" DrawAspect="Content" ObjectID="_1736877052" r:id="rId57"/>
        </w:object>
      </w:r>
      <w:r>
        <w:rPr>
          <w:rFonts w:ascii="Times New Roman" w:eastAsia="宋体" w:hAnsi="Times New Roman" w:cs="Times New Roman"/>
          <w:szCs w:val="21"/>
        </w:rPr>
        <w:t>，然后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通入</w:t>
      </w:r>
      <w:r>
        <w:rPr>
          <w:rFonts w:ascii="Times New Roman" w:eastAsia="宋体" w:hAnsi="Times New Roman" w:cs="Times New Roman"/>
          <w:szCs w:val="21"/>
        </w:rPr>
        <w:object w:dxaOrig="422" w:dyaOrig="326" w14:anchorId="0B9F3770">
          <v:shape id="_x0000_i1042" type="#_x0000_t75" alt="eqIda4298cb837170c021b9f2cd4e674a6a3" style="width:21.1pt;height:16.3pt" o:ole="">
            <v:imagedata r:id="rId53" o:title="eqIda4298cb837170c021b9f2cd4e674a6a3"/>
          </v:shape>
          <o:OLEObject Type="Embed" ProgID="Equation.DSMT4" ShapeID="_x0000_i1042" DrawAspect="Content" ObjectID="_1736877053" r:id="rId58"/>
        </w:objec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中</w:t>
      </w:r>
      <w:proofErr w:type="gramStart"/>
      <w:r>
        <w:rPr>
          <w:rFonts w:ascii="Times New Roman" w:eastAsia="宋体" w:hAnsi="Times New Roman" w:cs="Times New Roman"/>
          <w:szCs w:val="21"/>
        </w:rPr>
        <w:t>放蘸稀</w:t>
      </w:r>
      <w:proofErr w:type="gramEnd"/>
      <w:r>
        <w:rPr>
          <w:rFonts w:ascii="Times New Roman" w:eastAsia="宋体" w:hAnsi="Times New Roman" w:cs="Times New Roman"/>
          <w:szCs w:val="21"/>
        </w:rPr>
        <w:t>硫酸的脱脂棉</w:t>
      </w:r>
    </w:p>
    <w:p w14:paraId="34709B26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通入</w:t>
      </w:r>
      <w:r>
        <w:rPr>
          <w:rFonts w:ascii="Times New Roman" w:eastAsia="宋体" w:hAnsi="Times New Roman" w:cs="Times New Roman"/>
          <w:szCs w:val="21"/>
        </w:rPr>
        <w:object w:dxaOrig="422" w:dyaOrig="326" w14:anchorId="761E76DC">
          <v:shape id="_x0000_i1043" type="#_x0000_t75" alt="eqIda4298cb837170c021b9f2cd4e674a6a3" style="width:21.1pt;height:16.3pt" o:ole="">
            <v:imagedata r:id="rId53" o:title="eqIda4298cb837170c021b9f2cd4e674a6a3"/>
          </v:shape>
          <o:OLEObject Type="Embed" ProgID="Equation.DSMT4" ShapeID="_x0000_i1043" DrawAspect="Content" ObjectID="_1736877054" r:id="rId59"/>
        </w:object>
      </w:r>
      <w:r>
        <w:rPr>
          <w:rFonts w:ascii="Times New Roman" w:eastAsia="宋体" w:hAnsi="Times New Roman" w:cs="Times New Roman"/>
          <w:szCs w:val="21"/>
        </w:rPr>
        <w:t>，然后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通入</w:t>
      </w:r>
      <w:r>
        <w:rPr>
          <w:rFonts w:ascii="Times New Roman" w:eastAsia="宋体" w:hAnsi="Times New Roman" w:cs="Times New Roman"/>
          <w:szCs w:val="21"/>
        </w:rPr>
        <w:object w:dxaOrig="439" w:dyaOrig="319" w14:anchorId="09C2D873">
          <v:shape id="_x0000_i1044" type="#_x0000_t75" alt="eqIddbe2066525aa0616cf44d051d57bf713" style="width:21.95pt;height:15.95pt" o:ole="">
            <v:imagedata r:id="rId55" o:title="eqIddbe2066525aa0616cf44d051d57bf713"/>
          </v:shape>
          <o:OLEObject Type="Embed" ProgID="Equation.DSMT4" ShapeID="_x0000_i1044" DrawAspect="Content" ObjectID="_1736877055" r:id="rId60"/>
        </w:objec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中放氧化钙</w:t>
      </w:r>
    </w:p>
    <w:p w14:paraId="5EFCC5E3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通入</w:t>
      </w:r>
      <w:r>
        <w:rPr>
          <w:rFonts w:ascii="Times New Roman" w:eastAsia="宋体" w:hAnsi="Times New Roman" w:cs="Times New Roman"/>
          <w:szCs w:val="21"/>
        </w:rPr>
        <w:object w:dxaOrig="439" w:dyaOrig="319" w14:anchorId="12F67771">
          <v:shape id="_x0000_i1045" type="#_x0000_t75" alt="eqIddbe2066525aa0616cf44d051d57bf713" style="width:21.95pt;height:15.95pt" o:ole="">
            <v:imagedata r:id="rId55" o:title="eqIddbe2066525aa0616cf44d051d57bf713"/>
          </v:shape>
          <o:OLEObject Type="Embed" ProgID="Equation.DSMT4" ShapeID="_x0000_i1045" DrawAspect="Content" ObjectID="_1736877056" r:id="rId61"/>
        </w:object>
      </w:r>
      <w:r>
        <w:rPr>
          <w:rFonts w:ascii="Times New Roman" w:eastAsia="宋体" w:hAnsi="Times New Roman" w:cs="Times New Roman"/>
          <w:szCs w:val="21"/>
        </w:rPr>
        <w:t>，然后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通入</w:t>
      </w:r>
      <w:r>
        <w:rPr>
          <w:rFonts w:ascii="Times New Roman" w:eastAsia="宋体" w:hAnsi="Times New Roman" w:cs="Times New Roman"/>
          <w:szCs w:val="21"/>
        </w:rPr>
        <w:object w:dxaOrig="422" w:dyaOrig="326" w14:anchorId="1450DE5B">
          <v:shape id="_x0000_i1046" type="#_x0000_t75" alt="eqIda4298cb837170c021b9f2cd4e674a6a3" style="width:21.1pt;height:16.3pt" o:ole="">
            <v:imagedata r:id="rId53" o:title="eqIda4298cb837170c021b9f2cd4e674a6a3"/>
          </v:shape>
          <o:OLEObject Type="Embed" ProgID="Equation.DSMT4" ShapeID="_x0000_i1046" DrawAspect="Content" ObjectID="_1736877057" r:id="rId62"/>
        </w:objec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中放碱石灰</w:t>
      </w:r>
    </w:p>
    <w:p w14:paraId="22408170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2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封管实验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具有简易、方便、节约、绿色等优点，下列关于两个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封管实验</w:t>
      </w:r>
      <w:r>
        <w:rPr>
          <w:rFonts w:ascii="Times New Roman" w:eastAsia="宋体" w:hAnsi="Times New Roman" w:cs="Times New Roman"/>
          <w:szCs w:val="21"/>
        </w:rPr>
        <w:t>”(</w:t>
      </w:r>
      <w:r>
        <w:rPr>
          <w:rFonts w:ascii="Times New Roman" w:eastAsia="宋体" w:hAnsi="Times New Roman" w:cs="Times New Roman"/>
          <w:szCs w:val="21"/>
        </w:rPr>
        <w:t>夹持装置未画出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的说法错误的是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1FB275B7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7D6EF44A" wp14:editId="249EB3AB">
            <wp:extent cx="2390775" cy="847725"/>
            <wp:effectExtent l="0" t="0" r="9525" b="9525"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73512" name="图片 1000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A0A9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．实验</w:t>
      </w: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t>中，适当加热后，可观察到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封管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上端内壁上有固体附着</w:t>
      </w:r>
    </w:p>
    <w:p w14:paraId="5BD22931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．实验</w:t>
      </w: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>中，加热时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封管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内溶液变为无色，冷却后又变为浅红色</w:t>
      </w:r>
    </w:p>
    <w:p w14:paraId="288326AD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．两个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封管实验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中都发生了化学反应</w:t>
      </w:r>
    </w:p>
    <w:p w14:paraId="4A6F8793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．实验</w:t>
      </w: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>中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体现出的性质与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的喷泉实验</w:t>
      </w:r>
      <w:r>
        <w:rPr>
          <w:rFonts w:ascii="Times New Roman" w:eastAsia="宋体" w:hAnsi="Times New Roman" w:cs="Times New Roman"/>
          <w:szCs w:val="21"/>
        </w:rPr>
        <w:t>(NH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，滴有酚酞的水溶液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完全不同</w:t>
      </w:r>
    </w:p>
    <w:p w14:paraId="33B0EC3E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题型五：铵盐的性质</w:t>
      </w:r>
    </w:p>
    <w:p w14:paraId="2563D832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5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下列对于某些离子的检验及结论中一定正确的是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0269CF8F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．加入稀盐酸产生无色无味气体，将气体通入澄清石灰水中，溶液变浑浊，则一定有</w:t>
      </w:r>
      <w:r>
        <w:rPr>
          <w:rFonts w:ascii="Times New Roman" w:eastAsia="宋体" w:hAnsi="Times New Roman" w:cs="Times New Roman"/>
          <w:szCs w:val="21"/>
        </w:rPr>
        <w:object w:dxaOrig="475" w:dyaOrig="329" w14:anchorId="775F7977">
          <v:shape id="_x0000_i1047" type="#_x0000_t75" alt="eqId023ebef177e58b125407e6e072daebae" style="width:23.75pt;height:16.45pt" o:ole="">
            <v:imagedata r:id="rId64" o:title="eqId023ebef177e58b125407e6e072daebae"/>
          </v:shape>
          <o:OLEObject Type="Embed" ProgID="Equation.DSMT4" ShapeID="_x0000_i1047" DrawAspect="Content" ObjectID="_1736877058" r:id="rId65"/>
        </w:object>
      </w:r>
    </w:p>
    <w:p w14:paraId="304C48D0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．加入氯化钡溶液有白色沉淀产生，再加盐酸，沉淀不消失，则一定有</w:t>
      </w:r>
      <w:r>
        <w:rPr>
          <w:rFonts w:ascii="Times New Roman" w:eastAsia="宋体" w:hAnsi="Times New Roman" w:cs="Times New Roman"/>
          <w:szCs w:val="21"/>
        </w:rPr>
        <w:object w:dxaOrig="439" w:dyaOrig="334" w14:anchorId="24C3BBF9">
          <v:shape id="_x0000_i1048" type="#_x0000_t75" alt="eqId68b9bfd8728216acb427ce120e517f4c" style="width:21.95pt;height:16.7pt" o:ole="">
            <v:imagedata r:id="rId66" o:title="eqId68b9bfd8728216acb427ce120e517f4c"/>
          </v:shape>
          <o:OLEObject Type="Embed" ProgID="Equation.DSMT4" ShapeID="_x0000_i1048" DrawAspect="Content" ObjectID="_1736877059" r:id="rId67"/>
        </w:object>
      </w:r>
    </w:p>
    <w:p w14:paraId="79921F50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．加入氢氧化钠溶液并加热，产生的气体能使湿润红色石蕊试纸变蓝，一定有</w:t>
      </w:r>
      <w:r>
        <w:rPr>
          <w:rFonts w:ascii="Times New Roman" w:eastAsia="宋体" w:hAnsi="Times New Roman" w:cs="Times New Roman"/>
          <w:szCs w:val="21"/>
        </w:rPr>
        <w:object w:dxaOrig="457" w:dyaOrig="326" w14:anchorId="040F0F1C">
          <v:shape id="_x0000_i1049" type="#_x0000_t75" alt="eqId22b84c78dae7945c7893ab4125a05ab5" style="width:22.85pt;height:16.3pt" o:ole="">
            <v:imagedata r:id="rId68" o:title="eqId22b84c78dae7945c7893ab4125a05ab5"/>
          </v:shape>
          <o:OLEObject Type="Embed" ProgID="Equation.DSMT4" ShapeID="_x0000_i1049" DrawAspect="Content" ObjectID="_1736877060" r:id="rId69"/>
        </w:object>
      </w:r>
    </w:p>
    <w:p w14:paraId="75C84967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．加入碳酸钠溶液产生白色沉淀，再加盐酸，白色沉淀消失，一定有</w:t>
      </w:r>
      <w:r>
        <w:rPr>
          <w:rFonts w:ascii="Times New Roman" w:eastAsia="宋体" w:hAnsi="Times New Roman" w:cs="Times New Roman"/>
          <w:szCs w:val="21"/>
        </w:rPr>
        <w:t>Ba</w:t>
      </w:r>
      <w:r>
        <w:rPr>
          <w:rFonts w:ascii="Times New Roman" w:eastAsia="宋体" w:hAnsi="Times New Roman" w:cs="Times New Roman"/>
          <w:szCs w:val="21"/>
          <w:vertAlign w:val="superscript"/>
        </w:rPr>
        <w:t>2+</w:t>
      </w:r>
    </w:p>
    <w:p w14:paraId="1FB4F2AD" w14:textId="77777777" w:rsidR="0049590C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7BCE8CDE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．某无色透明的溶液，在</w:t>
      </w:r>
      <w:r>
        <w:rPr>
          <w:rFonts w:ascii="Times New Roman" w:eastAsia="宋体" w:hAnsi="Times New Roman" w:cs="Times New Roman"/>
          <w:szCs w:val="21"/>
        </w:rPr>
        <w:t>pH=0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pH=14</w:t>
      </w:r>
      <w:r>
        <w:rPr>
          <w:rFonts w:ascii="Times New Roman" w:eastAsia="宋体" w:hAnsi="Times New Roman" w:cs="Times New Roman"/>
          <w:szCs w:val="21"/>
        </w:rPr>
        <w:t>的条件下都能大量共存的是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DFF1F6D" w14:textId="77777777" w:rsidR="0049590C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Fe</w:t>
      </w:r>
      <w:r>
        <w:rPr>
          <w:rFonts w:ascii="Times New Roman" w:eastAsia="宋体" w:hAnsi="Times New Roman" w:cs="Times New Roman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szCs w:val="21"/>
          <w:vertAlign w:val="superscript"/>
        </w:rPr>
        <w:t>＋</w:t>
      </w:r>
      <w:r>
        <w:rPr>
          <w:rFonts w:ascii="Times New Roman" w:eastAsia="宋体" w:hAnsi="Times New Roman" w:cs="Times New Roman"/>
          <w:szCs w:val="21"/>
        </w:rPr>
        <w:t xml:space="preserve">　</w:t>
      </w:r>
      <w:r>
        <w:rPr>
          <w:rFonts w:ascii="Times New Roman" w:eastAsia="宋体" w:hAnsi="Times New Roman" w:cs="Times New Roman"/>
          <w:szCs w:val="21"/>
        </w:rPr>
        <w:t>K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 xml:space="preserve">　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</w:rPr>
        <w:object w:dxaOrig="175" w:dyaOrig="338" w14:anchorId="50C35BDE">
          <v:shape id="_x0000_i1050" type="#_x0000_t75" alt="eqId1903287227f2e5af1aa48d3103239111" style="width:8.75pt;height:16.9pt" o:ole="">
            <v:imagedata r:id="rId70" o:title="eqId1903287227f2e5af1aa48d3103239111"/>
          </v:shape>
          <o:OLEObject Type="Embed" ProgID="Equation.DSMT4" ShapeID="_x0000_i1050" DrawAspect="Content" ObjectID="_1736877061" r:id="rId71"/>
        </w:object>
      </w:r>
      <w:r>
        <w:rPr>
          <w:rFonts w:ascii="Times New Roman" w:eastAsia="宋体" w:hAnsi="Times New Roman" w:cs="Times New Roman"/>
          <w:szCs w:val="21"/>
        </w:rPr>
        <w:t xml:space="preserve">　</w:t>
      </w:r>
      <w:r>
        <w:rPr>
          <w:rFonts w:ascii="Times New Roman" w:eastAsia="宋体" w:hAnsi="Times New Roman" w:cs="Times New Roman"/>
          <w:szCs w:val="21"/>
        </w:rPr>
        <w:t xml:space="preserve"> NO</w:t>
      </w:r>
      <w:r>
        <w:rPr>
          <w:rFonts w:ascii="Times New Roman" w:eastAsia="宋体" w:hAnsi="Times New Roman" w:cs="Times New Roman"/>
          <w:szCs w:val="21"/>
        </w:rPr>
        <w:object w:dxaOrig="140" w:dyaOrig="319" w14:anchorId="71A8446A">
          <v:shape id="_x0000_i1051" type="#_x0000_t75" alt="eqIdd7da75639d9df997d684f1d6d99692cd" style="width:7pt;height:15.95pt" o:ole="">
            <v:imagedata r:id="rId72" o:title="eqIdd7da75639d9df997d684f1d6d99692cd"/>
          </v:shape>
          <o:OLEObject Type="Embed" ProgID="Equation.DSMT4" ShapeID="_x0000_i1051" DrawAspect="Content" ObjectID="_1736877062" r:id="rId73"/>
        </w:objec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 xml:space="preserve"> Mg</w:t>
      </w:r>
      <w:r>
        <w:rPr>
          <w:rFonts w:ascii="Times New Roman" w:eastAsia="宋体" w:hAnsi="Times New Roman" w:cs="Times New Roman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szCs w:val="21"/>
          <w:vertAlign w:val="superscript"/>
        </w:rPr>
        <w:t>＋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</w:rPr>
        <w:object w:dxaOrig="140" w:dyaOrig="324" w14:anchorId="5F557E82">
          <v:shape id="_x0000_i1052" type="#_x0000_t75" alt="eqIda74994fa846ff01d87548db6f34d3613" style="width:7pt;height:16.2pt" o:ole="">
            <v:imagedata r:id="rId42" o:title="eqIda74994fa846ff01d87548db6f34d3613"/>
          </v:shape>
          <o:OLEObject Type="Embed" ProgID="Equation.DSMT4" ShapeID="_x0000_i1052" DrawAspect="Content" ObjectID="_1736877063" r:id="rId74"/>
        </w:object>
      </w:r>
      <w:r>
        <w:rPr>
          <w:rFonts w:ascii="Times New Roman" w:eastAsia="宋体" w:hAnsi="Times New Roman" w:cs="Times New Roman"/>
          <w:kern w:val="0"/>
          <w:szCs w:val="21"/>
        </w:rPr>
        <w:t>  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</w:rPr>
        <w:object w:dxaOrig="175" w:dyaOrig="338" w14:anchorId="6DE31F8F">
          <v:shape id="_x0000_i1053" type="#_x0000_t75" alt="eqId1903287227f2e5af1aa48d3103239111" style="width:8.75pt;height:16.9pt" o:ole="">
            <v:imagedata r:id="rId70" o:title="eqId1903287227f2e5af1aa48d3103239111"/>
          </v:shape>
          <o:OLEObject Type="Embed" ProgID="Equation.DSMT4" ShapeID="_x0000_i1053" DrawAspect="Content" ObjectID="_1736877064" r:id="rId75"/>
        </w:object>
      </w:r>
      <w:r>
        <w:rPr>
          <w:rFonts w:ascii="Times New Roman" w:eastAsia="宋体" w:hAnsi="Times New Roman" w:cs="Times New Roman"/>
          <w:szCs w:val="21"/>
        </w:rPr>
        <w:t xml:space="preserve">　</w:t>
      </w:r>
      <w:r>
        <w:rPr>
          <w:rFonts w:ascii="Times New Roman" w:eastAsia="宋体" w:hAnsi="Times New Roman" w:cs="Times New Roman"/>
          <w:szCs w:val="21"/>
        </w:rPr>
        <w:t>Cl</w:t>
      </w:r>
      <w:r>
        <w:rPr>
          <w:rFonts w:ascii="Times New Roman" w:eastAsia="宋体" w:hAnsi="Times New Roman" w:cs="Times New Roman"/>
          <w:szCs w:val="21"/>
          <w:vertAlign w:val="superscript"/>
        </w:rPr>
        <w:t>-</w:t>
      </w:r>
    </w:p>
    <w:p w14:paraId="7F657F52" w14:textId="77777777" w:rsidR="0049590C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perscript"/>
        </w:rPr>
        <w:t>＋</w:t>
      </w:r>
      <w:r>
        <w:rPr>
          <w:rFonts w:ascii="Times New Roman" w:eastAsia="宋体" w:hAnsi="Times New Roman" w:cs="Times New Roman"/>
          <w:szCs w:val="21"/>
        </w:rPr>
        <w:t xml:space="preserve">　</w:t>
      </w:r>
      <w:r>
        <w:rPr>
          <w:rFonts w:ascii="Times New Roman" w:eastAsia="宋体" w:hAnsi="Times New Roman" w:cs="Times New Roman"/>
          <w:szCs w:val="21"/>
        </w:rPr>
        <w:t>K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 xml:space="preserve">　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</w:rPr>
        <w:object w:dxaOrig="175" w:dyaOrig="338" w14:anchorId="3D3EA517">
          <v:shape id="_x0000_i1054" type="#_x0000_t75" alt="eqId1903287227f2e5af1aa48d3103239111" style="width:8.75pt;height:16.9pt" o:ole="">
            <v:imagedata r:id="rId70" o:title="eqId1903287227f2e5af1aa48d3103239111"/>
          </v:shape>
          <o:OLEObject Type="Embed" ProgID="Equation.DSMT4" ShapeID="_x0000_i1054" DrawAspect="Content" ObjectID="_1736877065" r:id="rId76"/>
        </w:object>
      </w:r>
      <w:r>
        <w:rPr>
          <w:rFonts w:ascii="Times New Roman" w:eastAsia="宋体" w:hAnsi="Times New Roman" w:cs="Times New Roman"/>
          <w:szCs w:val="21"/>
        </w:rPr>
        <w:t xml:space="preserve">　</w:t>
      </w:r>
      <w:r>
        <w:rPr>
          <w:rFonts w:ascii="Times New Roman" w:eastAsia="宋体" w:hAnsi="Times New Roman" w:cs="Times New Roman"/>
          <w:szCs w:val="21"/>
        </w:rPr>
        <w:t xml:space="preserve"> NO</w:t>
      </w:r>
      <w:r>
        <w:rPr>
          <w:rFonts w:ascii="Times New Roman" w:eastAsia="宋体" w:hAnsi="Times New Roman" w:cs="Times New Roman"/>
          <w:szCs w:val="21"/>
        </w:rPr>
        <w:object w:dxaOrig="140" w:dyaOrig="319" w14:anchorId="27502BD0">
          <v:shape id="_x0000_i1055" type="#_x0000_t75" alt="eqIdd7da75639d9df997d684f1d6d99692cd" style="width:7pt;height:15.95pt" o:ole="">
            <v:imagedata r:id="rId72" o:title="eqIdd7da75639d9df997d684f1d6d99692cd"/>
          </v:shape>
          <o:OLEObject Type="Embed" ProgID="Equation.DSMT4" ShapeID="_x0000_i1055" DrawAspect="Content" ObjectID="_1736877066" r:id="rId77"/>
        </w:objec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Ba</w:t>
      </w:r>
      <w:r>
        <w:rPr>
          <w:rFonts w:ascii="Times New Roman" w:eastAsia="宋体" w:hAnsi="Times New Roman" w:cs="Times New Roman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szCs w:val="21"/>
          <w:vertAlign w:val="superscript"/>
        </w:rPr>
        <w:t>＋</w:t>
      </w:r>
      <w:r>
        <w:rPr>
          <w:rFonts w:ascii="Times New Roman" w:eastAsia="宋体" w:hAnsi="Times New Roman" w:cs="Times New Roman"/>
          <w:szCs w:val="21"/>
        </w:rPr>
        <w:t xml:space="preserve">　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perscript"/>
        </w:rPr>
        <w:t>＋</w:t>
      </w:r>
      <w:r>
        <w:rPr>
          <w:rFonts w:ascii="Times New Roman" w:eastAsia="宋体" w:hAnsi="Times New Roman" w:cs="Times New Roman"/>
          <w:szCs w:val="21"/>
        </w:rPr>
        <w:t xml:space="preserve">　</w:t>
      </w:r>
      <w:proofErr w:type="spellStart"/>
      <w:r>
        <w:rPr>
          <w:rFonts w:ascii="Times New Roman" w:eastAsia="宋体" w:hAnsi="Times New Roman" w:cs="Times New Roman"/>
          <w:szCs w:val="21"/>
        </w:rPr>
        <w:t>MnO</w:t>
      </w:r>
      <w:proofErr w:type="spellEnd"/>
      <w:r>
        <w:rPr>
          <w:rFonts w:ascii="Times New Roman" w:eastAsia="宋体" w:hAnsi="Times New Roman" w:cs="Times New Roman"/>
          <w:szCs w:val="21"/>
        </w:rPr>
        <w:object w:dxaOrig="140" w:dyaOrig="319" w14:anchorId="49AD96D7">
          <v:shape id="_x0000_i1056" type="#_x0000_t75" alt="eqIdb17c2fb213830e0286d4ef048d2b8b85" style="width:7pt;height:15.95pt" o:ole="">
            <v:imagedata r:id="rId78" o:title="eqIdb17c2fb213830e0286d4ef048d2b8b85"/>
          </v:shape>
          <o:OLEObject Type="Embed" ProgID="Equation.DSMT4" ShapeID="_x0000_i1056" DrawAspect="Content" ObjectID="_1736877067" r:id="rId79"/>
        </w:objec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　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</w:rPr>
        <w:object w:dxaOrig="175" w:dyaOrig="338" w14:anchorId="23808C80">
          <v:shape id="_x0000_i1057" type="#_x0000_t75" alt="eqId1903287227f2e5af1aa48d3103239111" style="width:8.75pt;height:16.9pt" o:ole="">
            <v:imagedata r:id="rId70" o:title="eqId1903287227f2e5af1aa48d3103239111"/>
          </v:shape>
          <o:OLEObject Type="Embed" ProgID="Equation.DSMT4" ShapeID="_x0000_i1057" DrawAspect="Content" ObjectID="_1736877068" r:id="rId80"/>
        </w:object>
      </w:r>
    </w:p>
    <w:p w14:paraId="73D26E1D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．下列关于</w:t>
      </w:r>
      <w:proofErr w:type="gramStart"/>
      <w:r>
        <w:rPr>
          <w:rFonts w:ascii="Times New Roman" w:eastAsia="宋体" w:hAnsi="Times New Roman" w:cs="Times New Roman"/>
          <w:szCs w:val="21"/>
        </w:rPr>
        <w:t>氮及其</w:t>
      </w:r>
      <w:proofErr w:type="gramEnd"/>
      <w:r>
        <w:rPr>
          <w:rFonts w:ascii="Times New Roman" w:eastAsia="宋体" w:hAnsi="Times New Roman" w:cs="Times New Roman"/>
          <w:szCs w:val="21"/>
        </w:rPr>
        <w:t>化合物的说法中，不正确的是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AD73C27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是无色气体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．液氨可用作制冷剂</w:t>
      </w:r>
    </w:p>
    <w:p w14:paraId="5E2B9A7A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可用作焊接金属的保护气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．铵盐易溶于水、可用作氮肥</w:t>
      </w:r>
    </w:p>
    <w:p w14:paraId="49D23354" w14:textId="77777777" w:rsidR="0049590C" w:rsidRDefault="00000000">
      <w:pPr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noProof/>
          <w:szCs w:val="21"/>
        </w:rPr>
        <w:drawing>
          <wp:inline distT="0" distB="0" distL="114300" distR="114300" wp14:anchorId="159ACE8A" wp14:editId="6EF234E9">
            <wp:extent cx="549910" cy="549910"/>
            <wp:effectExtent l="0" t="0" r="0" b="2540"/>
            <wp:docPr id="11" name="图片 11" descr="32313534353338343b32313534353339313bcab5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57459" name="图片 11" descr="32313534353338343b32313534353339313bcab5d1e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5CE4B1FF" wp14:editId="4C8D7E72">
                <wp:extent cx="984250" cy="421005"/>
                <wp:effectExtent l="4445" t="4445" r="20955" b="12700"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407795"/>
                          <a:ext cx="9842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00F68" w14:textId="77777777" w:rsidR="0049590C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跟踪训练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 w14:anchorId="5CE4B1FF" id="文本框 12" o:spid="_x0000_s1028" type="#_x0000_t202" style="width:77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" fillcolor="#d8d8d8 [2732]" strokecolor="white [3212]" strokeweight=".5pt">
                <v:textbox>
                  <w:txbxContent>
                    <w:p w14:paraId="1E500F68" w14:textId="77777777" w:rsidR="0049590C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跟踪训练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0804C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一、单选题</w:t>
      </w:r>
    </w:p>
    <w:p w14:paraId="6EABB894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．下列物质表述中，一定为纯净物的是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4CD4FCC0" w14:textId="77777777" w:rsidR="0049590C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．盐酸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．硫酸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．饱和食盐水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．氨水</w:t>
      </w:r>
    </w:p>
    <w:p w14:paraId="21F13CAD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2</w:t>
      </w:r>
      <w:r>
        <w:rPr>
          <w:rFonts w:ascii="Times New Roman" w:eastAsia="宋体" w:hAnsi="Times New Roman" w:cs="Times New Roman"/>
          <w:szCs w:val="21"/>
        </w:rPr>
        <w:t>．四支试管分别充满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proofErr w:type="gramStart"/>
      <w:r>
        <w:rPr>
          <w:rFonts w:ascii="Times New Roman" w:eastAsia="宋体" w:hAnsi="Times New Roman" w:cs="Times New Roman"/>
          <w:szCs w:val="21"/>
        </w:rPr>
        <w:t>四</w:t>
      </w:r>
      <w:proofErr w:type="gramEnd"/>
      <w:r>
        <w:rPr>
          <w:rFonts w:ascii="Times New Roman" w:eastAsia="宋体" w:hAnsi="Times New Roman" w:cs="Times New Roman"/>
          <w:szCs w:val="21"/>
        </w:rPr>
        <w:t>种气体，把它们分别倒立于盛有下列各种流体的水槽中，发生的现象如图所示，其中充满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的试管是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EB1740B" w14:textId="77777777" w:rsidR="0049590C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6B38AA16" wp14:editId="77E2038D">
            <wp:extent cx="866775" cy="885825"/>
            <wp:effectExtent l="0" t="0" r="9525" b="952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47357" name="图片 10000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34AF3847" wp14:editId="410EBF9A">
            <wp:extent cx="885825" cy="914400"/>
            <wp:effectExtent l="0" t="0" r="9525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49400" name="图片 10000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6DD95F8B" wp14:editId="47334737">
            <wp:extent cx="1285875" cy="895350"/>
            <wp:effectExtent l="0" t="0" r="9525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91799" name="图片 10000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153FDC3B" wp14:editId="4DF06F57">
            <wp:extent cx="847725" cy="876300"/>
            <wp:effectExtent l="0" t="0" r="9525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06106" name="图片 10000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9081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．下列解释事实的化学用语不正确的是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5B5D7BC7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．碳酸钙与稀硝酸</w:t>
      </w:r>
      <w:proofErr w:type="gramStart"/>
      <w:r>
        <w:rPr>
          <w:rFonts w:ascii="Times New Roman" w:eastAsia="宋体" w:hAnsi="Times New Roman" w:cs="Times New Roman"/>
          <w:szCs w:val="21"/>
        </w:rPr>
        <w:t>酸</w:t>
      </w:r>
      <w:proofErr w:type="gramEnd"/>
      <w:r>
        <w:rPr>
          <w:rFonts w:ascii="Times New Roman" w:eastAsia="宋体" w:hAnsi="Times New Roman" w:cs="Times New Roman"/>
          <w:szCs w:val="21"/>
        </w:rPr>
        <w:t>反应：</w:t>
      </w:r>
      <w:r>
        <w:rPr>
          <w:rFonts w:ascii="Times New Roman" w:eastAsia="宋体" w:hAnsi="Times New Roman" w:cs="Times New Roman"/>
          <w:szCs w:val="21"/>
        </w:rPr>
        <w:object w:dxaOrig="2428" w:dyaOrig="334" w14:anchorId="1BEC4761">
          <v:shape id="_x0000_i1058" type="#_x0000_t75" alt="eqIdeaad77553ecda0d960ff2a65f82cffe9" style="width:121.4pt;height:16.7pt" o:ole="">
            <v:imagedata r:id="rId85" o:title="eqIdeaad77553ecda0d960ff2a65f82cffe9"/>
          </v:shape>
          <o:OLEObject Type="Embed" ProgID="Equation.DSMT4" ShapeID="_x0000_i1058" DrawAspect="Content" ObjectID="_1736877069" r:id="rId86"/>
        </w:object>
      </w:r>
    </w:p>
    <w:p w14:paraId="2C62761C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．铜与浓硝酸反应：</w:t>
      </w:r>
      <w:r>
        <w:rPr>
          <w:rFonts w:ascii="Times New Roman" w:eastAsia="宋体" w:hAnsi="Times New Roman" w:cs="Times New Roman"/>
          <w:szCs w:val="21"/>
        </w:rPr>
        <w:t xml:space="preserve"> Cu + 4H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 xml:space="preserve"> + 2NO</w:t>
      </w:r>
      <w:r>
        <w:rPr>
          <w:rFonts w:ascii="Times New Roman" w:eastAsia="宋体" w:hAnsi="Times New Roman" w:cs="Times New Roman"/>
          <w:szCs w:val="21"/>
        </w:rPr>
        <w:object w:dxaOrig="123" w:dyaOrig="341" w14:anchorId="527B27DC">
          <v:shape id="_x0000_i1059" type="#_x0000_t75" alt="eqIdfae5d08d37e32d492827e4c5056c5ce7" style="width:6.15pt;height:17.05pt" o:ole="">
            <v:imagedata r:id="rId87" o:title="eqIdfae5d08d37e32d492827e4c5056c5ce7"/>
          </v:shape>
          <o:OLEObject Type="Embed" ProgID="Equation.DSMT4" ShapeID="_x0000_i1059" DrawAspect="Content" ObjectID="_1736877070" r:id="rId88"/>
        </w:object>
      </w:r>
      <w:r>
        <w:rPr>
          <w:rFonts w:ascii="Times New Roman" w:eastAsia="宋体" w:hAnsi="Times New Roman" w:cs="Times New Roman"/>
          <w:szCs w:val="21"/>
        </w:rPr>
        <w:t>=Cu</w:t>
      </w:r>
      <w:r>
        <w:rPr>
          <w:rFonts w:ascii="Times New Roman" w:eastAsia="宋体" w:hAnsi="Times New Roman" w:cs="Times New Roman"/>
          <w:szCs w:val="21"/>
          <w:vertAlign w:val="superscript"/>
        </w:rPr>
        <w:t>2+</w:t>
      </w:r>
      <w:r>
        <w:rPr>
          <w:rFonts w:ascii="Times New Roman" w:eastAsia="宋体" w:hAnsi="Times New Roman" w:cs="Times New Roman"/>
          <w:szCs w:val="21"/>
        </w:rPr>
        <w:t xml:space="preserve"> + 2NO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↑ + 2H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5859CA77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．氨的催化氧化反应：</w:t>
      </w:r>
      <w:r>
        <w:rPr>
          <w:rFonts w:ascii="Times New Roman" w:eastAsia="宋体" w:hAnsi="Times New Roman" w:cs="Times New Roman"/>
          <w:szCs w:val="21"/>
        </w:rPr>
        <w:object w:dxaOrig="2428" w:dyaOrig="711" w14:anchorId="59B4F1AC">
          <v:shape id="_x0000_i1060" type="#_x0000_t75" alt="eqIdbbd18dcb7a1f7f013a5c0e36b02f69de" style="width:121.4pt;height:35.55pt" o:ole="">
            <v:imagedata r:id="rId89" o:title="eqIdbbd18dcb7a1f7f013a5c0e36b02f69de"/>
          </v:shape>
          <o:OLEObject Type="Embed" ProgID="Equation.DSMT4" ShapeID="_x0000_i1060" DrawAspect="Content" ObjectID="_1736877071" r:id="rId90"/>
        </w:object>
      </w:r>
    </w:p>
    <w:p w14:paraId="07B91D36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NaOH</w:t>
      </w:r>
      <w:r>
        <w:rPr>
          <w:rFonts w:ascii="Times New Roman" w:eastAsia="宋体" w:hAnsi="Times New Roman" w:cs="Times New Roman"/>
          <w:szCs w:val="21"/>
        </w:rPr>
        <w:t>溶液与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Cl</w:t>
      </w:r>
      <w:r>
        <w:rPr>
          <w:rFonts w:ascii="Times New Roman" w:eastAsia="宋体" w:hAnsi="Times New Roman" w:cs="Times New Roman"/>
          <w:szCs w:val="21"/>
        </w:rPr>
        <w:t>溶液混合：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</w:rPr>
        <w:object w:dxaOrig="140" w:dyaOrig="351" w14:anchorId="0DA829A8">
          <v:shape id="_x0000_i1061" type="#_x0000_t75" alt="eqId72234f14397b26b9024abfb39df350b4" style="width:7pt;height:17.55pt" o:ole="">
            <v:imagedata r:id="rId91" o:title="eqId72234f14397b26b9024abfb39df350b4"/>
          </v:shape>
          <o:OLEObject Type="Embed" ProgID="Equation.DSMT4" ShapeID="_x0000_i1061" DrawAspect="Content" ObjectID="_1736877072" r:id="rId92"/>
        </w:object>
      </w:r>
      <w:r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+ OH</w:t>
      </w:r>
      <w:r>
        <w:rPr>
          <w:rFonts w:ascii="Times New Roman" w:eastAsia="宋体" w:hAnsi="Times New Roman" w:cs="Times New Roman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szCs w:val="21"/>
        </w:rPr>
        <w:t>=NH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·H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63A25C42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．下列气体的水溶液呈碱性的是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6BA404B" w14:textId="77777777" w:rsidR="0049590C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</w:p>
    <w:p w14:paraId="124161CE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/>
          <w:szCs w:val="21"/>
        </w:rPr>
        <w:t>．下列关于液氨与氨水的说法不正确的是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151C62B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．液氨是纯净物，非电解质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．氨水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•H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>溶液溶质为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</w:p>
    <w:p w14:paraId="692C5183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．液氨具有碱性，不导电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．氨水具有碱性，导电</w:t>
      </w:r>
    </w:p>
    <w:p w14:paraId="643FEC06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Times New Roman" w:eastAsia="宋体" w:hAnsi="Times New Roman" w:cs="Times New Roman"/>
          <w:szCs w:val="21"/>
        </w:rPr>
        <w:t>．小华将一张滤纸在某指示剂中浸泡后晾干，用蘸有氢氧化钠溶液的玻璃棒在上面写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化学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两字，立刻显红色。再将其悬挂于铁架台上，并在滤纸的</w:t>
      </w:r>
      <w:proofErr w:type="gramStart"/>
      <w:r>
        <w:rPr>
          <w:rFonts w:ascii="Times New Roman" w:eastAsia="宋体" w:hAnsi="Times New Roman" w:cs="Times New Roman"/>
          <w:szCs w:val="21"/>
        </w:rPr>
        <w:t>下方</w:t>
      </w:r>
      <w:r>
        <w:rPr>
          <w:rFonts w:ascii="Times New Roman" w:eastAsia="宋体" w:hAnsi="Times New Roman" w:cs="Times New Roman"/>
          <w:szCs w:val="21"/>
        </w:rPr>
        <w:t>(</w:t>
      </w:r>
      <w:proofErr w:type="gramEnd"/>
      <w:r>
        <w:rPr>
          <w:rFonts w:ascii="Times New Roman" w:eastAsia="宋体" w:hAnsi="Times New Roman" w:cs="Times New Roman"/>
          <w:szCs w:val="21"/>
        </w:rPr>
        <w:t>如图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放置一盛有某溶液的烧杯，过一会儿，发现红色的字消失，则滤纸上的指示剂和烧杯中的溶液分别是</w:t>
      </w:r>
    </w:p>
    <w:p w14:paraId="034E8F6E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0752C12A" wp14:editId="0CC92567">
            <wp:extent cx="790575" cy="1447800"/>
            <wp:effectExtent l="0" t="0" r="9525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3818" name="图片 10000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95"/>
        <w:gridCol w:w="1245"/>
        <w:gridCol w:w="1155"/>
        <w:gridCol w:w="1155"/>
        <w:gridCol w:w="1155"/>
      </w:tblGrid>
      <w:tr w:rsidR="0049590C" w14:paraId="2BA93232" w14:textId="77777777">
        <w:trPr>
          <w:jc w:val="center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E11BFD" w14:textId="77777777" w:rsidR="0049590C" w:rsidRDefault="0049590C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FBBF7D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EDCB4C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9CCE85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AB88BB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</w:tr>
      <w:tr w:rsidR="0049590C" w14:paraId="1431BE1A" w14:textId="77777777">
        <w:trPr>
          <w:jc w:val="center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F76DDA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滤纸上的指示</w:t>
            </w:r>
            <w:r>
              <w:rPr>
                <w:rFonts w:ascii="Times New Roman" w:eastAsia="宋体" w:hAnsi="Times New Roman" w:cs="Times New Roman"/>
                <w:szCs w:val="21"/>
              </w:rPr>
              <w:lastRenderedPageBreak/>
              <w:t>剂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3DF4D2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lastRenderedPageBreak/>
              <w:t>酚酞试液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E61812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酚酞试液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364713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石蕊试液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518A41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石蕊试液</w:t>
            </w:r>
          </w:p>
        </w:tc>
      </w:tr>
      <w:tr w:rsidR="0049590C" w14:paraId="23A6EE28" w14:textId="77777777">
        <w:trPr>
          <w:jc w:val="center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356A0CB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烧杯中的溶液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63722C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浓氨水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1FE770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浓盐酸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FE8B48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浓氨水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320999" w14:textId="77777777" w:rsidR="0049590C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浓盐酸</w:t>
            </w:r>
          </w:p>
        </w:tc>
      </w:tr>
    </w:tbl>
    <w:p w14:paraId="560B2828" w14:textId="77777777" w:rsidR="0049590C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D</w:t>
      </w:r>
    </w:p>
    <w:p w14:paraId="0510662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/>
          <w:szCs w:val="21"/>
        </w:rPr>
        <w:t>．对于铵盐的描述都正确的是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12B4439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t>都溶于水</w:t>
      </w:r>
      <w:r>
        <w:rPr>
          <w:rFonts w:ascii="Times New Roman" w:eastAsia="宋体" w:hAnsi="Times New Roman" w:cs="Times New Roman"/>
          <w:kern w:val="0"/>
          <w:szCs w:val="21"/>
        </w:rPr>
        <w:t>    </w:t>
      </w: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>都是白色晶体</w:t>
      </w:r>
      <w:r>
        <w:rPr>
          <w:rFonts w:ascii="Times New Roman" w:eastAsia="宋体" w:hAnsi="Times New Roman" w:cs="Times New Roman"/>
          <w:kern w:val="0"/>
          <w:szCs w:val="21"/>
        </w:rPr>
        <w:t>    </w:t>
      </w:r>
      <w:r>
        <w:rPr>
          <w:rFonts w:ascii="Times New Roman" w:eastAsia="宋体" w:hAnsi="Times New Roman" w:cs="Times New Roman"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t>都有刺激性气味</w:t>
      </w:r>
      <w:r>
        <w:rPr>
          <w:rFonts w:ascii="Times New Roman" w:eastAsia="宋体" w:hAnsi="Times New Roman" w:cs="Times New Roman"/>
          <w:kern w:val="0"/>
          <w:szCs w:val="21"/>
        </w:rPr>
        <w:t>    </w:t>
      </w:r>
      <w:r>
        <w:rPr>
          <w:rFonts w:ascii="Times New Roman" w:eastAsia="宋体" w:hAnsi="Times New Roman" w:cs="Times New Roman"/>
          <w:szCs w:val="21"/>
        </w:rPr>
        <w:t>④</w:t>
      </w:r>
      <w:r>
        <w:rPr>
          <w:rFonts w:ascii="Times New Roman" w:eastAsia="宋体" w:hAnsi="Times New Roman" w:cs="Times New Roman"/>
          <w:szCs w:val="21"/>
        </w:rPr>
        <w:t>加热后都有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放出</w:t>
      </w:r>
      <w:r>
        <w:rPr>
          <w:rFonts w:ascii="Times New Roman" w:eastAsia="宋体" w:hAnsi="Times New Roman" w:cs="Times New Roman"/>
          <w:kern w:val="0"/>
          <w:szCs w:val="21"/>
        </w:rPr>
        <w:t>  </w:t>
      </w:r>
      <w:r>
        <w:rPr>
          <w:rFonts w:ascii="Times New Roman" w:eastAsia="宋体" w:hAnsi="Times New Roman" w:cs="Times New Roman"/>
          <w:szCs w:val="21"/>
        </w:rPr>
        <w:t>⑤</w:t>
      </w:r>
      <w:r>
        <w:rPr>
          <w:rFonts w:ascii="Times New Roman" w:eastAsia="宋体" w:hAnsi="Times New Roman" w:cs="Times New Roman"/>
          <w:szCs w:val="21"/>
        </w:rPr>
        <w:t>与碱混合后加热都有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放出</w:t>
      </w:r>
    </w:p>
    <w:p w14:paraId="53E5340B" w14:textId="77777777" w:rsidR="0049590C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．全部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①②④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①②⑤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③④⑤</w:t>
      </w:r>
    </w:p>
    <w:p w14:paraId="1B0A7512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/>
          <w:szCs w:val="21"/>
        </w:rPr>
        <w:t>．小</w:t>
      </w:r>
      <w:proofErr w:type="gramStart"/>
      <w:r>
        <w:rPr>
          <w:rFonts w:ascii="Times New Roman" w:eastAsia="宋体" w:hAnsi="Times New Roman" w:cs="Times New Roman"/>
          <w:szCs w:val="21"/>
        </w:rPr>
        <w:t>明同学</w:t>
      </w:r>
      <w:proofErr w:type="gramEnd"/>
      <w:r>
        <w:rPr>
          <w:rFonts w:ascii="Times New Roman" w:eastAsia="宋体" w:hAnsi="Times New Roman" w:cs="Times New Roman"/>
          <w:szCs w:val="21"/>
        </w:rPr>
        <w:t>将收集到的雾</w:t>
      </w:r>
      <w:proofErr w:type="gramStart"/>
      <w:r>
        <w:rPr>
          <w:rFonts w:ascii="Times New Roman" w:eastAsia="宋体" w:hAnsi="Times New Roman" w:cs="Times New Roman"/>
          <w:szCs w:val="21"/>
        </w:rPr>
        <w:t>霾</w:t>
      </w:r>
      <w:proofErr w:type="gramEnd"/>
      <w:r>
        <w:rPr>
          <w:rFonts w:ascii="Times New Roman" w:eastAsia="宋体" w:hAnsi="Times New Roman" w:cs="Times New Roman"/>
          <w:szCs w:val="21"/>
        </w:rPr>
        <w:t>颗粒用蒸馏水浸取，取浸取液进行实验。下列说法正确的是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B39FCAA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．向浸取液中滴入石蕊试液，溶液变红，说明浸取液中一定呈碱性</w:t>
      </w:r>
    </w:p>
    <w:p w14:paraId="7A9F10BF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．向浸取液中加入浓</w:t>
      </w:r>
      <w:r>
        <w:rPr>
          <w:rFonts w:ascii="Times New Roman" w:eastAsia="宋体" w:hAnsi="Times New Roman" w:cs="Times New Roman"/>
          <w:szCs w:val="21"/>
        </w:rPr>
        <w:object w:dxaOrig="633" w:dyaOrig="250" w14:anchorId="1BAC9C4A">
          <v:shape id="_x0000_i1062" type="#_x0000_t75" alt="eqIdce93086f0133444d40743d654cba1c55" style="width:31.65pt;height:12.5pt" o:ole="">
            <v:imagedata r:id="rId94" o:title="eqIdce93086f0133444d40743d654cba1c55"/>
          </v:shape>
          <o:OLEObject Type="Embed" ProgID="Equation.DSMT4" ShapeID="_x0000_i1062" DrawAspect="Content" ObjectID="_1736877073" r:id="rId95"/>
        </w:object>
      </w:r>
      <w:r>
        <w:rPr>
          <w:rFonts w:ascii="Times New Roman" w:eastAsia="宋体" w:hAnsi="Times New Roman" w:cs="Times New Roman"/>
          <w:szCs w:val="21"/>
        </w:rPr>
        <w:t>并加热，产生使湿润的红色石蕊试纸变蓝的气体，说明浸取液中一定含有</w:t>
      </w:r>
      <w:r>
        <w:rPr>
          <w:rFonts w:ascii="Times New Roman" w:eastAsia="宋体" w:hAnsi="Times New Roman" w:cs="Times New Roman"/>
          <w:szCs w:val="21"/>
        </w:rPr>
        <w:object w:dxaOrig="545" w:dyaOrig="332" w14:anchorId="47F47B61">
          <v:shape id="_x0000_i1063" type="#_x0000_t75" alt="eqId669aaa66cd4a8ead6e89bf5acbc64b86" style="width:27.25pt;height:16.6pt" o:ole="">
            <v:imagedata r:id="rId96" o:title="eqId669aaa66cd4a8ead6e89bf5acbc64b86"/>
          </v:shape>
          <o:OLEObject Type="Embed" ProgID="Equation.DSMT4" ShapeID="_x0000_i1063" DrawAspect="Content" ObjectID="_1736877074" r:id="rId97"/>
        </w:object>
      </w:r>
    </w:p>
    <w:p w14:paraId="43526D7E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．向浸取液中滴入</w:t>
      </w:r>
      <w:r>
        <w:rPr>
          <w:rFonts w:ascii="Times New Roman" w:eastAsia="宋体" w:hAnsi="Times New Roman" w:cs="Times New Roman"/>
          <w:szCs w:val="21"/>
        </w:rPr>
        <w:object w:dxaOrig="563" w:dyaOrig="323" w14:anchorId="092E106F">
          <v:shape id="_x0000_i1064" type="#_x0000_t75" alt="eqId388fdfb236c5196bcfbe821d7712f13f" style="width:28.15pt;height:16.15pt" o:ole="">
            <v:imagedata r:id="rId98" o:title="eqId388fdfb236c5196bcfbe821d7712f13f"/>
          </v:shape>
          <o:OLEObject Type="Embed" ProgID="Equation.DSMT4" ShapeID="_x0000_i1064" DrawAspect="Content" ObjectID="_1736877075" r:id="rId99"/>
        </w:object>
      </w:r>
      <w:r>
        <w:rPr>
          <w:rFonts w:ascii="Times New Roman" w:eastAsia="宋体" w:hAnsi="Times New Roman" w:cs="Times New Roman"/>
          <w:szCs w:val="21"/>
        </w:rPr>
        <w:t>溶液，有白色沉淀产生，说明浸取液中一定含有</w:t>
      </w:r>
      <w:r>
        <w:rPr>
          <w:rFonts w:ascii="Times New Roman" w:eastAsia="宋体" w:hAnsi="Times New Roman" w:cs="Times New Roman"/>
          <w:szCs w:val="21"/>
        </w:rPr>
        <w:object w:dxaOrig="475" w:dyaOrig="332" w14:anchorId="47391DC8">
          <v:shape id="_x0000_i1065" type="#_x0000_t75" alt="eqId3e467b1d06fca46dc6b0fb64aa7e4767" style="width:23.75pt;height:16.6pt" o:ole="">
            <v:imagedata r:id="rId100" o:title="eqId3e467b1d06fca46dc6b0fb64aa7e4767"/>
          </v:shape>
          <o:OLEObject Type="Embed" ProgID="Equation.DSMT4" ShapeID="_x0000_i1065" DrawAspect="Content" ObjectID="_1736877076" r:id="rId101"/>
        </w:object>
      </w:r>
    </w:p>
    <w:p w14:paraId="4C3F4939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．用干净铂丝蘸取少量浸取液放在酒精灯火焰上灼烧，直接观察，火焰呈黄色，说明浸取液中一定含有</w:t>
      </w:r>
      <w:r>
        <w:rPr>
          <w:rFonts w:ascii="Times New Roman" w:eastAsia="宋体" w:hAnsi="Times New Roman" w:cs="Times New Roman"/>
          <w:szCs w:val="21"/>
        </w:rPr>
        <w:object w:dxaOrig="404" w:dyaOrig="274" w14:anchorId="753868FB">
          <v:shape id="_x0000_i1066" type="#_x0000_t75" alt="eqIdd072177ae1481125f96741e1c53815cc" style="width:20.2pt;height:13.7pt" o:ole="">
            <v:imagedata r:id="rId102" o:title="eqIdd072177ae1481125f96741e1c53815cc"/>
          </v:shape>
          <o:OLEObject Type="Embed" ProgID="Equation.DSMT4" ShapeID="_x0000_i1066" DrawAspect="Content" ObjectID="_1736877077" r:id="rId103"/>
        </w:object>
      </w:r>
      <w:r>
        <w:rPr>
          <w:rFonts w:ascii="Times New Roman" w:eastAsia="宋体" w:hAnsi="Times New Roman" w:cs="Times New Roman"/>
          <w:szCs w:val="21"/>
        </w:rPr>
        <w:t>，一定不含</w:t>
      </w:r>
      <w:r>
        <w:rPr>
          <w:rFonts w:ascii="Times New Roman" w:eastAsia="宋体" w:hAnsi="Times New Roman" w:cs="Times New Roman"/>
          <w:szCs w:val="21"/>
        </w:rPr>
        <w:object w:dxaOrig="299" w:dyaOrig="263" w14:anchorId="10205188">
          <v:shape id="_x0000_i1067" type="#_x0000_t75" alt="eqIda0fb7a913ffabeaf085c834faa2d7633" style="width:14.95pt;height:13.15pt" o:ole="">
            <v:imagedata r:id="rId104" o:title="eqIda0fb7a913ffabeaf085c834faa2d7633"/>
          </v:shape>
          <o:OLEObject Type="Embed" ProgID="Equation.DSMT4" ShapeID="_x0000_i1067" DrawAspect="Content" ObjectID="_1736877078" r:id="rId105"/>
        </w:object>
      </w:r>
    </w:p>
    <w:p w14:paraId="32E8F05E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9</w:t>
      </w:r>
      <w:r>
        <w:rPr>
          <w:rFonts w:ascii="Times New Roman" w:eastAsia="宋体" w:hAnsi="Times New Roman" w:cs="Times New Roman"/>
          <w:szCs w:val="21"/>
        </w:rPr>
        <w:t>．下列方法中，不能用于实验室里制取氨气的是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D5A05C4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．在烧瓶中，将熟石灰和氯化铵混合，加水调成泥状后加热</w:t>
      </w:r>
    </w:p>
    <w:p w14:paraId="719BEBD8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．加热试管中的氯化铵固体</w:t>
      </w:r>
    </w:p>
    <w:p w14:paraId="05B3ADCA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．将烧瓶中的浓氨水加热</w:t>
      </w:r>
    </w:p>
    <w:p w14:paraId="591EDCA6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．将分液漏斗中的浓氨水滴入装有生石灰的烧瓶中</w:t>
      </w:r>
    </w:p>
    <w:p w14:paraId="1003A3F9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10</w:t>
      </w:r>
      <w:r>
        <w:rPr>
          <w:rFonts w:ascii="Times New Roman" w:eastAsia="宋体" w:hAnsi="Times New Roman" w:cs="Times New Roman"/>
          <w:szCs w:val="21"/>
        </w:rPr>
        <w:t>．图中实验装置或操作，能达到相应实验目的的是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6B64EDC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．干燥氯气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42E49B0F" wp14:editId="571D6152">
            <wp:extent cx="1285875" cy="876300"/>
            <wp:effectExtent l="0" t="0" r="9525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94556" name="图片 10000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．制备</w:t>
      </w:r>
      <w:r>
        <w:rPr>
          <w:rFonts w:ascii="Times New Roman" w:eastAsia="宋体" w:hAnsi="Times New Roman" w:cs="Times New Roman"/>
          <w:szCs w:val="21"/>
        </w:rPr>
        <w:t>Fe(OH)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1D2B5C96" wp14:editId="238B9925">
            <wp:extent cx="771525" cy="1143000"/>
            <wp:effectExtent l="0" t="0" r="9525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6956" name="图片 10000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5218" w14:textId="77777777" w:rsidR="0049590C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C</w:t>
      </w:r>
      <w:r>
        <w:rPr>
          <w:rFonts w:ascii="Times New Roman" w:eastAsia="宋体" w:hAnsi="Times New Roman" w:cs="Times New Roman"/>
          <w:szCs w:val="21"/>
        </w:rPr>
        <w:t>．配制稀硫酸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3D7EF230" wp14:editId="4A1DFBCC">
            <wp:extent cx="1057275" cy="1543050"/>
            <wp:effectExtent l="0" t="0" r="9525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49045" name="图片 10000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．进行喷泉实验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7B518B36" wp14:editId="0256891D">
            <wp:extent cx="952500" cy="1533525"/>
            <wp:effectExtent l="0" t="0" r="0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24579" name="图片 10000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4C71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11</w:t>
      </w:r>
      <w:r>
        <w:rPr>
          <w:rFonts w:ascii="Times New Roman" w:eastAsia="宋体" w:hAnsi="Times New Roman" w:cs="Times New Roman"/>
          <w:szCs w:val="21"/>
        </w:rPr>
        <w:t>．下列离子方程式书写正确的是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A0F7034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．饱和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溶液中通入过量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：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object w:dxaOrig="475" w:dyaOrig="329" w14:anchorId="4CD6BFA1">
          <v:shape id="_x0000_i1068" type="#_x0000_t75" alt="eqId023ebef177e58b125407e6e072daebae" style="width:23.75pt;height:16.45pt" o:ole="">
            <v:imagedata r:id="rId64" o:title="eqId023ebef177e58b125407e6e072daebae"/>
          </v:shape>
          <o:OLEObject Type="Embed" ProgID="Equation.DSMT4" ShapeID="_x0000_i1068" DrawAspect="Content" ObjectID="_1736877079" r:id="rId110"/>
        </w:objec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O=2</w:t>
      </w:r>
      <w:r>
        <w:rPr>
          <w:rFonts w:ascii="Times New Roman" w:eastAsia="宋体" w:hAnsi="Times New Roman" w:cs="Times New Roman"/>
          <w:szCs w:val="21"/>
        </w:rPr>
        <w:object w:dxaOrig="580" w:dyaOrig="329" w14:anchorId="65824FC4">
          <v:shape id="_x0000_i1069" type="#_x0000_t75" alt="eqId990ea0fd806f2a823c908705100860e8" style="width:29pt;height:16.45pt" o:ole="">
            <v:imagedata r:id="rId111" o:title="eqId990ea0fd806f2a823c908705100860e8"/>
          </v:shape>
          <o:OLEObject Type="Embed" ProgID="Equation.DSMT4" ShapeID="_x0000_i1069" DrawAspect="Content" ObjectID="_1736877080" r:id="rId112"/>
        </w:object>
      </w:r>
    </w:p>
    <w:p w14:paraId="7D505CF8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．碳酸镁与稀盐酸反应：</w:t>
      </w:r>
      <w:r>
        <w:rPr>
          <w:rFonts w:ascii="Times New Roman" w:eastAsia="宋体" w:hAnsi="Times New Roman" w:cs="Times New Roman"/>
          <w:szCs w:val="21"/>
        </w:rPr>
        <w:object w:dxaOrig="475" w:dyaOrig="329" w14:anchorId="533AFF99">
          <v:shape id="_x0000_i1070" type="#_x0000_t75" alt="eqId023ebef177e58b125407e6e072daebae" style="width:23.75pt;height:16.45pt" o:ole="">
            <v:imagedata r:id="rId64" o:title="eqId023ebef177e58b125407e6e072daebae"/>
          </v:shape>
          <o:OLEObject Type="Embed" ProgID="Equation.DSMT4" ShapeID="_x0000_i1070" DrawAspect="Content" ObjectID="_1736877081" r:id="rId113"/>
        </w:objec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2H</w:t>
      </w:r>
      <w:r>
        <w:rPr>
          <w:rFonts w:ascii="Times New Roman" w:eastAsia="宋体" w:hAnsi="Times New Roman" w:cs="Times New Roman"/>
          <w:szCs w:val="21"/>
          <w:vertAlign w:val="superscript"/>
        </w:rPr>
        <w:t>＋</w:t>
      </w:r>
      <w:r>
        <w:rPr>
          <w:rFonts w:ascii="Times New Roman" w:eastAsia="宋体" w:hAnsi="Times New Roman" w:cs="Times New Roman"/>
          <w:szCs w:val="21"/>
        </w:rPr>
        <w:t>=CO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↑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0F0B8D62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．盐酸滴入氨水中：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OH</w:t>
      </w:r>
      <w:r>
        <w:rPr>
          <w:rFonts w:ascii="Times New Roman" w:eastAsia="宋体" w:hAnsi="Times New Roman" w:cs="Times New Roman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szCs w:val="21"/>
        </w:rPr>
        <w:t>= 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493BA2AC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Ca(HCO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溶液中滴入少量</w:t>
      </w:r>
      <w:r>
        <w:rPr>
          <w:rFonts w:ascii="Times New Roman" w:eastAsia="宋体" w:hAnsi="Times New Roman" w:cs="Times New Roman"/>
          <w:szCs w:val="21"/>
        </w:rPr>
        <w:t>Ca(OH)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溶液：</w:t>
      </w:r>
      <w:r>
        <w:rPr>
          <w:rFonts w:ascii="Times New Roman" w:eastAsia="宋体" w:hAnsi="Times New Roman" w:cs="Times New Roman"/>
          <w:szCs w:val="21"/>
        </w:rPr>
        <w:t xml:space="preserve"> Ca</w:t>
      </w:r>
      <w:r>
        <w:rPr>
          <w:rFonts w:ascii="Times New Roman" w:eastAsia="宋体" w:hAnsi="Times New Roman" w:cs="Times New Roman"/>
          <w:szCs w:val="21"/>
          <w:vertAlign w:val="superscript"/>
        </w:rPr>
        <w:t>2+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OH</w:t>
      </w:r>
      <w:r>
        <w:rPr>
          <w:rFonts w:ascii="Times New Roman" w:eastAsia="宋体" w:hAnsi="Times New Roman" w:cs="Times New Roman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object w:dxaOrig="580" w:dyaOrig="329" w14:anchorId="196C71EB">
          <v:shape id="_x0000_i1071" type="#_x0000_t75" alt="eqId990ea0fd806f2a823c908705100860e8" style="width:29pt;height:16.45pt" o:ole="">
            <v:imagedata r:id="rId111" o:title="eqId990ea0fd806f2a823c908705100860e8"/>
          </v:shape>
          <o:OLEObject Type="Embed" ProgID="Equation.DSMT4" ShapeID="_x0000_i1071" DrawAspect="Content" ObjectID="_1736877082" r:id="rId114"/>
        </w:object>
      </w:r>
      <w:r>
        <w:rPr>
          <w:rFonts w:ascii="Times New Roman" w:eastAsia="宋体" w:hAnsi="Times New Roman" w:cs="Times New Roman"/>
          <w:szCs w:val="21"/>
        </w:rPr>
        <w:t>=CaCO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↓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0FDC718F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/>
          <w:szCs w:val="21"/>
        </w:rPr>
        <w:t>．某溶液中只可能含有下列离子中的几种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不考虑溶液中含有的较少的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OH</w:t>
      </w:r>
      <w:r>
        <w:rPr>
          <w:rFonts w:ascii="Times New Roman" w:eastAsia="宋体" w:hAnsi="Times New Roman" w:cs="Times New Roman"/>
          <w:szCs w:val="21"/>
          <w:vertAlign w:val="superscript"/>
        </w:rPr>
        <w:t>—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：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</w:rPr>
        <w:object w:dxaOrig="140" w:dyaOrig="351" w14:anchorId="705AF5F9">
          <v:shape id="_x0000_i1072" type="#_x0000_t75" alt="eqId72234f14397b26b9024abfb39df350b4" style="width:7pt;height:17.55pt" o:ole="">
            <v:imagedata r:id="rId91" o:title="eqId72234f14397b26b9024abfb39df350b4"/>
          </v:shape>
          <o:OLEObject Type="Embed" ProgID="Equation.DSMT4" ShapeID="_x0000_i1072" DrawAspect="Content" ObjectID="_1736877083" r:id="rId115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</w:rPr>
        <w:object w:dxaOrig="175" w:dyaOrig="338" w14:anchorId="6C9B34BC">
          <v:shape id="_x0000_i1073" type="#_x0000_t75" alt="eqId000f98cbc3846bbe3289747f3f1bdbee" style="width:8.75pt;height:16.9pt" o:ole="">
            <v:imagedata r:id="rId116" o:title="eqId000f98cbc3846bbe3289747f3f1bdbee"/>
          </v:shape>
          <o:OLEObject Type="Embed" ProgID="Equation.DSMT4" ShapeID="_x0000_i1073" DrawAspect="Content" ObjectID="_1736877084" r:id="rId117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</w:rPr>
        <w:object w:dxaOrig="175" w:dyaOrig="338" w14:anchorId="19430410">
          <v:shape id="_x0000_i1074" type="#_x0000_t75" alt="eqId68104eff58e3387f9c10fc8194ff798d" style="width:8.75pt;height:16.9pt" o:ole="">
            <v:imagedata r:id="rId118" o:title="eqId68104eff58e3387f9c10fc8194ff798d"/>
          </v:shape>
          <o:OLEObject Type="Embed" ProgID="Equation.DSMT4" ShapeID="_x0000_i1074" DrawAspect="Content" ObjectID="_1736877085" r:id="rId119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object w:dxaOrig="123" w:dyaOrig="341" w14:anchorId="3AFFA5B7">
          <v:shape id="_x0000_i1075" type="#_x0000_t75" alt="eqIdfae5d08d37e32d492827e4c5056c5ce7" style="width:6.15pt;height:17.05pt" o:ole="">
            <v:imagedata r:id="rId87" o:title="eqIdfae5d08d37e32d492827e4c5056c5ce7"/>
          </v:shape>
          <o:OLEObject Type="Embed" ProgID="Equation.DSMT4" ShapeID="_x0000_i1075" DrawAspect="Content" ObjectID="_1736877086" r:id="rId120"/>
        </w:object>
      </w:r>
      <w:r>
        <w:rPr>
          <w:rFonts w:ascii="Times New Roman" w:eastAsia="宋体" w:hAnsi="Times New Roman" w:cs="Times New Roman"/>
          <w:szCs w:val="21"/>
        </w:rPr>
        <w:t>。取</w:t>
      </w:r>
      <w:r>
        <w:rPr>
          <w:rFonts w:ascii="Times New Roman" w:eastAsia="宋体" w:hAnsi="Times New Roman" w:cs="Times New Roman"/>
          <w:szCs w:val="21"/>
        </w:rPr>
        <w:t>200mL</w:t>
      </w:r>
      <w:r>
        <w:rPr>
          <w:rFonts w:ascii="Times New Roman" w:eastAsia="宋体" w:hAnsi="Times New Roman" w:cs="Times New Roman"/>
          <w:szCs w:val="21"/>
        </w:rPr>
        <w:t>该溶液，分成等体积的两份分别做下列实验。实验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：第一份加入足量的烧碱并加热，产生的气体在标准状况下为</w:t>
      </w:r>
      <w:r>
        <w:rPr>
          <w:rFonts w:ascii="Times New Roman" w:eastAsia="宋体" w:hAnsi="Times New Roman" w:cs="Times New Roman"/>
          <w:szCs w:val="21"/>
        </w:rPr>
        <w:t>224mL</w:t>
      </w:r>
      <w:r>
        <w:rPr>
          <w:rFonts w:ascii="Times New Roman" w:eastAsia="宋体" w:hAnsi="Times New Roman" w:cs="Times New Roman"/>
          <w:szCs w:val="21"/>
        </w:rPr>
        <w:t>；实验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：第二份先加入足量的盐酸，无现象，再加入足量的</w:t>
      </w:r>
      <w:r>
        <w:rPr>
          <w:rFonts w:ascii="Times New Roman" w:eastAsia="宋体" w:hAnsi="Times New Roman" w:cs="Times New Roman"/>
          <w:szCs w:val="21"/>
        </w:rPr>
        <w:t>BaCl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溶液，得固体</w:t>
      </w:r>
      <w:r>
        <w:rPr>
          <w:rFonts w:ascii="Times New Roman" w:eastAsia="宋体" w:hAnsi="Times New Roman" w:cs="Times New Roman"/>
          <w:szCs w:val="21"/>
        </w:rPr>
        <w:t>2.33g</w:t>
      </w:r>
      <w:r>
        <w:rPr>
          <w:rFonts w:ascii="Times New Roman" w:eastAsia="宋体" w:hAnsi="Times New Roman" w:cs="Times New Roman"/>
          <w:szCs w:val="21"/>
        </w:rPr>
        <w:t>，下列说法正确的是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16FD42F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．该溶液中可能含有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</w:p>
    <w:p w14:paraId="0CFE79D6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．该溶液中肯定含有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</w:rPr>
        <w:object w:dxaOrig="175" w:dyaOrig="338" w14:anchorId="7C853764">
          <v:shape id="_x0000_i1076" type="#_x0000_t75" alt="eqId000f98cbc3846bbe3289747f3f1bdbee" style="width:8.75pt;height:16.9pt" o:ole="">
            <v:imagedata r:id="rId116" o:title="eqId000f98cbc3846bbe3289747f3f1bdbee"/>
          </v:shape>
          <o:OLEObject Type="Embed" ProgID="Equation.DSMT4" ShapeID="_x0000_i1076" DrawAspect="Content" ObjectID="_1736877087" r:id="rId121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</w:rPr>
        <w:object w:dxaOrig="175" w:dyaOrig="338" w14:anchorId="1DAAF656">
          <v:shape id="_x0000_i1077" type="#_x0000_t75" alt="eqId68104eff58e3387f9c10fc8194ff798d" style="width:8.75pt;height:16.9pt" o:ole="">
            <v:imagedata r:id="rId118" o:title="eqId68104eff58e3387f9c10fc8194ff798d"/>
          </v:shape>
          <o:OLEObject Type="Embed" ProgID="Equation.DSMT4" ShapeID="_x0000_i1077" DrawAspect="Content" ObjectID="_1736877088" r:id="rId122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object w:dxaOrig="123" w:dyaOrig="341" w14:anchorId="42B8F039">
          <v:shape id="_x0000_i1078" type="#_x0000_t75" alt="eqIdfae5d08d37e32d492827e4c5056c5ce7" style="width:6.15pt;height:17.05pt" o:ole="">
            <v:imagedata r:id="rId87" o:title="eqIdfae5d08d37e32d492827e4c5056c5ce7"/>
          </v:shape>
          <o:OLEObject Type="Embed" ProgID="Equation.DSMT4" ShapeID="_x0000_i1078" DrawAspect="Content" ObjectID="_1736877089" r:id="rId123"/>
        </w:object>
      </w:r>
    </w:p>
    <w:p w14:paraId="1994CF80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．该溶液中一定不含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object w:dxaOrig="123" w:dyaOrig="341" w14:anchorId="4BE49046">
          <v:shape id="_x0000_i1079" type="#_x0000_t75" alt="eqIdfae5d08d37e32d492827e4c5056c5ce7" style="width:6.15pt;height:17.05pt" o:ole="">
            <v:imagedata r:id="rId87" o:title="eqIdfae5d08d37e32d492827e4c5056c5ce7"/>
          </v:shape>
          <o:OLEObject Type="Embed" ProgID="Equation.DSMT4" ShapeID="_x0000_i1079" DrawAspect="Content" ObjectID="_1736877090" r:id="rId124"/>
        </w:object>
      </w:r>
    </w:p>
    <w:p w14:paraId="7CE92349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．该溶液中一定含有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>，且</w:t>
      </w:r>
      <w:r>
        <w:rPr>
          <w:rFonts w:ascii="Times New Roman" w:eastAsia="宋体" w:hAnsi="Times New Roman" w:cs="Times New Roman"/>
          <w:i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(Na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Cs w:val="21"/>
        </w:rPr>
        <w:t>)≥0.1mol·L</w:t>
      </w:r>
      <w:r>
        <w:rPr>
          <w:rFonts w:ascii="Times New Roman" w:eastAsia="宋体" w:hAnsi="Times New Roman" w:cs="Times New Roman"/>
          <w:szCs w:val="21"/>
          <w:vertAlign w:val="superscript"/>
        </w:rPr>
        <w:t>-1</w:t>
      </w:r>
    </w:p>
    <w:p w14:paraId="16FB93CB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二、综合题</w:t>
      </w:r>
    </w:p>
    <w:p w14:paraId="4C61985B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13</w:t>
      </w:r>
      <w:r>
        <w:rPr>
          <w:rFonts w:ascii="Times New Roman" w:eastAsia="宋体" w:hAnsi="Times New Roman" w:cs="Times New Roman"/>
          <w:szCs w:val="21"/>
        </w:rPr>
        <w:t>．以下是氮循环的一部分：</w:t>
      </w:r>
    </w:p>
    <w:p w14:paraId="571EAB15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1A7FB7E8" wp14:editId="30BEF707">
            <wp:extent cx="2705100" cy="561975"/>
            <wp:effectExtent l="0" t="0" r="0" b="952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11935" name="图片 10001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1E2B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(1)</w:t>
      </w:r>
      <w:r>
        <w:rPr>
          <w:rFonts w:ascii="Times New Roman" w:eastAsia="宋体" w:hAnsi="Times New Roman" w:cs="Times New Roman"/>
          <w:szCs w:val="21"/>
        </w:rPr>
        <w:t>反应</w:t>
      </w:r>
      <w:r>
        <w:rPr>
          <w:rFonts w:ascii="Times New Roman" w:eastAsia="宋体" w:hAnsi="Times New Roman" w:cs="Times New Roman"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t>的离子方程式是</w:t>
      </w:r>
      <w:r>
        <w:rPr>
          <w:rFonts w:ascii="Times New Roman" w:eastAsia="宋体" w:hAnsi="Times New Roman" w:cs="Times New Roman"/>
          <w:szCs w:val="21"/>
        </w:rPr>
        <w:t>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701033C8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(2)</w:t>
      </w:r>
      <w:r>
        <w:rPr>
          <w:rFonts w:ascii="Times New Roman" w:eastAsia="宋体" w:hAnsi="Times New Roman" w:cs="Times New Roman"/>
          <w:szCs w:val="21"/>
        </w:rPr>
        <w:t>化合物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的稀溶液和金属铜反应的化学方程式是</w:t>
      </w:r>
      <w:r>
        <w:rPr>
          <w:rFonts w:ascii="Times New Roman" w:eastAsia="宋体" w:hAnsi="Times New Roman" w:cs="Times New Roman"/>
          <w:szCs w:val="21"/>
        </w:rPr>
        <w:t>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389F6988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(3)</w:t>
      </w:r>
      <w:r>
        <w:rPr>
          <w:rFonts w:ascii="Times New Roman" w:eastAsia="宋体" w:hAnsi="Times New Roman" w:cs="Times New Roman"/>
          <w:szCs w:val="21"/>
        </w:rPr>
        <w:t>治理汽车尾气的一种方法是用催化剂使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与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</w:rPr>
        <w:t>发生反应：</w:t>
      </w:r>
      <w:r>
        <w:rPr>
          <w:rFonts w:ascii="Times New Roman" w:eastAsia="宋体" w:hAnsi="Times New Roman" w:cs="Times New Roman"/>
          <w:szCs w:val="21"/>
        </w:rPr>
        <w:t>2NO+2CO=2CO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。当生成</w:t>
      </w:r>
      <w:r>
        <w:rPr>
          <w:rFonts w:ascii="Times New Roman" w:eastAsia="宋体" w:hAnsi="Times New Roman" w:cs="Times New Roman"/>
          <w:szCs w:val="21"/>
        </w:rPr>
        <w:t>1molN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时，被还原的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的质量为</w:t>
      </w:r>
      <w:r>
        <w:rPr>
          <w:rFonts w:ascii="Times New Roman" w:eastAsia="宋体" w:hAnsi="Times New Roman" w:cs="Times New Roman"/>
          <w:szCs w:val="21"/>
        </w:rPr>
        <w:t>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6A0533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(4)</w:t>
      </w:r>
      <w:r>
        <w:rPr>
          <w:rFonts w:ascii="Times New Roman" w:eastAsia="宋体" w:hAnsi="Times New Roman" w:cs="Times New Roman"/>
          <w:szCs w:val="21"/>
        </w:rPr>
        <w:t>氮的氧化物是空气的主要污染物，下列环境问题与氮的氧化物排放有关的是</w:t>
      </w:r>
      <w:r>
        <w:rPr>
          <w:rFonts w:ascii="Times New Roman" w:eastAsia="宋体" w:hAnsi="Times New Roman" w:cs="Times New Roman"/>
          <w:szCs w:val="21"/>
        </w:rPr>
        <w:t>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FA4F90F" w14:textId="77777777" w:rsidR="0049590C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．酸雨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．光化学烟雾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．白色污染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．臭氧层空洞</w:t>
      </w:r>
    </w:p>
    <w:p w14:paraId="56F3A85D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(5)</w:t>
      </w:r>
      <w:r>
        <w:rPr>
          <w:rFonts w:ascii="Times New Roman" w:eastAsia="宋体" w:hAnsi="Times New Roman" w:cs="Times New Roman"/>
          <w:szCs w:val="21"/>
        </w:rPr>
        <w:t>写出实验室中由如图装置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制取氨气的化学方程式</w:t>
      </w:r>
      <w:r>
        <w:rPr>
          <w:rFonts w:ascii="Times New Roman" w:eastAsia="宋体" w:hAnsi="Times New Roman" w:cs="Times New Roman"/>
          <w:szCs w:val="21"/>
        </w:rPr>
        <w:t>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C8ED18C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2917A6C7" wp14:editId="0B65F4F7">
            <wp:extent cx="5278120" cy="1494790"/>
            <wp:effectExtent l="0" t="0" r="17780" b="1016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89184" name="图片 10001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D8EC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欲用上述方法制取并收集一瓶干燥的氨气，从图中选择合适的装置，其连接顺序为</w:t>
      </w:r>
      <w:r>
        <w:rPr>
          <w:rFonts w:ascii="Times New Roman" w:eastAsia="宋体" w:hAnsi="Times New Roman" w:cs="Times New Roman"/>
          <w:szCs w:val="21"/>
        </w:rPr>
        <w:t>_____(</w:t>
      </w:r>
      <w:r>
        <w:rPr>
          <w:rFonts w:ascii="Times New Roman" w:eastAsia="宋体" w:hAnsi="Times New Roman" w:cs="Times New Roman"/>
          <w:szCs w:val="21"/>
        </w:rPr>
        <w:t>按气流方向，用小写字母表示，如</w:t>
      </w:r>
      <w:proofErr w:type="spellStart"/>
      <w:r>
        <w:rPr>
          <w:rFonts w:ascii="Times New Roman" w:eastAsia="宋体" w:hAnsi="Times New Roman" w:cs="Times New Roman"/>
          <w:szCs w:val="21"/>
        </w:rPr>
        <w:t>x→y→z</w:t>
      </w:r>
      <w:proofErr w:type="spellEnd"/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；下列装置可用于作为氨气的尾气处理装置的是</w:t>
      </w:r>
      <w:r>
        <w:rPr>
          <w:rFonts w:ascii="Times New Roman" w:eastAsia="宋体" w:hAnsi="Times New Roman" w:cs="Times New Roman"/>
          <w:szCs w:val="21"/>
        </w:rPr>
        <w:t>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0AD3D99D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617364F2" wp14:editId="22F4811E">
            <wp:extent cx="5210175" cy="1495425"/>
            <wp:effectExtent l="0" t="0" r="9525" b="9525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01608" name="图片 10001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038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14</w:t>
      </w:r>
      <w:r>
        <w:rPr>
          <w:rFonts w:ascii="Times New Roman" w:eastAsia="宋体" w:hAnsi="Times New Roman" w:cs="Times New Roman"/>
          <w:szCs w:val="21"/>
        </w:rPr>
        <w:t>．某校化学探究小组利用以下装置制取并探究氨气的性质。［已知生石灰与水反应生成</w:t>
      </w:r>
      <w:r>
        <w:rPr>
          <w:rFonts w:ascii="Times New Roman" w:eastAsia="宋体" w:hAnsi="Times New Roman" w:cs="Times New Roman"/>
          <w:szCs w:val="21"/>
        </w:rPr>
        <w:t>Ca(OH)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并放出热量，实验室利用此原理往生石灰中滴加浓氨水，可以快速制取氨气。部分</w:t>
      </w:r>
      <w:proofErr w:type="gramStart"/>
      <w:r>
        <w:rPr>
          <w:rFonts w:ascii="Times New Roman" w:eastAsia="宋体" w:hAnsi="Times New Roman" w:cs="Times New Roman"/>
          <w:szCs w:val="21"/>
        </w:rPr>
        <w:t>夹仪持</w:t>
      </w:r>
      <w:proofErr w:type="gramEnd"/>
      <w:r>
        <w:rPr>
          <w:rFonts w:ascii="Times New Roman" w:eastAsia="宋体" w:hAnsi="Times New Roman" w:cs="Times New Roman"/>
          <w:szCs w:val="21"/>
        </w:rPr>
        <w:t>器已略去］</w:t>
      </w:r>
    </w:p>
    <w:p w14:paraId="24A3FAF5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190A1047" wp14:editId="321F25FF">
            <wp:extent cx="3733800" cy="12192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61294" name="图片 10001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4360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【实验探究】</w:t>
      </w:r>
    </w:p>
    <w:p w14:paraId="2D28807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(1)</w:t>
      </w:r>
      <w:r>
        <w:rPr>
          <w:rFonts w:ascii="Times New Roman" w:eastAsia="宋体" w:hAnsi="Times New Roman" w:cs="Times New Roman"/>
          <w:szCs w:val="21"/>
        </w:rPr>
        <w:t>装置</w:t>
      </w:r>
      <w:r>
        <w:rPr>
          <w:rFonts w:ascii="Times New Roman" w:eastAsia="宋体" w:hAnsi="Times New Roman" w:cs="Times New Roman"/>
          <w:szCs w:val="21"/>
        </w:rPr>
        <w:t>(I)</w:t>
      </w:r>
      <w:r>
        <w:rPr>
          <w:rFonts w:ascii="Times New Roman" w:eastAsia="宋体" w:hAnsi="Times New Roman" w:cs="Times New Roman"/>
          <w:szCs w:val="21"/>
        </w:rPr>
        <w:t>中生石灰的化学式为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，仪器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的名称是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05D4E66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(2)</w:t>
      </w:r>
      <w:r>
        <w:rPr>
          <w:rFonts w:ascii="Times New Roman" w:eastAsia="宋体" w:hAnsi="Times New Roman" w:cs="Times New Roman"/>
          <w:szCs w:val="21"/>
        </w:rPr>
        <w:t>装置</w:t>
      </w:r>
      <w:r>
        <w:rPr>
          <w:rFonts w:ascii="Times New Roman" w:eastAsia="宋体" w:hAnsi="Times New Roman" w:cs="Times New Roman"/>
          <w:szCs w:val="21"/>
        </w:rPr>
        <w:t>(II)</w:t>
      </w:r>
      <w:r>
        <w:rPr>
          <w:rFonts w:ascii="Times New Roman" w:eastAsia="宋体" w:hAnsi="Times New Roman" w:cs="Times New Roman"/>
          <w:szCs w:val="21"/>
        </w:rPr>
        <w:t>中的干燥剂可选用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填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碱石灰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浓硫酸</w:t>
      </w:r>
      <w:r>
        <w:rPr>
          <w:rFonts w:ascii="Times New Roman" w:eastAsia="宋体" w:hAnsi="Times New Roman" w:cs="Times New Roman"/>
          <w:szCs w:val="21"/>
        </w:rPr>
        <w:t>”)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39754A8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(3)</w:t>
      </w:r>
      <w:r>
        <w:rPr>
          <w:rFonts w:ascii="Times New Roman" w:eastAsia="宋体" w:hAnsi="Times New Roman" w:cs="Times New Roman"/>
          <w:szCs w:val="21"/>
        </w:rPr>
        <w:t>在装置</w:t>
      </w:r>
      <w:r>
        <w:rPr>
          <w:rFonts w:ascii="Times New Roman" w:eastAsia="宋体" w:hAnsi="Times New Roman" w:cs="Times New Roman"/>
          <w:szCs w:val="21"/>
        </w:rPr>
        <w:t>(III)</w:t>
      </w:r>
      <w:r>
        <w:rPr>
          <w:rFonts w:ascii="Times New Roman" w:eastAsia="宋体" w:hAnsi="Times New Roman" w:cs="Times New Roman"/>
          <w:szCs w:val="21"/>
        </w:rPr>
        <w:t>连接如图所示的装置，用于收集氨气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已知氨气的密度小于空气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，氨气应从导管口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填</w:t>
      </w:r>
      <w:r>
        <w:rPr>
          <w:rFonts w:ascii="Times New Roman" w:eastAsia="宋体" w:hAnsi="Times New Roman" w:cs="Times New Roman"/>
          <w:szCs w:val="21"/>
        </w:rPr>
        <w:t>“b”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“c”)</w:t>
      </w:r>
      <w:r>
        <w:rPr>
          <w:rFonts w:ascii="Times New Roman" w:eastAsia="宋体" w:hAnsi="Times New Roman" w:cs="Times New Roman"/>
          <w:szCs w:val="21"/>
        </w:rPr>
        <w:t>通入集气瓶中。</w:t>
      </w:r>
    </w:p>
    <w:p w14:paraId="6F979210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700175EF" wp14:editId="03164AEA">
            <wp:extent cx="847725" cy="1038225"/>
            <wp:effectExtent l="0" t="0" r="9525" b="9525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57549" name="图片 100014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5245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(4)</w:t>
      </w:r>
      <w:r>
        <w:rPr>
          <w:rFonts w:ascii="Times New Roman" w:eastAsia="宋体" w:hAnsi="Times New Roman" w:cs="Times New Roman"/>
          <w:szCs w:val="21"/>
        </w:rPr>
        <w:t>当实验进行一段时间后，挤压装置</w:t>
      </w:r>
      <w:r>
        <w:rPr>
          <w:rFonts w:ascii="Times New Roman" w:eastAsia="宋体" w:hAnsi="Times New Roman" w:cs="Times New Roman"/>
          <w:szCs w:val="21"/>
        </w:rPr>
        <w:t>(IV)</w:t>
      </w:r>
      <w:r>
        <w:rPr>
          <w:rFonts w:ascii="Times New Roman" w:eastAsia="宋体" w:hAnsi="Times New Roman" w:cs="Times New Roman"/>
          <w:szCs w:val="21"/>
        </w:rPr>
        <w:t>中的胶头滴管，滴入</w:t>
      </w:r>
      <w:r>
        <w:rPr>
          <w:rFonts w:ascii="Times New Roman" w:eastAsia="宋体" w:hAnsi="Times New Roman" w:cs="Times New Roman"/>
          <w:szCs w:val="21"/>
        </w:rPr>
        <w:t>1~2</w:t>
      </w:r>
      <w:r>
        <w:rPr>
          <w:rFonts w:ascii="Times New Roman" w:eastAsia="宋体" w:hAnsi="Times New Roman" w:cs="Times New Roman"/>
          <w:szCs w:val="21"/>
        </w:rPr>
        <w:t>滴浓盐酸，可观察到瓶内产生大量的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填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白烟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白雾</w:t>
      </w:r>
      <w:r>
        <w:rPr>
          <w:rFonts w:ascii="Times New Roman" w:eastAsia="宋体" w:hAnsi="Times New Roman" w:cs="Times New Roman"/>
          <w:szCs w:val="21"/>
        </w:rPr>
        <w:t>”)'</w:t>
      </w:r>
      <w:r>
        <w:rPr>
          <w:rFonts w:ascii="Times New Roman" w:eastAsia="宋体" w:hAnsi="Times New Roman" w:cs="Times New Roman"/>
          <w:szCs w:val="21"/>
        </w:rPr>
        <w:t>写出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与</w:t>
      </w:r>
      <w:r>
        <w:rPr>
          <w:rFonts w:ascii="Times New Roman" w:eastAsia="宋体" w:hAnsi="Times New Roman" w:cs="Times New Roman"/>
          <w:szCs w:val="21"/>
        </w:rPr>
        <w:t>HCl</w:t>
      </w:r>
      <w:r>
        <w:rPr>
          <w:rFonts w:ascii="Times New Roman" w:eastAsia="宋体" w:hAnsi="Times New Roman" w:cs="Times New Roman"/>
          <w:szCs w:val="21"/>
        </w:rPr>
        <w:t>反应的化学方程式：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271FEE9E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(5)</w:t>
      </w:r>
      <w:r>
        <w:rPr>
          <w:rFonts w:ascii="Times New Roman" w:eastAsia="宋体" w:hAnsi="Times New Roman" w:cs="Times New Roman"/>
          <w:szCs w:val="21"/>
        </w:rPr>
        <w:t>装置</w:t>
      </w:r>
      <w:r>
        <w:rPr>
          <w:rFonts w:ascii="Times New Roman" w:eastAsia="宋体" w:hAnsi="Times New Roman" w:cs="Times New Roman"/>
          <w:szCs w:val="21"/>
        </w:rPr>
        <w:t>(V)</w:t>
      </w:r>
      <w:r>
        <w:rPr>
          <w:rFonts w:ascii="Times New Roman" w:eastAsia="宋体" w:hAnsi="Times New Roman" w:cs="Times New Roman"/>
          <w:szCs w:val="21"/>
        </w:rPr>
        <w:t>中仪器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的作用是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。取装置</w:t>
      </w:r>
      <w:r>
        <w:rPr>
          <w:rFonts w:ascii="Times New Roman" w:eastAsia="宋体" w:hAnsi="Times New Roman" w:cs="Times New Roman"/>
          <w:szCs w:val="21"/>
        </w:rPr>
        <w:t>(V)</w:t>
      </w:r>
      <w:r>
        <w:rPr>
          <w:rFonts w:ascii="Times New Roman" w:eastAsia="宋体" w:hAnsi="Times New Roman" w:cs="Times New Roman"/>
          <w:szCs w:val="21"/>
        </w:rPr>
        <w:t>中的少量氨水于试管中，滴入</w:t>
      </w:r>
      <w:r>
        <w:rPr>
          <w:rFonts w:ascii="Times New Roman" w:eastAsia="宋体" w:hAnsi="Times New Roman" w:cs="Times New Roman"/>
          <w:szCs w:val="21"/>
        </w:rPr>
        <w:t>1~2</w:t>
      </w:r>
      <w:r>
        <w:rPr>
          <w:rFonts w:ascii="Times New Roman" w:eastAsia="宋体" w:hAnsi="Times New Roman" w:cs="Times New Roman"/>
          <w:szCs w:val="21"/>
        </w:rPr>
        <w:t>滴酚酞试液，溶液显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填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无色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红色</w:t>
      </w:r>
      <w:r>
        <w:rPr>
          <w:rFonts w:ascii="Times New Roman" w:eastAsia="宋体" w:hAnsi="Times New Roman" w:cs="Times New Roman"/>
          <w:szCs w:val="21"/>
        </w:rPr>
        <w:t>”)'</w:t>
      </w:r>
      <w:r>
        <w:rPr>
          <w:rFonts w:ascii="Times New Roman" w:eastAsia="宋体" w:hAnsi="Times New Roman" w:cs="Times New Roman"/>
          <w:szCs w:val="21"/>
        </w:rPr>
        <w:t>其原因是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0F11FD2A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(6)</w:t>
      </w:r>
      <w:r>
        <w:rPr>
          <w:rFonts w:ascii="Times New Roman" w:eastAsia="宋体" w:hAnsi="Times New Roman" w:cs="Times New Roman"/>
          <w:szCs w:val="21"/>
        </w:rPr>
        <w:t>若要生成标准状况下</w:t>
      </w:r>
      <w:r>
        <w:rPr>
          <w:rFonts w:ascii="Times New Roman" w:eastAsia="宋体" w:hAnsi="Times New Roman" w:cs="Times New Roman"/>
          <w:szCs w:val="21"/>
        </w:rPr>
        <w:object w:dxaOrig="985" w:dyaOrig="315" w14:anchorId="09449481">
          <v:shape id="_x0000_i1080" type="#_x0000_t75" alt="eqId0b5725e9d355c1912519661b34ea1ce2" style="width:49.25pt;height:15.75pt" o:ole="">
            <v:imagedata r:id="rId130" o:title="eqId0b5725e9d355c1912519661b34ea1ce2"/>
          </v:shape>
          <o:OLEObject Type="Embed" ProgID="Equation.DSMT4" ShapeID="_x0000_i1080" DrawAspect="Content" ObjectID="_1736877091" r:id="rId131"/>
        </w:object>
      </w:r>
      <w:r>
        <w:rPr>
          <w:rFonts w:ascii="Times New Roman" w:eastAsia="宋体" w:hAnsi="Times New Roman" w:cs="Times New Roman"/>
          <w:szCs w:val="21"/>
        </w:rPr>
        <w:t>，理论上参加反应的</w:t>
      </w:r>
      <w:r>
        <w:rPr>
          <w:rFonts w:ascii="Times New Roman" w:eastAsia="宋体" w:hAnsi="Times New Roman" w:cs="Times New Roman"/>
          <w:szCs w:val="21"/>
        </w:rPr>
        <w:object w:dxaOrig="651" w:dyaOrig="312" w14:anchorId="2701D3C3">
          <v:shape id="_x0000_i1081" type="#_x0000_t75" alt="eqId6b71bc58dd78c81b852da8fbc02b7a54" style="width:32.55pt;height:15.6pt" o:ole="">
            <v:imagedata r:id="rId132" o:title="eqId6b71bc58dd78c81b852da8fbc02b7a54"/>
          </v:shape>
          <o:OLEObject Type="Embed" ProgID="Equation.DSMT4" ShapeID="_x0000_i1081" DrawAspect="Content" ObjectID="_1736877092" r:id="rId133"/>
        </w:object>
      </w:r>
      <w:r>
        <w:rPr>
          <w:rFonts w:ascii="Times New Roman" w:eastAsia="宋体" w:hAnsi="Times New Roman" w:cs="Times New Roman"/>
          <w:szCs w:val="21"/>
        </w:rPr>
        <w:t>的质量是：</w:t>
      </w:r>
      <w:r>
        <w:rPr>
          <w:rFonts w:ascii="Times New Roman" w:eastAsia="宋体" w:hAnsi="Times New Roman" w:cs="Times New Roman"/>
          <w:szCs w:val="21"/>
        </w:rPr>
        <w:t>_______g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4029FEF6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【知识应用】</w:t>
      </w:r>
    </w:p>
    <w:p w14:paraId="262700E1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(7)</w:t>
      </w:r>
      <w:r>
        <w:rPr>
          <w:rFonts w:ascii="Times New Roman" w:eastAsia="宋体" w:hAnsi="Times New Roman" w:cs="Times New Roman"/>
          <w:szCs w:val="21"/>
        </w:rPr>
        <w:t>将</w:t>
      </w:r>
      <w:r>
        <w:rPr>
          <w:rFonts w:ascii="Times New Roman" w:eastAsia="宋体" w:hAnsi="Times New Roman" w:cs="Times New Roman"/>
          <w:szCs w:val="21"/>
        </w:rPr>
        <w:t>(II)</w:t>
      </w:r>
      <w:r>
        <w:rPr>
          <w:rFonts w:ascii="Times New Roman" w:eastAsia="宋体" w:hAnsi="Times New Roman" w:cs="Times New Roman"/>
          <w:szCs w:val="21"/>
        </w:rPr>
        <w:t>装置中的干燥剂换为无水氯化钙重复实验，以实验后的</w:t>
      </w:r>
      <w:r>
        <w:rPr>
          <w:rFonts w:ascii="Times New Roman" w:eastAsia="宋体" w:hAnsi="Times New Roman" w:cs="Times New Roman"/>
          <w:szCs w:val="21"/>
        </w:rPr>
        <w:t>(II)</w:t>
      </w:r>
      <w:r>
        <w:rPr>
          <w:rFonts w:ascii="Times New Roman" w:eastAsia="宋体" w:hAnsi="Times New Roman" w:cs="Times New Roman"/>
          <w:szCs w:val="21"/>
        </w:rPr>
        <w:t>装置中的物质为样品探究无水氯化钙吸收的气体的成分。</w:t>
      </w:r>
    </w:p>
    <w:p w14:paraId="41598597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0C25A179" wp14:editId="1AB047AF">
            <wp:extent cx="1771650" cy="1419225"/>
            <wp:effectExtent l="0" t="0" r="0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69895" name="图片 100015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6C122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/>
          <w:szCs w:val="21"/>
        </w:rPr>
        <w:t>提出假设</w:t>
      </w:r>
      <w:r>
        <w:rPr>
          <w:rFonts w:ascii="Times New Roman" w:eastAsia="宋体" w:hAnsi="Times New Roman" w:cs="Times New Roman"/>
          <w:szCs w:val="21"/>
        </w:rPr>
        <w:t>]</w:t>
      </w:r>
    </w:p>
    <w:p w14:paraId="5B0BEF92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假设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：无水氯化钙只吸收水蒸气。</w:t>
      </w:r>
    </w:p>
    <w:p w14:paraId="73F2930C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假设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：无水氯化钙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3C00197D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假设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：无水氯化钙吸收水蒸气和氨气。</w:t>
      </w:r>
    </w:p>
    <w:p w14:paraId="6ADE9A10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[</w:t>
      </w:r>
      <w:r>
        <w:rPr>
          <w:rFonts w:ascii="Times New Roman" w:eastAsia="宋体" w:hAnsi="Times New Roman" w:cs="Times New Roman"/>
          <w:szCs w:val="21"/>
        </w:rPr>
        <w:t>设计实验</w:t>
      </w:r>
      <w:r>
        <w:rPr>
          <w:rFonts w:ascii="Times New Roman" w:eastAsia="宋体" w:hAnsi="Times New Roman" w:cs="Times New Roman"/>
          <w:szCs w:val="21"/>
        </w:rPr>
        <w:t>]</w:t>
      </w:r>
    </w:p>
    <w:p w14:paraId="78C946DA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取</w:t>
      </w:r>
      <w:r>
        <w:rPr>
          <w:rFonts w:ascii="Times New Roman" w:eastAsia="宋体" w:hAnsi="Times New Roman" w:cs="Times New Roman"/>
          <w:szCs w:val="21"/>
        </w:rPr>
        <w:t>24.9g</w:t>
      </w:r>
      <w:r>
        <w:rPr>
          <w:rFonts w:ascii="Times New Roman" w:eastAsia="宋体" w:hAnsi="Times New Roman" w:cs="Times New Roman"/>
          <w:szCs w:val="21"/>
        </w:rPr>
        <w:t>的样品置于</w:t>
      </w:r>
      <w:r>
        <w:rPr>
          <w:rFonts w:ascii="Times New Roman" w:eastAsia="宋体" w:hAnsi="Times New Roman" w:cs="Times New Roman"/>
          <w:szCs w:val="21"/>
        </w:rPr>
        <w:t>E</w:t>
      </w:r>
      <w:r>
        <w:rPr>
          <w:rFonts w:ascii="Times New Roman" w:eastAsia="宋体" w:hAnsi="Times New Roman" w:cs="Times New Roman"/>
          <w:szCs w:val="21"/>
        </w:rPr>
        <w:t>装置的玻璃管中充分反应，设产生的气体全部吸收后恢复至室温，经测定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装置的总质量增加了</w:t>
      </w:r>
      <w:r>
        <w:rPr>
          <w:rFonts w:ascii="Times New Roman" w:eastAsia="宋体" w:hAnsi="Times New Roman" w:cs="Times New Roman"/>
          <w:szCs w:val="21"/>
        </w:rPr>
        <w:t>3.6g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G</w:t>
      </w:r>
      <w:r>
        <w:rPr>
          <w:rFonts w:ascii="Times New Roman" w:eastAsia="宋体" w:hAnsi="Times New Roman" w:cs="Times New Roman"/>
          <w:szCs w:val="21"/>
        </w:rPr>
        <w:t>装置中吸收了</w:t>
      </w:r>
      <w:r>
        <w:rPr>
          <w:rFonts w:ascii="Times New Roman" w:eastAsia="宋体" w:hAnsi="Times New Roman" w:cs="Times New Roman"/>
          <w:szCs w:val="21"/>
        </w:rPr>
        <w:t>10.2g</w:t>
      </w:r>
      <w:r>
        <w:rPr>
          <w:rFonts w:ascii="Times New Roman" w:eastAsia="宋体" w:hAnsi="Times New Roman" w:cs="Times New Roman"/>
          <w:szCs w:val="21"/>
        </w:rPr>
        <w:t>气体，实验装置如图所示。</w:t>
      </w:r>
    </w:p>
    <w:p w14:paraId="5CB020E4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77BAC08D" wp14:editId="5279DDB7">
            <wp:extent cx="3162300" cy="1209675"/>
            <wp:effectExtent l="0" t="0" r="0" b="952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71013" name="图片 10001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A2DE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根据实验结果，假设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填</w:t>
      </w:r>
      <w:r>
        <w:rPr>
          <w:rFonts w:ascii="Times New Roman" w:eastAsia="宋体" w:hAnsi="Times New Roman" w:cs="Times New Roman"/>
          <w:szCs w:val="21"/>
        </w:rPr>
        <w:t>“1”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“2”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“3”)</w:t>
      </w:r>
      <w:r>
        <w:rPr>
          <w:rFonts w:ascii="Times New Roman" w:eastAsia="宋体" w:hAnsi="Times New Roman" w:cs="Times New Roman"/>
          <w:szCs w:val="21"/>
        </w:rPr>
        <w:t>符合实验事实，那么该样品的化学式为：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示例：</w:t>
      </w:r>
      <w:r>
        <w:rPr>
          <w:rFonts w:ascii="Times New Roman" w:eastAsia="宋体" w:hAnsi="Times New Roman" w:cs="Times New Roman"/>
          <w:szCs w:val="21"/>
        </w:rPr>
        <w:t>CuSO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•5H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237708E6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15</w:t>
      </w:r>
      <w:r>
        <w:rPr>
          <w:rFonts w:ascii="Times New Roman" w:eastAsia="宋体" w:hAnsi="Times New Roman" w:cs="Times New Roman"/>
          <w:szCs w:val="21"/>
        </w:rPr>
        <w:t>．纯碱是一种重要的化学原料，具有广泛的用途，常见的制备方法有路布兰制碱法、索尔维制碱法、侯氏制碱法。其中路布兰制碱法的原理如下图所示：</w:t>
      </w:r>
    </w:p>
    <w:p w14:paraId="289D28E9" w14:textId="77777777" w:rsidR="0049590C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283B9AB6" wp14:editId="11AAFACE">
            <wp:extent cx="3419475" cy="914400"/>
            <wp:effectExtent l="0" t="0" r="9525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36593" name="图片 100017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45D1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已知：</w:t>
      </w: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t>反应</w:t>
      </w:r>
      <w:r>
        <w:rPr>
          <w:rFonts w:ascii="Times New Roman" w:eastAsia="宋体" w:hAnsi="Times New Roman" w:cs="Times New Roman"/>
          <w:szCs w:val="21"/>
        </w:rPr>
        <w:t>I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II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III</w:t>
      </w:r>
      <w:r>
        <w:rPr>
          <w:rFonts w:ascii="Times New Roman" w:eastAsia="宋体" w:hAnsi="Times New Roman" w:cs="Times New Roman"/>
          <w:szCs w:val="21"/>
        </w:rPr>
        <w:t>均在高温条件下进行；</w:t>
      </w:r>
    </w:p>
    <w:p w14:paraId="537E2E3A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>反应</w:t>
      </w:r>
      <w:r>
        <w:rPr>
          <w:rFonts w:ascii="Times New Roman" w:eastAsia="宋体" w:hAnsi="Times New Roman" w:cs="Times New Roman"/>
          <w:szCs w:val="21"/>
        </w:rPr>
        <w:t>I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III</w:t>
      </w:r>
      <w:r>
        <w:rPr>
          <w:rFonts w:ascii="Times New Roman" w:eastAsia="宋体" w:hAnsi="Times New Roman" w:cs="Times New Roman"/>
          <w:szCs w:val="21"/>
        </w:rPr>
        <w:t>为复分解反应，其中反应</w:t>
      </w:r>
      <w:r>
        <w:rPr>
          <w:rFonts w:ascii="Times New Roman" w:eastAsia="宋体" w:hAnsi="Times New Roman" w:cs="Times New Roman"/>
          <w:szCs w:val="21"/>
        </w:rPr>
        <w:t>I</w:t>
      </w:r>
      <w:r>
        <w:rPr>
          <w:rFonts w:ascii="Times New Roman" w:eastAsia="宋体" w:hAnsi="Times New Roman" w:cs="Times New Roman"/>
          <w:szCs w:val="21"/>
        </w:rPr>
        <w:t>中生成的</w:t>
      </w:r>
      <w:r>
        <w:rPr>
          <w:rFonts w:ascii="Times New Roman" w:eastAsia="宋体" w:hAnsi="Times New Roman" w:cs="Times New Roman"/>
          <w:szCs w:val="21"/>
        </w:rPr>
        <w:t>HCl</w:t>
      </w:r>
      <w:r>
        <w:rPr>
          <w:rFonts w:ascii="Times New Roman" w:eastAsia="宋体" w:hAnsi="Times New Roman" w:cs="Times New Roman"/>
          <w:szCs w:val="21"/>
        </w:rPr>
        <w:t>为气体。</w:t>
      </w:r>
    </w:p>
    <w:p w14:paraId="2AC055F7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(1)</w:t>
      </w:r>
      <w:r>
        <w:rPr>
          <w:rFonts w:ascii="Times New Roman" w:eastAsia="宋体" w:hAnsi="Times New Roman" w:cs="Times New Roman"/>
          <w:szCs w:val="21"/>
        </w:rPr>
        <w:t>根据复分解反应的条件可知，反应</w:t>
      </w:r>
      <w:r>
        <w:rPr>
          <w:rFonts w:ascii="Times New Roman" w:eastAsia="宋体" w:hAnsi="Times New Roman" w:cs="Times New Roman"/>
          <w:szCs w:val="21"/>
        </w:rPr>
        <w:t>I</w:t>
      </w:r>
      <w:r>
        <w:rPr>
          <w:rFonts w:ascii="Times New Roman" w:eastAsia="宋体" w:hAnsi="Times New Roman" w:cs="Times New Roman"/>
          <w:szCs w:val="21"/>
        </w:rPr>
        <w:t>能够发生的原因是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2FAEB7FA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(2)</w:t>
      </w:r>
      <w:r>
        <w:rPr>
          <w:rFonts w:ascii="Times New Roman" w:eastAsia="宋体" w:hAnsi="Times New Roman" w:cs="Times New Roman"/>
          <w:szCs w:val="21"/>
        </w:rPr>
        <w:t>索尔维制碱法原理主要分为两步：第一步是向饱和食盐水中先通氨气至饱和，再通入</w:t>
      </w:r>
      <w:r>
        <w:rPr>
          <w:rFonts w:ascii="Times New Roman" w:eastAsia="宋体" w:hAnsi="Times New Roman" w:cs="Times New Roman"/>
          <w:szCs w:val="21"/>
        </w:rPr>
        <w:object w:dxaOrig="422" w:dyaOrig="316" w14:anchorId="67647DA3">
          <v:shape id="_x0000_i1082" type="#_x0000_t75" alt="eqIdb7e654446d9bc028539811519726cd0f" style="width:21.1pt;height:15.8pt" o:ole="">
            <v:imagedata r:id="rId137" o:title="eqIdb7e654446d9bc028539811519726cd0f"/>
          </v:shape>
          <o:OLEObject Type="Embed" ProgID="Equation.DSMT4" ShapeID="_x0000_i1082" DrawAspect="Content" ObjectID="_1736877093" r:id="rId138"/>
        </w:object>
      </w:r>
      <w:r>
        <w:rPr>
          <w:rFonts w:ascii="Times New Roman" w:eastAsia="宋体" w:hAnsi="Times New Roman" w:cs="Times New Roman"/>
          <w:szCs w:val="21"/>
        </w:rPr>
        <w:t>有</w:t>
      </w:r>
      <w:r>
        <w:rPr>
          <w:rFonts w:ascii="Times New Roman" w:eastAsia="宋体" w:hAnsi="Times New Roman" w:cs="Times New Roman"/>
          <w:szCs w:val="21"/>
        </w:rPr>
        <w:object w:dxaOrig="827" w:dyaOrig="315" w14:anchorId="1534B706">
          <v:shape id="_x0000_i1083" type="#_x0000_t75" alt="eqId41b8cd445437503f913517537527ea65" style="width:41.35pt;height:15.75pt" o:ole="">
            <v:imagedata r:id="rId139" o:title="eqId41b8cd445437503f913517537527ea65"/>
          </v:shape>
          <o:OLEObject Type="Embed" ProgID="Equation.DSMT4" ShapeID="_x0000_i1083" DrawAspect="Content" ObjectID="_1736877094" r:id="rId140"/>
        </w:object>
      </w:r>
      <w:r>
        <w:rPr>
          <w:rFonts w:ascii="Times New Roman" w:eastAsia="宋体" w:hAnsi="Times New Roman" w:cs="Times New Roman"/>
          <w:szCs w:val="21"/>
        </w:rPr>
        <w:t>固体析出；第二步将</w:t>
      </w:r>
      <w:r>
        <w:rPr>
          <w:rFonts w:ascii="Times New Roman" w:eastAsia="宋体" w:hAnsi="Times New Roman" w:cs="Times New Roman"/>
          <w:szCs w:val="21"/>
        </w:rPr>
        <w:object w:dxaOrig="827" w:dyaOrig="315" w14:anchorId="225E2EBC">
          <v:shape id="_x0000_i1084" type="#_x0000_t75" alt="eqId41b8cd445437503f913517537527ea65" style="width:41.35pt;height:15.75pt" o:ole="">
            <v:imagedata r:id="rId139" o:title="eqId41b8cd445437503f913517537527ea65"/>
          </v:shape>
          <o:OLEObject Type="Embed" ProgID="Equation.DSMT4" ShapeID="_x0000_i1084" DrawAspect="Content" ObjectID="_1736877095" r:id="rId141"/>
        </w:object>
      </w:r>
      <w:r>
        <w:rPr>
          <w:rFonts w:ascii="Times New Roman" w:eastAsia="宋体" w:hAnsi="Times New Roman" w:cs="Times New Roman"/>
          <w:szCs w:val="21"/>
        </w:rPr>
        <w:t>固体分解制纯碱。</w:t>
      </w:r>
    </w:p>
    <w:p w14:paraId="5CD4C417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t>该方法中所用的氨气可由</w:t>
      </w:r>
      <w:r>
        <w:rPr>
          <w:rFonts w:ascii="Times New Roman" w:eastAsia="宋体" w:hAnsi="Times New Roman" w:cs="Times New Roman"/>
          <w:szCs w:val="21"/>
        </w:rPr>
        <w:object w:dxaOrig="651" w:dyaOrig="312" w14:anchorId="123395B3">
          <v:shape id="_x0000_i1085" type="#_x0000_t75" alt="eqId6b71bc58dd78c81b852da8fbc02b7a54" style="width:32.55pt;height:15.6pt" o:ole="">
            <v:imagedata r:id="rId132" o:title="eqId6b71bc58dd78c81b852da8fbc02b7a54"/>
          </v:shape>
          <o:OLEObject Type="Embed" ProgID="Equation.DSMT4" ShapeID="_x0000_i1085" DrawAspect="Content" ObjectID="_1736877096" r:id="rId142"/>
        </w:object>
      </w:r>
      <w:r>
        <w:rPr>
          <w:rFonts w:ascii="Times New Roman" w:eastAsia="宋体" w:hAnsi="Times New Roman" w:cs="Times New Roman"/>
          <w:szCs w:val="21"/>
        </w:rPr>
        <w:t>为原料制得，下列可以与</w:t>
      </w:r>
      <w:r>
        <w:rPr>
          <w:rFonts w:ascii="Times New Roman" w:eastAsia="宋体" w:hAnsi="Times New Roman" w:cs="Times New Roman"/>
          <w:szCs w:val="21"/>
        </w:rPr>
        <w:object w:dxaOrig="651" w:dyaOrig="312" w14:anchorId="6002BEBB">
          <v:shape id="_x0000_i1086" type="#_x0000_t75" alt="eqId6b71bc58dd78c81b852da8fbc02b7a54" style="width:32.55pt;height:15.6pt" o:ole="">
            <v:imagedata r:id="rId132" o:title="eqId6b71bc58dd78c81b852da8fbc02b7a54"/>
          </v:shape>
          <o:OLEObject Type="Embed" ProgID="Equation.DSMT4" ShapeID="_x0000_i1086" DrawAspect="Content" ObjectID="_1736877097" r:id="rId143"/>
        </w:object>
      </w:r>
      <w:r>
        <w:rPr>
          <w:rFonts w:ascii="Times New Roman" w:eastAsia="宋体" w:hAnsi="Times New Roman" w:cs="Times New Roman"/>
          <w:szCs w:val="21"/>
        </w:rPr>
        <w:t>反应制</w:t>
      </w:r>
      <w:r>
        <w:rPr>
          <w:rFonts w:ascii="Times New Roman" w:eastAsia="宋体" w:hAnsi="Times New Roman" w:cs="Times New Roman"/>
          <w:szCs w:val="21"/>
        </w:rPr>
        <w:object w:dxaOrig="439" w:dyaOrig="319" w14:anchorId="645BE971">
          <v:shape id="_x0000_i1087" type="#_x0000_t75" alt="eqIdbc734ce8302d0fca6a21314a557421f0" style="width:21.95pt;height:15.95pt" o:ole="">
            <v:imagedata r:id="rId144" o:title="eqIdbc734ce8302d0fca6a21314a557421f0"/>
          </v:shape>
          <o:OLEObject Type="Embed" ProgID="Equation.DSMT4" ShapeID="_x0000_i1087" DrawAspect="Content" ObjectID="_1736877098" r:id="rId145"/>
        </w:object>
      </w:r>
      <w:r>
        <w:rPr>
          <w:rFonts w:ascii="Times New Roman" w:eastAsia="宋体" w:hAnsi="Times New Roman" w:cs="Times New Roman"/>
          <w:szCs w:val="21"/>
        </w:rPr>
        <w:t>的一种物质是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填序号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69739120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879" w:dyaOrig="354" w14:anchorId="35178844">
          <v:shape id="_x0000_i1088" type="#_x0000_t75" alt="eqIddf2241ba3c7b4f0356151416c56f6dd4" style="width:43.95pt;height:17.7pt" o:ole="">
            <v:imagedata r:id="rId146" o:title="eqIddf2241ba3c7b4f0356151416c56f6dd4"/>
          </v:shape>
          <o:OLEObject Type="Embed" ProgID="Equation.DSMT4" ShapeID="_x0000_i1088" DrawAspect="Content" ObjectID="_1736877099" r:id="rId147"/>
        </w:object>
      </w:r>
      <w:r>
        <w:rPr>
          <w:rFonts w:ascii="Times New Roman" w:eastAsia="宋体" w:hAnsi="Times New Roman" w:cs="Times New Roman"/>
          <w:kern w:val="0"/>
          <w:szCs w:val="21"/>
        </w:rPr>
        <w:t>    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563" w:dyaOrig="321" w14:anchorId="62D367FA">
          <v:shape id="_x0000_i1089" type="#_x0000_t75" alt="eqId4a2e018a5988fb749f70bfecebd40d42" style="width:28.15pt;height:16.05pt" o:ole="">
            <v:imagedata r:id="rId148" o:title="eqId4a2e018a5988fb749f70bfecebd40d42"/>
          </v:shape>
          <o:OLEObject Type="Embed" ProgID="Equation.DSMT4" ShapeID="_x0000_i1089" DrawAspect="Content" ObjectID="_1736877100" r:id="rId149"/>
        </w:object>
      </w:r>
      <w:r>
        <w:rPr>
          <w:rFonts w:ascii="Times New Roman" w:eastAsia="宋体" w:hAnsi="Times New Roman" w:cs="Times New Roman"/>
          <w:kern w:val="0"/>
          <w:szCs w:val="21"/>
        </w:rPr>
        <w:t>    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738" w:dyaOrig="316" w14:anchorId="6348C267">
          <v:shape id="_x0000_i1090" type="#_x0000_t75" alt="eqId59d6dea9f6ed8107113c98355a3688ed" style="width:36.9pt;height:15.8pt" o:ole="">
            <v:imagedata r:id="rId150" o:title="eqId59d6dea9f6ed8107113c98355a3688ed"/>
          </v:shape>
          <o:OLEObject Type="Embed" ProgID="Equation.DSMT4" ShapeID="_x0000_i1090" DrawAspect="Content" ObjectID="_1736877101" r:id="rId151"/>
        </w:object>
      </w:r>
    </w:p>
    <w:p w14:paraId="1193729D" w14:textId="77777777" w:rsidR="0049590C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>第二步反应的化学方程式为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60A0996B" w14:textId="77777777" w:rsidR="0049590C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t>第二步分解所制纯碱中可能含有少量</w:t>
      </w:r>
      <w:r>
        <w:rPr>
          <w:rFonts w:ascii="Times New Roman" w:eastAsia="宋体" w:hAnsi="Times New Roman" w:cs="Times New Roman"/>
          <w:szCs w:val="21"/>
        </w:rPr>
        <w:object w:dxaOrig="827" w:dyaOrig="315" w14:anchorId="7956C86D">
          <v:shape id="_x0000_i1091" type="#_x0000_t75" alt="eqId41b8cd445437503f913517537527ea65" style="width:41.35pt;height:15.75pt" o:ole="">
            <v:imagedata r:id="rId139" o:title="eqId41b8cd445437503f913517537527ea65"/>
          </v:shape>
          <o:OLEObject Type="Embed" ProgID="Equation.DSMT4" ShapeID="_x0000_i1091" DrawAspect="Content" ObjectID="_1736877102" r:id="rId152"/>
        </w:object>
      </w:r>
      <w:r>
        <w:rPr>
          <w:rFonts w:ascii="Times New Roman" w:eastAsia="宋体" w:hAnsi="Times New Roman" w:cs="Times New Roman"/>
          <w:szCs w:val="21"/>
        </w:rPr>
        <w:t>固体，设计检验的方案：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0C2A9A68" w14:textId="77777777" w:rsidR="0049590C" w:rsidRDefault="0049590C">
      <w:pPr>
        <w:sectPr w:rsidR="0049590C">
          <w:headerReference w:type="default" r:id="rId153"/>
          <w:footerReference w:type="default" r:id="rId154"/>
          <w:pgSz w:w="11906" w:h="16838"/>
          <w:pgMar w:top="1418" w:right="1077" w:bottom="1418" w:left="1077" w:header="850" w:footer="992" w:gutter="0"/>
          <w:cols w:space="425"/>
          <w:docGrid w:type="lines" w:linePitch="318" w:charSpace="409"/>
        </w:sectPr>
      </w:pPr>
    </w:p>
    <w:p w14:paraId="597236E9" w14:textId="4A26A3CC" w:rsidR="0049590C" w:rsidRDefault="0049590C"/>
    <w:sectPr w:rsidR="0049590C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48FE7" w14:textId="77777777" w:rsidR="007C1BA3" w:rsidRDefault="007C1BA3">
      <w:r>
        <w:separator/>
      </w:r>
    </w:p>
  </w:endnote>
  <w:endnote w:type="continuationSeparator" w:id="0">
    <w:p w14:paraId="6902D315" w14:textId="77777777" w:rsidR="007C1BA3" w:rsidRDefault="007C1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61493" w14:textId="721180F3" w:rsidR="0049590C" w:rsidRDefault="00000000" w:rsidP="00457AD7">
    <w:pPr>
      <w:textAlignment w:val="center"/>
      <w:rPr>
        <w:rFonts w:hint="eastAsia"/>
        <w:color w:val="000000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FE9EEA" wp14:editId="0A23720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0" b="0"/>
              <wp:wrapNone/>
              <wp:docPr id="3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AA73B5" w14:textId="77777777" w:rsidR="0049590C" w:rsidRDefault="0000000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73FE9EEA" id="矩形 3" o:spid="_x0000_s1029" style="position:absolute;left:0;text-align:left;margin-left:-46.65pt;margin-top:0;width:4.55pt;height:11.75pt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" filled="f" stroked="f">
              <v:textbox style="mso-fit-shape-to-text:t" inset="0,0,0,0">
                <w:txbxContent>
                  <w:p w14:paraId="4BAA73B5" w14:textId="77777777" w:rsidR="0049590C" w:rsidRDefault="0000000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7E402AA2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CDACD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1053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9" type="#_x0000_t75" alt="学科网 zxxk.com" style="position:absolute;margin-left:64.05pt;margin-top:-20.75pt;width:.05pt;height:.05pt;z-index:251663360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518DC" w14:textId="77777777" w:rsidR="007C1BA3" w:rsidRDefault="007C1BA3">
      <w:r>
        <w:separator/>
      </w:r>
    </w:p>
  </w:footnote>
  <w:footnote w:type="continuationSeparator" w:id="0">
    <w:p w14:paraId="65265140" w14:textId="77777777" w:rsidR="007C1BA3" w:rsidRDefault="007C1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6C955" w14:textId="67A48134" w:rsidR="0049590C" w:rsidRDefault="0049590C" w:rsidP="00457AD7">
    <w:pPr>
      <w:pStyle w:val="a4"/>
      <w:jc w:val="both"/>
      <w:rPr>
        <w:rFonts w:hint="eastAsia"/>
      </w:rPr>
    </w:pPr>
  </w:p>
  <w:p w14:paraId="0D269773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39DDD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62336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0DF8D5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92" type="#_x0000_t136" alt="学科网 zxxk.com" style="width:.9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BmYTg4M2Q5YTdjYTA5Y2I0Y2I2YzVhZGY0ZTg5YzIifQ=="/>
  </w:docVars>
  <w:rsids>
    <w:rsidRoot w:val="573B0C04"/>
    <w:rsid w:val="004151FC"/>
    <w:rsid w:val="00457AD7"/>
    <w:rsid w:val="0049590C"/>
    <w:rsid w:val="007C1BA3"/>
    <w:rsid w:val="00C02FC6"/>
    <w:rsid w:val="289F235C"/>
    <w:rsid w:val="573B0C04"/>
    <w:rsid w:val="6636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42B36"/>
  <w15:docId w15:val="{C09CC175-236C-4B80-AB0D-4FC3A9C3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image" Target="media/image14.wmf"/><Relationship Id="rId42" Type="http://schemas.openxmlformats.org/officeDocument/2006/relationships/image" Target="media/image25.wmf"/><Relationship Id="rId63" Type="http://schemas.openxmlformats.org/officeDocument/2006/relationships/image" Target="media/image35.png"/><Relationship Id="rId84" Type="http://schemas.openxmlformats.org/officeDocument/2006/relationships/image" Target="media/image45.png"/><Relationship Id="rId138" Type="http://schemas.openxmlformats.org/officeDocument/2006/relationships/oleObject" Target="embeddings/oleObject58.bin"/><Relationship Id="rId107" Type="http://schemas.openxmlformats.org/officeDocument/2006/relationships/image" Target="media/image58.png"/><Relationship Id="rId11" Type="http://schemas.openxmlformats.org/officeDocument/2006/relationships/image" Target="media/image5.wmf"/><Relationship Id="rId32" Type="http://schemas.openxmlformats.org/officeDocument/2006/relationships/oleObject" Target="embeddings/oleObject7.bin"/><Relationship Id="rId53" Type="http://schemas.openxmlformats.org/officeDocument/2006/relationships/image" Target="media/image33.wmf"/><Relationship Id="rId74" Type="http://schemas.openxmlformats.org/officeDocument/2006/relationships/oleObject" Target="embeddings/oleObject28.bin"/><Relationship Id="rId128" Type="http://schemas.openxmlformats.org/officeDocument/2006/relationships/image" Target="media/image67.png"/><Relationship Id="rId149" Type="http://schemas.openxmlformats.org/officeDocument/2006/relationships/oleObject" Target="embeddings/oleObject65.bin"/><Relationship Id="rId5" Type="http://schemas.openxmlformats.org/officeDocument/2006/relationships/footnotes" Target="footnotes.xml"/><Relationship Id="rId95" Type="http://schemas.openxmlformats.org/officeDocument/2006/relationships/oleObject" Target="embeddings/oleObject38.bin"/><Relationship Id="rId22" Type="http://schemas.openxmlformats.org/officeDocument/2006/relationships/oleObject" Target="embeddings/oleObject2.bin"/><Relationship Id="rId27" Type="http://schemas.openxmlformats.org/officeDocument/2006/relationships/image" Target="media/image17.wmf"/><Relationship Id="rId43" Type="http://schemas.openxmlformats.org/officeDocument/2006/relationships/oleObject" Target="embeddings/oleObject12.bin"/><Relationship Id="rId48" Type="http://schemas.openxmlformats.org/officeDocument/2006/relationships/image" Target="media/image30.wmf"/><Relationship Id="rId64" Type="http://schemas.openxmlformats.org/officeDocument/2006/relationships/image" Target="media/image36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6.bin"/><Relationship Id="rId118" Type="http://schemas.openxmlformats.org/officeDocument/2006/relationships/image" Target="media/image63.wmf"/><Relationship Id="rId134" Type="http://schemas.openxmlformats.org/officeDocument/2006/relationships/image" Target="media/image71.png"/><Relationship Id="rId139" Type="http://schemas.openxmlformats.org/officeDocument/2006/relationships/image" Target="media/image75.wmf"/><Relationship Id="rId80" Type="http://schemas.openxmlformats.org/officeDocument/2006/relationships/oleObject" Target="embeddings/oleObject33.bin"/><Relationship Id="rId85" Type="http://schemas.openxmlformats.org/officeDocument/2006/relationships/image" Target="media/image46.wmf"/><Relationship Id="rId150" Type="http://schemas.openxmlformats.org/officeDocument/2006/relationships/image" Target="media/image79.wmf"/><Relationship Id="rId155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0.wmf"/><Relationship Id="rId38" Type="http://schemas.openxmlformats.org/officeDocument/2006/relationships/oleObject" Target="embeddings/oleObject10.bin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59.png"/><Relationship Id="rId124" Type="http://schemas.openxmlformats.org/officeDocument/2006/relationships/oleObject" Target="embeddings/oleObject55.bin"/><Relationship Id="rId129" Type="http://schemas.openxmlformats.org/officeDocument/2006/relationships/image" Target="media/image68.png"/><Relationship Id="rId54" Type="http://schemas.openxmlformats.org/officeDocument/2006/relationships/oleObject" Target="embeddings/oleObject15.bin"/><Relationship Id="rId70" Type="http://schemas.openxmlformats.org/officeDocument/2006/relationships/image" Target="media/image39.wmf"/><Relationship Id="rId75" Type="http://schemas.openxmlformats.org/officeDocument/2006/relationships/oleObject" Target="embeddings/oleObject29.bin"/><Relationship Id="rId91" Type="http://schemas.openxmlformats.org/officeDocument/2006/relationships/image" Target="media/image49.wmf"/><Relationship Id="rId96" Type="http://schemas.openxmlformats.org/officeDocument/2006/relationships/image" Target="media/image52.wmf"/><Relationship Id="rId140" Type="http://schemas.openxmlformats.org/officeDocument/2006/relationships/oleObject" Target="embeddings/oleObject59.bin"/><Relationship Id="rId145" Type="http://schemas.openxmlformats.org/officeDocument/2006/relationships/oleObject" Target="embeddings/oleObject6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5.wmf"/><Relationship Id="rId28" Type="http://schemas.openxmlformats.org/officeDocument/2006/relationships/oleObject" Target="embeddings/oleObject5.bin"/><Relationship Id="rId49" Type="http://schemas.openxmlformats.org/officeDocument/2006/relationships/oleObject" Target="embeddings/oleObject13.bin"/><Relationship Id="rId114" Type="http://schemas.openxmlformats.org/officeDocument/2006/relationships/oleObject" Target="embeddings/oleObject47.bin"/><Relationship Id="rId119" Type="http://schemas.openxmlformats.org/officeDocument/2006/relationships/oleObject" Target="embeddings/oleObject50.bin"/><Relationship Id="rId44" Type="http://schemas.openxmlformats.org/officeDocument/2006/relationships/image" Target="media/image26.png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3.bin"/><Relationship Id="rId81" Type="http://schemas.openxmlformats.org/officeDocument/2006/relationships/image" Target="media/image42.png"/><Relationship Id="rId86" Type="http://schemas.openxmlformats.org/officeDocument/2006/relationships/oleObject" Target="embeddings/oleObject34.bin"/><Relationship Id="rId130" Type="http://schemas.openxmlformats.org/officeDocument/2006/relationships/image" Target="media/image69.wmf"/><Relationship Id="rId135" Type="http://schemas.openxmlformats.org/officeDocument/2006/relationships/image" Target="media/image72.png"/><Relationship Id="rId151" Type="http://schemas.openxmlformats.org/officeDocument/2006/relationships/oleObject" Target="embeddings/oleObject66.bin"/><Relationship Id="rId156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23.wmf"/><Relationship Id="rId109" Type="http://schemas.openxmlformats.org/officeDocument/2006/relationships/image" Target="media/image60.png"/><Relationship Id="rId34" Type="http://schemas.openxmlformats.org/officeDocument/2006/relationships/oleObject" Target="embeddings/oleObject8.bin"/><Relationship Id="rId50" Type="http://schemas.openxmlformats.org/officeDocument/2006/relationships/image" Target="media/image31.wmf"/><Relationship Id="rId55" Type="http://schemas.openxmlformats.org/officeDocument/2006/relationships/image" Target="media/image34.w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39.bin"/><Relationship Id="rId104" Type="http://schemas.openxmlformats.org/officeDocument/2006/relationships/image" Target="media/image56.wmf"/><Relationship Id="rId120" Type="http://schemas.openxmlformats.org/officeDocument/2006/relationships/oleObject" Target="embeddings/oleObject51.bin"/><Relationship Id="rId125" Type="http://schemas.openxmlformats.org/officeDocument/2006/relationships/image" Target="media/image64.png"/><Relationship Id="rId141" Type="http://schemas.openxmlformats.org/officeDocument/2006/relationships/oleObject" Target="embeddings/oleObject60.bin"/><Relationship Id="rId146" Type="http://schemas.openxmlformats.org/officeDocument/2006/relationships/image" Target="media/image77.wmf"/><Relationship Id="rId7" Type="http://schemas.openxmlformats.org/officeDocument/2006/relationships/image" Target="media/image1.png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7.bin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7.png"/><Relationship Id="rId66" Type="http://schemas.openxmlformats.org/officeDocument/2006/relationships/image" Target="media/image37.wmf"/><Relationship Id="rId87" Type="http://schemas.openxmlformats.org/officeDocument/2006/relationships/image" Target="media/image47.wmf"/><Relationship Id="rId110" Type="http://schemas.openxmlformats.org/officeDocument/2006/relationships/oleObject" Target="embeddings/oleObject44.bin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6.bin"/><Relationship Id="rId136" Type="http://schemas.openxmlformats.org/officeDocument/2006/relationships/image" Target="media/image73.png"/><Relationship Id="rId61" Type="http://schemas.openxmlformats.org/officeDocument/2006/relationships/oleObject" Target="embeddings/oleObject21.bin"/><Relationship Id="rId82" Type="http://schemas.openxmlformats.org/officeDocument/2006/relationships/image" Target="media/image43.png"/><Relationship Id="rId152" Type="http://schemas.openxmlformats.org/officeDocument/2006/relationships/oleObject" Target="embeddings/oleObject67.bin"/><Relationship Id="rId19" Type="http://schemas.openxmlformats.org/officeDocument/2006/relationships/image" Target="media/image13.wmf"/><Relationship Id="rId14" Type="http://schemas.openxmlformats.org/officeDocument/2006/relationships/image" Target="media/image8.png"/><Relationship Id="rId30" Type="http://schemas.openxmlformats.org/officeDocument/2006/relationships/oleObject" Target="embeddings/oleObject6.bin"/><Relationship Id="rId35" Type="http://schemas.openxmlformats.org/officeDocument/2006/relationships/image" Target="media/image21.wmf"/><Relationship Id="rId56" Type="http://schemas.openxmlformats.org/officeDocument/2006/relationships/oleObject" Target="embeddings/oleObject16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54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5.png"/><Relationship Id="rId147" Type="http://schemas.openxmlformats.org/officeDocument/2006/relationships/oleObject" Target="embeddings/oleObject64.bin"/><Relationship Id="rId8" Type="http://schemas.openxmlformats.org/officeDocument/2006/relationships/image" Target="media/image2.png"/><Relationship Id="rId51" Type="http://schemas.openxmlformats.org/officeDocument/2006/relationships/oleObject" Target="embeddings/oleObject14.bin"/><Relationship Id="rId72" Type="http://schemas.openxmlformats.org/officeDocument/2006/relationships/image" Target="media/image40.wmf"/><Relationship Id="rId93" Type="http://schemas.openxmlformats.org/officeDocument/2006/relationships/image" Target="media/image50.png"/><Relationship Id="rId98" Type="http://schemas.openxmlformats.org/officeDocument/2006/relationships/image" Target="media/image53.wmf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1.bin"/><Relationship Id="rId3" Type="http://schemas.openxmlformats.org/officeDocument/2006/relationships/settings" Target="settings.xml"/><Relationship Id="rId25" Type="http://schemas.openxmlformats.org/officeDocument/2006/relationships/image" Target="media/image16.wmf"/><Relationship Id="rId46" Type="http://schemas.openxmlformats.org/officeDocument/2006/relationships/image" Target="media/image28.png"/><Relationship Id="rId67" Type="http://schemas.openxmlformats.org/officeDocument/2006/relationships/oleObject" Target="embeddings/oleObject24.bin"/><Relationship Id="rId116" Type="http://schemas.openxmlformats.org/officeDocument/2006/relationships/image" Target="media/image62.wmf"/><Relationship Id="rId137" Type="http://schemas.openxmlformats.org/officeDocument/2006/relationships/image" Target="media/image74.wmf"/><Relationship Id="rId20" Type="http://schemas.openxmlformats.org/officeDocument/2006/relationships/oleObject" Target="embeddings/oleObject1.bin"/><Relationship Id="rId41" Type="http://schemas.openxmlformats.org/officeDocument/2006/relationships/image" Target="media/image24.png"/><Relationship Id="rId62" Type="http://schemas.openxmlformats.org/officeDocument/2006/relationships/oleObject" Target="embeddings/oleObject22.bin"/><Relationship Id="rId83" Type="http://schemas.openxmlformats.org/officeDocument/2006/relationships/image" Target="media/image44.png"/><Relationship Id="rId88" Type="http://schemas.openxmlformats.org/officeDocument/2006/relationships/oleObject" Target="embeddings/oleObject35.bin"/><Relationship Id="rId111" Type="http://schemas.openxmlformats.org/officeDocument/2006/relationships/image" Target="media/image61.wmf"/><Relationship Id="rId132" Type="http://schemas.openxmlformats.org/officeDocument/2006/relationships/image" Target="media/image70.wmf"/><Relationship Id="rId153" Type="http://schemas.openxmlformats.org/officeDocument/2006/relationships/header" Target="header1.xml"/><Relationship Id="rId15" Type="http://schemas.openxmlformats.org/officeDocument/2006/relationships/image" Target="media/image9.png"/><Relationship Id="rId36" Type="http://schemas.openxmlformats.org/officeDocument/2006/relationships/oleObject" Target="embeddings/oleObject9.bin"/><Relationship Id="rId57" Type="http://schemas.openxmlformats.org/officeDocument/2006/relationships/oleObject" Target="embeddings/oleObject17.bin"/><Relationship Id="rId106" Type="http://schemas.openxmlformats.org/officeDocument/2006/relationships/image" Target="media/image57.png"/><Relationship Id="rId127" Type="http://schemas.openxmlformats.org/officeDocument/2006/relationships/image" Target="media/image66.png"/><Relationship Id="rId10" Type="http://schemas.openxmlformats.org/officeDocument/2006/relationships/image" Target="media/image4.png"/><Relationship Id="rId31" Type="http://schemas.openxmlformats.org/officeDocument/2006/relationships/image" Target="media/image19.wmf"/><Relationship Id="rId52" Type="http://schemas.openxmlformats.org/officeDocument/2006/relationships/image" Target="media/image32.png"/><Relationship Id="rId73" Type="http://schemas.openxmlformats.org/officeDocument/2006/relationships/oleObject" Target="embeddings/oleObject27.bin"/><Relationship Id="rId78" Type="http://schemas.openxmlformats.org/officeDocument/2006/relationships/image" Target="media/image41.wmf"/><Relationship Id="rId94" Type="http://schemas.openxmlformats.org/officeDocument/2006/relationships/image" Target="media/image51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3.bin"/><Relationship Id="rId143" Type="http://schemas.openxmlformats.org/officeDocument/2006/relationships/oleObject" Target="embeddings/oleObject62.bin"/><Relationship Id="rId148" Type="http://schemas.openxmlformats.org/officeDocument/2006/relationships/image" Target="media/image78.wmf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26" Type="http://schemas.openxmlformats.org/officeDocument/2006/relationships/oleObject" Target="embeddings/oleObject4.bin"/><Relationship Id="rId47" Type="http://schemas.openxmlformats.org/officeDocument/2006/relationships/image" Target="media/image29.png"/><Relationship Id="rId68" Type="http://schemas.openxmlformats.org/officeDocument/2006/relationships/image" Target="media/image38.wmf"/><Relationship Id="rId89" Type="http://schemas.openxmlformats.org/officeDocument/2006/relationships/image" Target="media/image48.wmf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7.bin"/><Relationship Id="rId154" Type="http://schemas.openxmlformats.org/officeDocument/2006/relationships/footer" Target="footer1.xml"/><Relationship Id="rId16" Type="http://schemas.openxmlformats.org/officeDocument/2006/relationships/image" Target="media/image10.png"/><Relationship Id="rId37" Type="http://schemas.openxmlformats.org/officeDocument/2006/relationships/image" Target="media/image22.wmf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32.bin"/><Relationship Id="rId102" Type="http://schemas.openxmlformats.org/officeDocument/2006/relationships/image" Target="media/image55.wmf"/><Relationship Id="rId123" Type="http://schemas.openxmlformats.org/officeDocument/2006/relationships/oleObject" Target="embeddings/oleObject54.bin"/><Relationship Id="rId144" Type="http://schemas.openxmlformats.org/officeDocument/2006/relationships/image" Target="media/image76.wmf"/><Relationship Id="rId90" Type="http://schemas.openxmlformats.org/officeDocument/2006/relationships/oleObject" Target="embeddings/oleObject3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1387</Words>
  <Characters>7910</Characters>
  <Application>Microsoft Office Word</Application>
  <DocSecurity>0</DocSecurity>
  <Lines>65</Lines>
  <Paragraphs>18</Paragraphs>
  <ScaleCrop>false</ScaleCrop>
  <Company/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吴 敏</cp:lastModifiedBy>
  <cp:revision>2</cp:revision>
  <dcterms:created xsi:type="dcterms:W3CDTF">2022-12-31T13:52:00Z</dcterms:created>
  <dcterms:modified xsi:type="dcterms:W3CDTF">2023-02-02T13:02:00Z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