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10782300</wp:posOffset>
            </wp:positionV>
            <wp:extent cx="444500" cy="368300"/>
            <wp:effectExtent l="0" t="0" r="12700" b="12700"/>
            <wp:wrapNone/>
            <wp:docPr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12369800</wp:posOffset>
            </wp:positionV>
            <wp:extent cx="254000" cy="431800"/>
            <wp:effectExtent l="0" t="0" r="12700" b="635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b/>
          <w:color w:val="000000"/>
          <w:sz w:val="32"/>
          <w:szCs w:val="32"/>
        </w:rPr>
        <w:t>一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 xml:space="preserve">章  </w:t>
      </w:r>
      <w:r>
        <w:rPr>
          <w:rFonts w:hint="eastAsia" w:ascii="Times New Roman" w:hAnsi="Times New Roman" w:eastAsia="黑体" w:cs="Times New Roman"/>
          <w:b/>
          <w:color w:val="000000"/>
          <w:sz w:val="32"/>
          <w:szCs w:val="32"/>
        </w:rPr>
        <w:t>有机化合物的结构特点和研究方法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t>第</w:t>
      </w:r>
      <w:r>
        <w:rPr>
          <w:rFonts w:hint="eastAsia" w:ascii="黑体" w:hAnsi="黑体" w:eastAsia="黑体" w:cs="Times New Roman"/>
          <w:b/>
          <w:bCs/>
          <w:sz w:val="30"/>
          <w:szCs w:val="30"/>
        </w:rPr>
        <w:t>二</w:t>
      </w:r>
      <w:r>
        <w:rPr>
          <w:rFonts w:ascii="黑体" w:hAnsi="黑体" w:eastAsia="黑体" w:cs="Times New Roman"/>
          <w:b/>
          <w:bCs/>
          <w:sz w:val="30"/>
          <w:szCs w:val="30"/>
        </w:rPr>
        <w:t xml:space="preserve">节  </w:t>
      </w:r>
      <w:r>
        <w:rPr>
          <w:rFonts w:hint="eastAsia" w:ascii="黑体" w:hAnsi="黑体" w:eastAsia="黑体" w:cs="Times New Roman"/>
          <w:b/>
          <w:bCs/>
          <w:sz w:val="30"/>
          <w:szCs w:val="30"/>
        </w:rPr>
        <w:t>研究有机化合物的一般方法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0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第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 xml:space="preserve">课时 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有机化合物分子式和分子结构的确定</w:t>
      </w:r>
      <w:bookmarkStart w:id="0" w:name="_GoBack"/>
      <w:bookmarkEnd w:id="0"/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1．要确定某有机物的分子式，通常需要下列哪些分析方法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①元素分析法②质谱法③核磁共振氢谱法④红外光谱法</w:t>
      </w:r>
    </w:p>
    <w:p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A．①②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B．②③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C．③④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D．①④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2．某有机物的质谱图如图所示，该有机物的结构简式可能是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3143250" cy="1146175"/>
            <wp:effectExtent l="0" t="0" r="0" b="0"/>
            <wp:docPr id="100003" name="图片 100003" descr="@@@e4fa15d0-5a5a-4ba6-8f97-2e991a101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e4fa15d0-5a5a-4ba6-8f97-2e991a1019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7989" cy="114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419100" cy="476250"/>
            <wp:effectExtent l="0" t="0" r="0" b="0"/>
            <wp:docPr id="100005" name="图片 100005" descr="@@@410e0919-9344-4fcc-b466-f49f2febd1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410e0919-9344-4fcc-b466-f49f2febd1b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657225" cy="466725"/>
            <wp:effectExtent l="0" t="0" r="0" b="0"/>
            <wp:docPr id="100007" name="图片 100007" descr="@@@ac17aae6-7c6d-490d-8231-e386d0f02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c17aae6-7c6d-490d-8231-e386d0f0280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428625" cy="447675"/>
            <wp:effectExtent l="0" t="0" r="0" b="0"/>
            <wp:docPr id="100009" name="图片 100009" descr="@@@82d2c41b-58f1-410c-b969-0b03fb08e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2d2c41b-58f1-410c-b969-0b03fb08e0e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942975" cy="238125"/>
            <wp:effectExtent l="0" t="0" r="0" b="0"/>
            <wp:docPr id="100011" name="图片 100011" descr="@@@c2c07b98-1988-4d23-b284-b45e04f1d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c2c07b98-1988-4d23-b284-b45e04f1d58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3．甲醛、乙酸、乙酸乙酯组成的混合物中，氢元素的质量分数是9%，则氧元素的质量分数是</w:t>
      </w:r>
    </w:p>
    <w:p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A．16%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B．37%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C．48%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D．无法计算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4．下列说法正确的是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A．红外光谱只能检测化学键，不能检测官能团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B．核磁共振氢谱显示对二甲苯只有两组吸收峰且面积比为3：2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C．质谱只能确定有机物的相对分子质量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D．X射线衍射仪能够测定有机物中有哪些元素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5．已知某有机化合物9.0g与足量氧气在密闭容器中完全燃烧后，将反应生成的气体依次通过浓硫酸和碱石灰，浓硫酸增重9.0g，碱石灰增重17.6g，该有机化合物的化学式是</w:t>
      </w:r>
    </w:p>
    <w:p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</w:rPr>
        <w:object>
          <v:shape id="_x0000_i1025" o:spt="75" alt="eqId52d29d0a44d7426a5e598410494666cf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15" o:title="eqId52d29d0a44d7426a5e598410494666c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object>
          <v:shape id="_x0000_i1026" o:spt="75" alt="eqId4f07d985a5bb6640fc60e4ea924a0015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17" o:title="eqId4f07d985a5bb6640fc60e4ea924a001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6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object>
          <v:shape id="_x0000_i1027" o:spt="75" alt="eqId3ce117c79106f3da6b623311b1ddb8b8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9" o:title="eqId3ce117c79106f3da6b623311b1ddb8b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28" o:spt="75" alt="eqId664aa41ab989d20e9d13587f6677a6f1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21" o:title="eqId664aa41ab989d20e9d13587f6677a6f1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6．某有机物的密度是相同条件下</w:t>
      </w:r>
      <w:r>
        <w:rPr>
          <w:rFonts w:hint="default" w:ascii="Times New Roman" w:hAnsi="Times New Roman" w:cs="Times New Roman"/>
        </w:rPr>
        <w:object>
          <v:shape id="_x0000_i1029" o:spt="75" alt="eqId750859dd7d5b821d909e6a32c11095cf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23" o:title="eqId750859dd7d5b821d909e6a32c11095cf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的28倍，则该有机物的键线式可能为</w:t>
      </w:r>
    </w:p>
    <w:p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419100" cy="419100"/>
            <wp:effectExtent l="0" t="0" r="0" b="0"/>
            <wp:docPr id="100013" name="图片 100013" descr="@@@e5fbf8241a5d479dabf3d5c73ff96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5fbf8241a5d479dabf3d5c73ff9658a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476250" cy="685800"/>
            <wp:effectExtent l="0" t="0" r="0" b="0"/>
            <wp:docPr id="100015" name="图片 100015" descr="@@@ae5042b5ae61433e9653ae4b797be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ae5042b5ae61433e9653ae4b797be2c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476250" cy="438150"/>
            <wp:effectExtent l="0" t="0" r="0" b="0"/>
            <wp:docPr id="100017" name="图片 100017" descr="@@@8c930805ae7c457da87685f7ed2eb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8c930805ae7c457da87685f7ed2ebe6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257175" cy="171450"/>
            <wp:effectExtent l="0" t="0" r="0" b="0"/>
            <wp:docPr id="100019" name="图片 100019" descr="@@@d046f135dda9478a91381b3865ba3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d046f135dda9478a91381b3865ba3e7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7．某有机物A的质谱图、核磁共振氢谱图如下，则A的结构简式可能为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3695700" cy="1318260"/>
            <wp:effectExtent l="0" t="0" r="0" b="0"/>
            <wp:docPr id="100021" name="图片 100021" descr="@@@bcd30d15-6bd0-4462-86f2-8c0b00a8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bcd30d15-6bd0-4462-86f2-8c0b00a8040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01761" cy="13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A．HCOOH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CHO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OH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=CHOCH</w:t>
      </w:r>
      <w:r>
        <w:rPr>
          <w:rFonts w:hint="default" w:ascii="Times New Roman" w:hAnsi="Times New Roman" w:cs="Times New Roman"/>
          <w:vertAlign w:val="subscript"/>
        </w:rPr>
        <w:t>3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8．某有机物A的分子式为C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H</w:t>
      </w:r>
      <w:r>
        <w:rPr>
          <w:rFonts w:hint="default" w:ascii="Times New Roman" w:hAnsi="Times New Roman" w:cs="Times New Roman"/>
          <w:vertAlign w:val="subscript"/>
        </w:rPr>
        <w:t>10</w:t>
      </w:r>
      <w:r>
        <w:rPr>
          <w:rFonts w:hint="default" w:ascii="Times New Roman" w:hAnsi="Times New Roman" w:cs="Times New Roman"/>
        </w:rPr>
        <w:t>O，红外光谱图如图所示，则A的结构简式为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2533650" cy="1352550"/>
            <wp:effectExtent l="0" t="0" r="0" b="0"/>
            <wp:docPr id="100023" name="图片 100023" descr="@@@1bf7c8eb31904826b382db55779b55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1bf7c8eb31904826b382db55779b55db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OCH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3</w: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D．( 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CHOCH</w:t>
      </w:r>
      <w:r>
        <w:rPr>
          <w:rFonts w:hint="default" w:ascii="Times New Roman" w:hAnsi="Times New Roman" w:cs="Times New Roman"/>
          <w:vertAlign w:val="subscript"/>
        </w:rPr>
        <w:t>3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9．能判断晶体中哪些原子间存在化学键、并能确定键长和键角，从而得出分子空间结构的一种方法是</w:t>
      </w:r>
    </w:p>
    <w:p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A．质谱法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B．X射线衍射法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C．核磁共振氢谱法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D．红外光谱法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10．下列对有关图谱说法不正确的是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051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drawing>
                <wp:inline distT="0" distB="0" distL="0" distR="0">
                  <wp:extent cx="1952625" cy="1416685"/>
                  <wp:effectExtent l="0" t="0" r="0" b="0"/>
                  <wp:docPr id="100025" name="图片 100025" descr="@@@4bb911e9-5b2a-44c3-a1e6-e38b98339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 descr="@@@4bb911e9-5b2a-44c3-a1e6-e38b98339e1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00" cy="142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drawing>
                <wp:inline distT="0" distB="0" distL="0" distR="0">
                  <wp:extent cx="2009775" cy="939800"/>
                  <wp:effectExtent l="0" t="0" r="0" b="0"/>
                  <wp:docPr id="100027" name="图片 100027" descr="@@@a18f55a3-aa90-412d-9d88-21eb98c7b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 descr="@@@a18f55a3-aa90-412d-9d88-21eb98c7b509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413" cy="94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A．质谱图且样品相对分子质量为31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B．红外光谱且样品结构中含有羟基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drawing>
                <wp:inline distT="0" distB="0" distL="0" distR="0">
                  <wp:extent cx="1962150" cy="1083945"/>
                  <wp:effectExtent l="0" t="0" r="0" b="1905"/>
                  <wp:docPr id="100029" name="图片 100029" descr="@@@c532245e-aeaf-4394-a398-67485dfdbc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 descr="@@@c532245e-aeaf-4394-a398-67485dfdbc0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520" cy="1084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drawing>
                <wp:inline distT="0" distB="0" distL="0" distR="0">
                  <wp:extent cx="1400175" cy="1171575"/>
                  <wp:effectExtent l="0" t="0" r="0" b="0"/>
                  <wp:docPr id="100031" name="图片 100031" descr="@@@94ef4afd-4b26-4300-a8a9-a47b9f3a7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 descr="@@@94ef4afd-4b26-4300-a8a9-a47b9f3a7740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C．核磁共振氢谱且样品结构中含有三种化学环境不同的氢原子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D．X射线衍射图谱且样品为晶体</w:t>
            </w:r>
          </w:p>
        </w:tc>
      </w:tr>
    </w:tbl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11．下列物质的核磁共振氢谱中，吸收峰有5组的是</w: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904875" cy="323850"/>
            <wp:effectExtent l="0" t="0" r="0" b="0"/>
            <wp:docPr id="100033" name="图片 100033" descr="@@@778ca0c0-f10b-41a3-b3b1-bcdc998fc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778ca0c0-f10b-41a3-b3b1-bcdc998fcd3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object>
          <v:shape id="_x0000_i1030" o:spt="75" alt="eqId9b1ad788fc47b692d188a3cbd1811247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36" o:title="eqId9b1ad788fc47b692d188a3cbd1811247"/>
            <o:lock v:ext="edit" aspectratio="t"/>
            <w10:wrap type="none"/>
            <w10:anchorlock/>
          </v:shape>
          <o:OLEObject Type="Embed" ProgID="Equation.DSMT4" ShapeID="_x0000_i1030" DrawAspect="Content" ObjectID="_1468075730" r:id="rId35">
            <o:LockedField>false</o:LockedField>
          </o:OLEObject>
        </w:objec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object>
          <v:shape id="_x0000_i1031" o:spt="75" alt="eqId9dfe7566d144d02c63678816665eecf1" type="#_x0000_t75" style="height:17.25pt;width:87pt;" o:ole="t" filled="f" o:preferrelative="t" stroked="f" coordsize="21600,21600">
            <v:path/>
            <v:fill on="f" focussize="0,0"/>
            <v:stroke on="f" joinstyle="miter"/>
            <v:imagedata r:id="rId38" o:title="eqId9dfe7566d144d02c63678816665eecf1"/>
            <o:lock v:ext="edit" aspectratio="t"/>
            <w10:wrap type="none"/>
            <w10:anchorlock/>
          </v:shape>
          <o:OLEObject Type="Embed" ProgID="Equation.DSMT4" ShapeID="_x0000_i1031" DrawAspect="Content" ObjectID="_1468075731" r:id="rId3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32" o:spt="75" alt="eqIdc199fab6f04414cc1937b365bc6aed40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40" o:title="eqIdc199fab6f04414cc1937b365bc6aed40"/>
            <o:lock v:ext="edit" aspectratio="t"/>
            <w10:wrap type="none"/>
            <w10:anchorlock/>
          </v:shape>
          <o:OLEObject Type="Embed" ProgID="Equation.DSMT4" ShapeID="_x0000_i1032" DrawAspect="Content" ObjectID="_1468075732" r:id="rId39">
            <o:LockedField>false</o:LockedField>
          </o:OLEObject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12．某有机物在氧气中充分燃烧，生成等物质的量的水和二氧化碳，则下列说法正确的是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A．有机物分子中的C、H、O的个数比一定为1:2:3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B．该有机物不是丙烯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C．该有机物的相对分子质量是14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D．该有机物可能是甲醛(结构简式为HCHO)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13．某化合物6.4g在氧气中完全燃烧，只生成8.8gCO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和7.2gH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O。下列说法正确的是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A．该化合物仅含碳、氢两种元素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B．该化合物中碳、氢原子个数比为1：8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C．无法确定该化合物是否含有氧元素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D．该化合物实验式为CH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O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14．将</w:t>
      </w:r>
      <w:r>
        <w:rPr>
          <w:rFonts w:hint="default" w:ascii="Times New Roman" w:hAnsi="Times New Roman" w:cs="Times New Roman"/>
        </w:rPr>
        <w:object>
          <v:shape id="_x0000_i1033" o:spt="75" alt="eqId45628c50c4a2928b8ab23a4e4c624596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42" o:title="eqId45628c50c4a2928b8ab23a4e4c624596"/>
            <o:lock v:ext="edit" aspectratio="t"/>
            <w10:wrap type="none"/>
            <w10:anchorlock/>
          </v:shape>
          <o:OLEObject Type="Embed" ProgID="Equation.DSMT4" ShapeID="_x0000_i1033" DrawAspect="Content" ObjectID="_1468075733" r:id="rId4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有机物在氧气中完全燃烧，并使产物依次缓缓通过浓硫酸、碱石灰，发现两者分别增重</w:t>
      </w:r>
      <w:r>
        <w:rPr>
          <w:rFonts w:hint="default" w:ascii="Times New Roman" w:hAnsi="Times New Roman" w:cs="Times New Roman"/>
        </w:rPr>
        <w:object>
          <v:shape id="_x0000_i1034" o:spt="75" alt="eqId9b8fc5f62e3bd6575eda1122d86f3744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44" o:title="eqId9b8fc5f62e3bd6575eda1122d86f3744"/>
            <o:lock v:ext="edit" aspectratio="t"/>
            <w10:wrap type="none"/>
            <w10:anchorlock/>
          </v:shape>
          <o:OLEObject Type="Embed" ProgID="Equation.DSMT4" ShapeID="_x0000_i1034" DrawAspect="Content" ObjectID="_1468075734" r:id="rId43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和</w:t>
      </w:r>
      <w:r>
        <w:rPr>
          <w:rFonts w:hint="default" w:ascii="Times New Roman" w:hAnsi="Times New Roman" w:cs="Times New Roman"/>
        </w:rPr>
        <w:object>
          <v:shape id="_x0000_i1035" o:spt="75" alt="eqId8bd7dc6f29d4d565bb7dc6a3f671c76f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46" o:title="eqId8bd7dc6f29d4d565bb7dc6a3f671c76f"/>
            <o:lock v:ext="edit" aspectratio="t"/>
            <w10:wrap type="none"/>
            <w10:anchorlock/>
          </v:shape>
          <o:OLEObject Type="Embed" ProgID="Equation.DSMT4" ShapeID="_x0000_i1035" DrawAspect="Content" ObjectID="_1468075735" r:id="rId45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，测得其质谱和核磁共振氢谱如图所示，核磁共振氢谱中3组吸收峰面积之比为</w:t>
      </w:r>
      <w:r>
        <w:rPr>
          <w:rFonts w:hint="default" w:ascii="Times New Roman" w:hAnsi="Times New Roman" w:cs="Times New Roman"/>
        </w:rPr>
        <w:object>
          <v:shape id="_x0000_i1036" o:spt="75" alt="eqId8e142ee7f5e12d5596eea5b941ba41f0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48" o:title="eqId8e142ee7f5e12d5596eea5b941ba41f0"/>
            <o:lock v:ext="edit" aspectratio="t"/>
            <w10:wrap type="none"/>
            <w10:anchorlock/>
          </v:shape>
          <o:OLEObject Type="Embed" ProgID="Equation.DSMT4" ShapeID="_x0000_i1036" DrawAspect="Content" ObjectID="_1468075736" r:id="rId4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。下列说法正确的是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3267075" cy="1552575"/>
            <wp:effectExtent l="0" t="0" r="0" b="0"/>
            <wp:docPr id="100035" name="图片 100035" descr="@@@71e97c05-4615-4c45-b4b7-58c6693878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71e97c05-4615-4c45-b4b7-58c6693878d3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A．该有机物的相对分子质量为31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B．该有机物可用于提取碘水中的碘</w: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C．该有机物分子间不能形成氢键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37" o:spt="75" alt="eqIdd76d4dda6aa565a98885393209192172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51" o:title="eqIdd76d4dda6aa565a98885393209192172"/>
            <o:lock v:ext="edit" aspectratio="t"/>
            <w10:wrap type="none"/>
            <w10:anchorlock/>
          </v:shape>
          <o:OLEObject Type="Embed" ProgID="Equation.DSMT4" ShapeID="_x0000_i1037" DrawAspect="Content" ObjectID="_1468075737" r:id="rId50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该有机物含有的</w:t>
      </w:r>
      <w:r>
        <w:rPr>
          <w:rFonts w:hint="default" w:ascii="Times New Roman" w:hAnsi="Times New Roman" w:cs="Times New Roman"/>
        </w:rPr>
        <w:object>
          <v:shape id="_x0000_i1038" o:spt="75" alt="eqId863e25133c50796285c241e4825eba23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53" o:title="eqId863e25133c50796285c241e4825eba23"/>
            <o:lock v:ext="edit" aspectratio="t"/>
            <w10:wrap type="none"/>
            <w10:anchorlock/>
          </v:shape>
          <o:OLEObject Type="Embed" ProgID="Equation.DSMT4" ShapeID="_x0000_i1038" DrawAspect="Content" ObjectID="_1468075738" r:id="rId52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键数目为</w:t>
      </w:r>
      <w:r>
        <w:rPr>
          <w:rFonts w:hint="default" w:ascii="Times New Roman" w:hAnsi="Times New Roman" w:cs="Times New Roman"/>
        </w:rPr>
        <w:object>
          <v:shape id="_x0000_i1039" o:spt="75" alt="eqIde5d6178d7745873c08b6641abf04531d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55" o:title="eqIde5d6178d7745873c08b6641abf04531d"/>
            <o:lock v:ext="edit" aspectratio="t"/>
            <w10:wrap type="none"/>
            <w10:anchorlock/>
          </v:shape>
          <o:OLEObject Type="Embed" ProgID="Equation.DSMT4" ShapeID="_x0000_i1039" DrawAspect="Content" ObjectID="_1468075739" r:id="rId54">
            <o:LockedField>false</o:LockedField>
          </o:OLEObject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532130</wp:posOffset>
            </wp:positionV>
            <wp:extent cx="1924685" cy="1409700"/>
            <wp:effectExtent l="0" t="0" r="0" b="0"/>
            <wp:wrapSquare wrapText="bothSides"/>
            <wp:docPr id="100037" name="图片 100037" descr="@@@13c82b5c-ca2a-4f2b-adea-b0822c8ce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13c82b5c-ca2a-4f2b-adea-b0822c8cec5c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478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15．某有机化合物由原子序数依次增大的短周期主族元素W、X、Y、Z组成，Y、Z同主族且Z的原子序数是Y的2倍，该化合物的质谱图如下，</w:t>
      </w:r>
      <w:r>
        <w:rPr>
          <w:rFonts w:hint="default" w:ascii="Times New Roman" w:hAnsi="Times New Roman" w:cs="Times New Roman"/>
        </w:rPr>
        <w:object>
          <v:shape id="_x0000_i1040" o:spt="75" alt="eqId041f8274ff0742756af6bd77d2d1fd5f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58" o:title="eqId041f8274ff0742756af6bd77d2d1fd5f"/>
            <o:lock v:ext="edit" aspectratio="t"/>
            <w10:wrap type="none"/>
            <w10:anchorlock/>
          </v:shape>
          <o:OLEObject Type="Embed" ProgID="Equation.DSMT4" ShapeID="_x0000_i1040" DrawAspect="Content" ObjectID="_1468075740" r:id="rId5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为139时，其碎片离子组成为</w:t>
      </w:r>
      <w:r>
        <w:rPr>
          <w:rFonts w:hint="default" w:ascii="Times New Roman" w:hAnsi="Times New Roman" w:cs="Times New Roman"/>
        </w:rPr>
        <w:object>
          <v:shape id="_x0000_i1041" o:spt="75" alt="eqIdb23b5576253d148a85bf9bf26c1779c1" type="#_x0000_t75" style="height:16.5pt;width:45.75pt;" o:ole="t" filled="f" o:preferrelative="t" stroked="f" coordsize="21600,21600">
            <v:path/>
            <v:fill on="f" focussize="0,0"/>
            <v:stroke on="f" joinstyle="miter"/>
            <v:imagedata r:id="rId60" o:title="eqIdb23b5576253d148a85bf9bf26c1779c1"/>
            <o:lock v:ext="edit" aspectratio="t"/>
            <w10:wrap type="none"/>
            <w10:anchorlock/>
          </v:shape>
          <o:OLEObject Type="Embed" ProgID="Equation.DSMT4" ShapeID="_x0000_i1041" DrawAspect="Content" ObjectID="_1468075741" r:id="rId59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下列叙述正确的是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A．原子半径：</w:t>
      </w:r>
      <w:r>
        <w:rPr>
          <w:rFonts w:hint="default" w:ascii="Times New Roman" w:hAnsi="Times New Roman" w:cs="Times New Roman"/>
        </w:rPr>
        <w:object>
          <v:shape id="_x0000_i1042" o:spt="75" alt="eqIdca10fe198d2b605b5aacac6874ef8c4e" type="#_x0000_t75" style="height:12pt;width:67.5pt;" o:ole="t" filled="f" o:preferrelative="t" stroked="f" coordsize="21600,21600">
            <v:path/>
            <v:fill on="f" focussize="0,0"/>
            <v:stroke on="f" joinstyle="miter"/>
            <v:imagedata r:id="rId62" o:title="eqIdca10fe198d2b605b5aacac6874ef8c4e"/>
            <o:lock v:ext="edit" aspectratio="t"/>
            <w10:wrap type="none"/>
            <w10:anchorlock/>
          </v:shape>
          <o:OLEObject Type="Embed" ProgID="Equation.DSMT4" ShapeID="_x0000_i1042" DrawAspect="Content" ObjectID="_1468075742" r:id="rId61">
            <o:LockedField>false</o:LockedField>
          </o:OLEObject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B．简单氢化物沸点：</w:t>
      </w:r>
      <w:r>
        <w:rPr>
          <w:rFonts w:hint="default" w:ascii="Times New Roman" w:hAnsi="Times New Roman" w:cs="Times New Roman"/>
        </w:rPr>
        <w:object>
          <v:shape id="_x0000_i1043" o:spt="75" alt="eqId65867f8277acf0747701b581587ac15e" type="#_x0000_t75" style="height:11.25pt;width:28.5pt;" o:ole="t" filled="f" o:preferrelative="t" stroked="f" coordsize="21600,21600">
            <v:path/>
            <v:fill on="f" focussize="0,0"/>
            <v:stroke on="f" joinstyle="miter"/>
            <v:imagedata r:id="rId64" o:title="eqId65867f8277acf0747701b581587ac15e"/>
            <o:lock v:ext="edit" aspectratio="t"/>
            <w10:wrap type="none"/>
            <w10:anchorlock/>
          </v:shape>
          <o:OLEObject Type="Embed" ProgID="Equation.DSMT4" ShapeID="_x0000_i1043" DrawAspect="Content" ObjectID="_1468075743" r:id="rId63">
            <o:LockedField>false</o:LockedField>
          </o:OLEObject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C．化合物</w:t>
      </w:r>
      <w:r>
        <w:rPr>
          <w:rFonts w:hint="default" w:ascii="Times New Roman" w:hAnsi="Times New Roman" w:cs="Times New Roman"/>
        </w:rPr>
        <w:object>
          <v:shape id="_x0000_i1044" o:spt="75" alt="eqIda22465c551193a354e56b37e7f4b343f" type="#_x0000_t75" style="height:11.25pt;width:24.75pt;" o:ole="t" filled="f" o:preferrelative="t" stroked="f" coordsize="21600,21600">
            <v:path/>
            <v:fill on="f" focussize="0,0"/>
            <v:stroke on="f" joinstyle="miter"/>
            <v:imagedata r:id="rId66" o:title="eqIda22465c551193a354e56b37e7f4b343f"/>
            <o:lock v:ext="edit" aspectratio="t"/>
            <w10:wrap type="none"/>
            <w10:anchorlock/>
          </v:shape>
          <o:OLEObject Type="Embed" ProgID="Equation.DSMT4" ShapeID="_x0000_i1044" DrawAspect="Content" ObjectID="_1468075744" r:id="rId65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</w:rPr>
        <w:object>
          <v:shape id="_x0000_i1045" o:spt="75" alt="eqId3655e4d47d0d46df4955f8787472ca51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68" o:title="eqId3655e4d47d0d46df4955f8787472ca51"/>
            <o:lock v:ext="edit" aspectratio="t"/>
            <w10:wrap type="none"/>
            <w10:anchorlock/>
          </v:shape>
          <o:OLEObject Type="Embed" ProgID="Equation.DSMT4" ShapeID="_x0000_i1045" DrawAspect="Content" ObjectID="_1468075745" r:id="rId6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</w:rPr>
        <w:object>
          <v:shape id="_x0000_i1046" o:spt="75" alt="eqIdcc68b3868115b8a1bf2d04b92109669c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70" o:title="eqIdcc68b3868115b8a1bf2d04b92109669c"/>
            <o:lock v:ext="edit" aspectratio="t"/>
            <w10:wrap type="none"/>
            <w10:anchorlock/>
          </v:shape>
          <o:OLEObject Type="Embed" ProgID="Equation.DSMT4" ShapeID="_x0000_i1046" DrawAspect="Content" ObjectID="_1468075746" r:id="rId69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均为直线形分子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47" o:spt="75" alt="eqIdc9f85d3d05ddef0acde4d67c5677783a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72" o:title="eqIdc9f85d3d05ddef0acde4d67c5677783a"/>
            <o:lock v:ext="edit" aspectratio="t"/>
            <w10:wrap type="none"/>
            <w10:anchorlock/>
          </v:shape>
          <o:OLEObject Type="Embed" ProgID="Equation.DSMT4" ShapeID="_x0000_i1047" DrawAspect="Content" ObjectID="_1468075747" r:id="rId7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溶液与</w:t>
      </w:r>
      <w:r>
        <w:rPr>
          <w:rFonts w:hint="default" w:ascii="Times New Roman" w:hAnsi="Times New Roman" w:cs="Times New Roman"/>
        </w:rPr>
        <w:object>
          <v:shape id="_x0000_i1048" o:spt="75" alt="eqId4d4bb1cc79d354af9dfcc847695352df" type="#_x0000_t75" style="height:16.5pt;width:23.25pt;" o:ole="t" filled="f" o:preferrelative="t" stroked="f" coordsize="21600,21600">
            <v:path/>
            <v:fill on="f" focussize="0,0"/>
            <v:stroke on="f" joinstyle="miter"/>
            <v:imagedata r:id="rId74" o:title="eqId4d4bb1cc79d354af9dfcc847695352df"/>
            <o:lock v:ext="edit" aspectratio="t"/>
            <w10:wrap type="none"/>
            <w10:anchorlock/>
          </v:shape>
          <o:OLEObject Type="Embed" ProgID="Equation.DSMT4" ShapeID="_x0000_i1048" DrawAspect="Content" ObjectID="_1468075748" r:id="rId73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溶液混合，无明显现象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16．某单烯烃M分子中含a个</w:t>
      </w:r>
      <w:r>
        <w:rPr>
          <w:rFonts w:hint="default" w:ascii="Times New Roman" w:hAnsi="Times New Roman" w:cs="Times New Roman"/>
        </w:rPr>
        <w:object>
          <v:shape id="_x0000_i1049" o:spt="75" alt="eqId652093eeed3cd1107b529727921e69f0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76" o:title="eqId652093eeed3cd1107b529727921e69f0"/>
            <o:lock v:ext="edit" aspectratio="t"/>
            <w10:wrap type="none"/>
            <w10:anchorlock/>
          </v:shape>
          <o:OLEObject Type="Embed" ProgID="Equation.DSMT4" ShapeID="_x0000_i1049" DrawAspect="Content" ObjectID="_1468075749" r:id="rId75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、b个</w:t>
      </w:r>
      <w:r>
        <w:rPr>
          <w:rFonts w:hint="default" w:ascii="Times New Roman" w:hAnsi="Times New Roman" w:cs="Times New Roman"/>
        </w:rPr>
        <w:object>
          <v:shape id="_x0000_i1050" o:spt="75" alt="eqId2db0ff3b708f0814be80909a5648f92d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78" o:title="eqId2db0ff3b708f0814be80909a5648f92d"/>
            <o:lock v:ext="edit" aspectratio="t"/>
            <w10:wrap type="none"/>
            <w10:anchorlock/>
          </v:shape>
          <o:OLEObject Type="Embed" ProgID="Equation.DSMT4" ShapeID="_x0000_i1050" DrawAspect="Content" ObjectID="_1468075750" r:id="rId7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、c个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685800" cy="371475"/>
            <wp:effectExtent l="0" t="0" r="0" b="0"/>
            <wp:docPr id="100039" name="图片 100039" descr="@@@a0141b19-62fe-4cc9-8793-ebbf23e6e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a0141b19-62fe-4cc9-8793-ebbf23e6e5ba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default" w:ascii="Times New Roman" w:hAnsi="Times New Roman" w:cs="Times New Roman"/>
        </w:rPr>
        <w:t>，d个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533400" cy="552450"/>
            <wp:effectExtent l="0" t="0" r="0" b="0"/>
            <wp:docPr id="100041" name="图片 100041" descr="@@@7e223e0b-e34d-4c08-b7db-85af00f39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7e223e0b-e34d-4c08-b7db-85af00f39cf7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default" w:ascii="Times New Roman" w:hAnsi="Times New Roman" w:cs="Times New Roman"/>
        </w:rPr>
        <w:t>，则M分子中所含氢原子的数目为</w: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</w:rPr>
        <w:object>
          <v:shape id="_x0000_i1051" o:spt="75" alt="eqId0cf50b4197c2268dfc818f8269f96bcc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82" o:title="eqId0cf50b4197c2268dfc818f8269f96bcc"/>
            <o:lock v:ext="edit" aspectratio="t"/>
            <w10:wrap type="none"/>
            <w10:anchorlock/>
          </v:shape>
          <o:OLEObject Type="Embed" ProgID="Equation.DSMT4" ShapeID="_x0000_i1051" DrawAspect="Content" ObjectID="_1468075751" r:id="rId8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object>
          <v:shape id="_x0000_i1052" o:spt="75" alt="eqId6968daf259e979f2b459678401601095" type="#_x0000_t75" style="height:18pt;width:67.5pt;" o:ole="t" filled="f" o:preferrelative="t" stroked="f" coordsize="21600,21600">
            <v:path/>
            <v:fill on="f" focussize="0,0"/>
            <v:stroke on="f" joinstyle="miter"/>
            <v:imagedata r:id="rId84" o:title="eqId6968daf259e979f2b459678401601095"/>
            <o:lock v:ext="edit" aspectratio="t"/>
            <w10:wrap type="none"/>
            <w10:anchorlock/>
          </v:shape>
          <o:OLEObject Type="Embed" ProgID="Equation.DSMT4" ShapeID="_x0000_i1052" DrawAspect="Content" ObjectID="_1468075752" r:id="rId83">
            <o:LockedField>false</o:LockedField>
          </o:OLEObject>
        </w:objec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object>
          <v:shape id="_x0000_i1053" o:spt="75" alt="eqId6f9d028245d8bca89b681c86ecd455e3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86" o:title="eqId6f9d028245d8bca89b681c86ecd455e3"/>
            <o:lock v:ext="edit" aspectratio="t"/>
            <w10:wrap type="none"/>
            <w10:anchorlock/>
          </v:shape>
          <o:OLEObject Type="Embed" ProgID="Equation.DSMT4" ShapeID="_x0000_i1053" DrawAspect="Content" ObjectID="_1468075753" r:id="rId85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54" o:spt="75" alt="eqIdc3de084e4b81a15f9d7aace53233d320" type="#_x0000_t75" style="height:12pt;width:47.25pt;" o:ole="t" filled="f" o:preferrelative="t" stroked="f" coordsize="21600,21600">
            <v:path/>
            <v:fill on="f" focussize="0,0"/>
            <v:stroke on="f" joinstyle="miter"/>
            <v:imagedata r:id="rId88" o:title="eqIdc3de084e4b81a15f9d7aace53233d320"/>
            <o:lock v:ext="edit" aspectratio="t"/>
            <w10:wrap type="none"/>
            <w10:anchorlock/>
          </v:shape>
          <o:OLEObject Type="Embed" ProgID="Equation.DSMT4" ShapeID="_x0000_i1054" DrawAspect="Content" ObjectID="_1468075754" r:id="rId87">
            <o:LockedField>false</o:LockedField>
          </o:OLEObject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17．下列化学用语或图示正确的是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2379345" cy="1133475"/>
            <wp:effectExtent l="0" t="0" r="1905" b="0"/>
            <wp:docPr id="100043" name="图片 100043" descr="@@@b77a2660-be01-42f8-b4f8-3cf78d138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b77a2660-be01-42f8-b4f8-3cf78d1389a2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381940" cy="113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A．氯化钙的电子式：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723900" cy="381000"/>
            <wp:effectExtent l="0" t="0" r="0" b="0"/>
            <wp:docPr id="100045" name="图片 100045" descr="@@@ecfe1138-1bad-4643-b990-f6a8b133d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ecfe1138-1bad-4643-b990-f6a8b133d537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B．Cl—Cl的p-p</w:t>
      </w:r>
      <w:r>
        <w:rPr>
          <w:rFonts w:hint="default" w:ascii="Times New Roman" w:hAnsi="Times New Roman" w:cs="Times New Roman"/>
        </w:rPr>
        <w:object>
          <v:shape id="_x0000_i1055" o:spt="75" alt="eqId1c0ad7e7853a069537387b5192f73844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92" o:title="eqId1c0ad7e7853a069537387b5192f73844"/>
            <o:lock v:ext="edit" aspectratio="t"/>
            <w10:wrap type="none"/>
            <w10:anchorlock/>
          </v:shape>
          <o:OLEObject Type="Embed" ProgID="Equation.DSMT4" ShapeID="_x0000_i1055" DrawAspect="Content" ObjectID="_1468075755" r:id="rId9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键电子云图形：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447675" cy="180975"/>
            <wp:effectExtent l="0" t="0" r="0" b="0"/>
            <wp:docPr id="100047" name="图片 100047" descr="@@@db87410a-56ea-4009-b504-e46e7b32d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db87410a-56ea-4009-b504-e46e7b32dfa5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C．聚乙二醇结构简式为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1038225" cy="276225"/>
            <wp:effectExtent l="0" t="0" r="0" b="0"/>
            <wp:docPr id="100049" name="图片 100049" descr="@@@7c8bdee5-a699-406a-aaa6-96fb45e93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7c8bdee5-a699-406a-aaa6-96fb45e93acf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COOH的质谱图如图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18．用核磁共振仪对分子式为C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H</w:t>
      </w:r>
      <w:r>
        <w:rPr>
          <w:rFonts w:hint="default" w:ascii="Times New Roman" w:hAnsi="Times New Roman" w:cs="Times New Roman"/>
          <w:vertAlign w:val="subscript"/>
        </w:rPr>
        <w:t>8</w:t>
      </w:r>
      <w:r>
        <w:rPr>
          <w:rFonts w:hint="default" w:ascii="Times New Roman" w:hAnsi="Times New Roman" w:cs="Times New Roman"/>
        </w:rPr>
        <w:t>O的有机物进行分析，核磁共振氢谱有三个峰，峰面积之比是1:1:6，则该化合物的结构简式为</w: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-O-CH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-CH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933450" cy="457200"/>
            <wp:effectExtent l="0" t="0" r="0" b="0"/>
            <wp:docPr id="100051" name="图片 100051" descr="@@@17b56123-e538-44dd-bb69-571fb58b3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17b56123-e538-44dd-bb69-571fb58b34b6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OH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D．C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H</w:t>
      </w:r>
      <w:r>
        <w:rPr>
          <w:rFonts w:hint="default" w:ascii="Times New Roman" w:hAnsi="Times New Roman" w:cs="Times New Roman"/>
          <w:vertAlign w:val="subscript"/>
        </w:rPr>
        <w:t>7</w:t>
      </w:r>
      <w:r>
        <w:rPr>
          <w:rFonts w:hint="default" w:ascii="Times New Roman" w:hAnsi="Times New Roman" w:cs="Times New Roman"/>
        </w:rPr>
        <w:t>OH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19．元素分析和图谱分析，是有机化合物的重要表征手段。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Ⅰ．元素分析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按下图实验装置 (部分装置略) 对某有机化合物进行C、H元素分析。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3743325" cy="1085850"/>
            <wp:effectExtent l="0" t="0" r="0" b="0"/>
            <wp:docPr id="100053" name="图片 100053" descr="@@@e276f0e4-5e94-405d-9d9e-1276afca5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e276f0e4-5e94-405d-9d9e-1276afca588f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回答下列问题：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(1)将装有样品的Pt坩埚和CuO 放入石英管中，先通O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以排尽石英管内空气， 而后将已称重的U型管c、d与石英管连接。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①检查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②依次点燃煤气灯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A．a 和b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cs="Times New Roman"/>
        </w:rPr>
        <w:t>B．b 和a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(2)CuO的作用是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(3)c和d中的试剂分别是_______、_______(填标号) 。</w:t>
      </w:r>
    </w:p>
    <w:p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A．CaCl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B．NaCl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C．碱石灰(CaO+NaOH)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D．Na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  <w:vertAlign w:val="subscript"/>
        </w:rPr>
        <w:t>3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(4)Pt坩埚中样品C</w:t>
      </w:r>
      <w:r>
        <w:rPr>
          <w:rFonts w:hint="default" w:ascii="Times New Roman" w:hAnsi="Times New Roman" w:eastAsia="Times New Roman" w:cs="Times New Roman"/>
          <w:i/>
        </w:rPr>
        <w:t>x</w:t>
      </w:r>
      <w:r>
        <w:rPr>
          <w:rFonts w:hint="default" w:ascii="Times New Roman" w:hAnsi="Times New Roman" w:cs="Times New Roman"/>
        </w:rPr>
        <w:t>H</w:t>
      </w:r>
      <w:r>
        <w:rPr>
          <w:rFonts w:hint="default" w:ascii="Times New Roman" w:hAnsi="Times New Roman" w:eastAsia="Times New Roman" w:cs="Times New Roman"/>
          <w:i/>
        </w:rPr>
        <w:t>y</w:t>
      </w:r>
      <w:r>
        <w:rPr>
          <w:rFonts w:hint="default" w:ascii="Times New Roman" w:hAnsi="Times New Roman" w:cs="Times New Roman"/>
        </w:rPr>
        <w:t>O</w:t>
      </w:r>
      <w:r>
        <w:rPr>
          <w:rFonts w:hint="default" w:ascii="Times New Roman" w:hAnsi="Times New Roman" w:eastAsia="Times New Roman" w:cs="Times New Roman"/>
          <w:i/>
        </w:rPr>
        <w:t>z</w:t>
      </w:r>
      <w:r>
        <w:rPr>
          <w:rFonts w:hint="default" w:ascii="Times New Roman" w:hAnsi="Times New Roman" w:cs="Times New Roman"/>
        </w:rPr>
        <w:t>反应完全后，熄灭煤气灯a、b，接下来应进行操作是：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，然后取下c和d管称重。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(5)若样品C</w:t>
      </w:r>
      <w:r>
        <w:rPr>
          <w:rFonts w:hint="default" w:ascii="Times New Roman" w:hAnsi="Times New Roman" w:eastAsia="Times New Roman" w:cs="Times New Roman"/>
          <w:i/>
        </w:rPr>
        <w:t>x</w:t>
      </w:r>
      <w:r>
        <w:rPr>
          <w:rFonts w:hint="default" w:ascii="Times New Roman" w:hAnsi="Times New Roman" w:cs="Times New Roman"/>
        </w:rPr>
        <w:t>H</w:t>
      </w:r>
      <w:r>
        <w:rPr>
          <w:rFonts w:hint="default" w:ascii="Times New Roman" w:hAnsi="Times New Roman" w:eastAsia="Times New Roman" w:cs="Times New Roman"/>
          <w:i/>
        </w:rPr>
        <w:t>y</w:t>
      </w:r>
      <w:r>
        <w:rPr>
          <w:rFonts w:hint="default" w:ascii="Times New Roman" w:hAnsi="Times New Roman" w:cs="Times New Roman"/>
        </w:rPr>
        <w:t>O</w:t>
      </w:r>
      <w:r>
        <w:rPr>
          <w:rFonts w:hint="default" w:ascii="Times New Roman" w:hAnsi="Times New Roman" w:eastAsia="Times New Roman" w:cs="Times New Roman"/>
          <w:i/>
        </w:rPr>
        <w:t>z</w:t>
      </w:r>
      <w:r>
        <w:rPr>
          <w:rFonts w:hint="default" w:ascii="Times New Roman" w:hAnsi="Times New Roman" w:cs="Times New Roman"/>
        </w:rPr>
        <w:t>为 0.0236g，实验结束后，c管增重0.0108g，d管增重 0.0352g。质谱测得该有机物的相对分子量为118，其分子式为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Ⅱ．图谱分析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(6)某有机物的核磁共振氢谱图如图所示，该有机物的结构简式可能是_______。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2028825" cy="940435"/>
            <wp:effectExtent l="0" t="0" r="0" b="0"/>
            <wp:docPr id="100055" name="图片 100055" descr="@@@d2219b96-72aa-416e-8452-5fd5dfb9fb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@@@d2219b96-72aa-416e-8452-5fd5dfb9fb48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030711" cy="94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Br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838200" cy="390525"/>
            <wp:effectExtent l="0" t="0" r="0" b="0"/>
            <wp:docPr id="100057" name="图片 100057" descr="@@@e89605df-2d79-40a8-b3a3-222dcbd25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e89605df-2d79-40a8-b3a3-222dcbd25268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323850" cy="295275"/>
            <wp:effectExtent l="0" t="0" r="0" b="0"/>
            <wp:docPr id="100059" name="图片 100059" descr="@@@b7d34d3f-b5b0-4e16-bb53-2f396cb1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b7d34d3f-b5b0-4e16-bb53-2f396cb13275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D．CH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CH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OH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Ⅲ．综合应用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有机物X是一种重要的有机合成中间体，用于制造塑料、涂料和黏合剂等。有机物X 的质谱图(见图)表明，该有机物的相对分子质量为 100，元素分析可知，有机物 X 的分子式为 C</w:t>
      </w:r>
      <w:r>
        <w:rPr>
          <w:rFonts w:hint="default" w:ascii="Times New Roman" w:hAnsi="Times New Roman" w:cs="Times New Roman"/>
          <w:vertAlign w:val="subscript"/>
        </w:rPr>
        <w:t>5</w:t>
      </w:r>
      <w:r>
        <w:rPr>
          <w:rFonts w:hint="default" w:ascii="Times New Roman" w:hAnsi="Times New Roman" w:cs="Times New Roman"/>
        </w:rPr>
        <w:t>H</w:t>
      </w:r>
      <w:r>
        <w:rPr>
          <w:rFonts w:hint="default" w:ascii="Times New Roman" w:hAnsi="Times New Roman" w:cs="Times New Roman"/>
          <w:vertAlign w:val="subscript"/>
        </w:rPr>
        <w:t>8</w:t>
      </w:r>
      <w:r>
        <w:rPr>
          <w:rFonts w:hint="default" w:ascii="Times New Roman" w:hAnsi="Times New Roman" w:cs="Times New Roman"/>
        </w:rPr>
        <w:t>O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，经红外光谱测定，有机物 X 中含有醛基；有机物X的核磁共振氢谱图上有 2 组吸收峰，峰面积之比为3∶1。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2703195" cy="1476375"/>
            <wp:effectExtent l="0" t="0" r="1905" b="0"/>
            <wp:docPr id="100061" name="图片 100061" descr="@@@ddf863e7-893b-4a5b-96aa-2923b4989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@@@ddf863e7-893b-4a5b-96aa-2923b49895c5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708704" cy="147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(7)由此，可以推断有机物 X 的结构简式为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(8)设计实验证明有机物X中含有醛基，写出简单的实验方案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20．为测定某有机化合物A的结构，进行如下实验：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(1)将一定量的有机物A置于氧气流中充分燃烧，实验测得：生成</w:t>
      </w:r>
      <w:r>
        <w:rPr>
          <w:rFonts w:hint="default" w:ascii="Times New Roman" w:hAnsi="Times New Roman" w:cs="Times New Roman"/>
        </w:rPr>
        <w:object>
          <v:shape id="_x0000_i1056" o:spt="75" alt="eqId44012df94b6bc2f375309f1baca8deb8" type="#_x0000_t75" style="height:15.75pt;width:40.5pt;" o:ole="t" filled="f" o:preferrelative="t" stroked="f" coordsize="21600,21600">
            <v:path/>
            <v:fill on="f" focussize="0,0"/>
            <v:stroke on="f" joinstyle="miter"/>
            <v:imagedata r:id="rId102" o:title="eqId44012df94b6bc2f375309f1baca8deb8"/>
            <o:lock v:ext="edit" aspectratio="t"/>
            <w10:wrap type="none"/>
            <w10:anchorlock/>
          </v:shape>
          <o:OLEObject Type="Embed" ProgID="Equation.DSMT4" ShapeID="_x0000_i1056" DrawAspect="Content" ObjectID="_1468075756" r:id="rId10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和</w:t>
      </w:r>
      <w:r>
        <w:rPr>
          <w:rFonts w:hint="default" w:ascii="Times New Roman" w:hAnsi="Times New Roman" w:cs="Times New Roman"/>
        </w:rPr>
        <w:object>
          <v:shape id="_x0000_i1057" o:spt="75" alt="eqId9959f76f8649ff73e4a5120e3447aeb3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104" o:title="eqId9959f76f8649ff73e4a5120e3447aeb3"/>
            <o:lock v:ext="edit" aspectratio="t"/>
            <w10:wrap type="none"/>
            <w10:anchorlock/>
          </v:shape>
          <o:OLEObject Type="Embed" ProgID="Equation.DSMT4" ShapeID="_x0000_i1057" DrawAspect="Content" ObjectID="_1468075757" r:id="rId103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，消耗氧气</w:t>
      </w:r>
      <w:r>
        <w:rPr>
          <w:rFonts w:hint="default" w:ascii="Times New Roman" w:hAnsi="Times New Roman" w:cs="Times New Roman"/>
        </w:rPr>
        <w:object>
          <v:shape id="_x0000_i1058" o:spt="75" alt="eqId2a498970351ead1fbf594e886081ff67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06" o:title="eqId2a498970351ead1fbf594e886081ff67"/>
            <o:lock v:ext="edit" aspectratio="t"/>
            <w10:wrap type="none"/>
            <w10:anchorlock/>
          </v:shape>
          <o:OLEObject Type="Embed" ProgID="Equation.DSMT4" ShapeID="_x0000_i1058" DrawAspect="Content" ObjectID="_1468075758" r:id="rId105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(标准状况下)，则该物质的实验式是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(2)用质谱仪测定该有机化合物的相对分子质量，得到如图所示的质谱图，则其相对分子质量为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，该物质的分子式是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1485900" cy="1219200"/>
            <wp:effectExtent l="0" t="0" r="0" b="0"/>
            <wp:docPr id="100063" name="图片 100063" descr="@@@d40c7602-4c2a-41d9-8790-7b4788d30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@@@d40c7602-4c2a-41d9-8790-7b4788d30983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(3)根据价键理论，预测A的可能结构并写出结构简式：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    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(4)核磁共振氢谱能对有机物分子中不同位置的氢原子给出不同的峰值(信号)，根据峰值(信号)可以确定分子中氢原子的种类和数目。经测定，有机物A的核磁共振氢谱图如图所示，则A的结构简式为</w:t>
      </w:r>
      <w:r>
        <w:rPr>
          <w:rFonts w:hint="default" w:ascii="Times New Roman" w:hAnsi="Times New Roman" w:eastAsia="Times New Roman" w:cs="Times New Roman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2124075" cy="1819275"/>
            <wp:effectExtent l="0" t="0" r="0" b="0"/>
            <wp:docPr id="100065" name="图片 100065" descr="@@@25bb2439-42f8-41a8-9b18-042ad8054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@@@25bb2439-42f8-41a8-9b18-042ad80544a4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080" w:bottom="1440" w:left="1080" w:header="50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3MmZlYmFjZDdhYjg1ZmMyNjI5OTdiMjdmMmU2YzAifQ=="/>
  </w:docVars>
  <w:rsids>
    <w:rsidRoot w:val="00C806B0"/>
    <w:rsid w:val="00013D2F"/>
    <w:rsid w:val="00043B54"/>
    <w:rsid w:val="001D7A06"/>
    <w:rsid w:val="00284433"/>
    <w:rsid w:val="002A1EC6"/>
    <w:rsid w:val="002E035E"/>
    <w:rsid w:val="004151FC"/>
    <w:rsid w:val="006B16C5"/>
    <w:rsid w:val="00776133"/>
    <w:rsid w:val="007F4C9D"/>
    <w:rsid w:val="00855687"/>
    <w:rsid w:val="008B7961"/>
    <w:rsid w:val="008C07DE"/>
    <w:rsid w:val="008E3FF4"/>
    <w:rsid w:val="009C4CC4"/>
    <w:rsid w:val="00A30CCE"/>
    <w:rsid w:val="00AC3E9C"/>
    <w:rsid w:val="00AD5BD5"/>
    <w:rsid w:val="00BB75C8"/>
    <w:rsid w:val="00BC4F14"/>
    <w:rsid w:val="00BC62FB"/>
    <w:rsid w:val="00BF535F"/>
    <w:rsid w:val="00C02FC6"/>
    <w:rsid w:val="00C806B0"/>
    <w:rsid w:val="00E476EE"/>
    <w:rsid w:val="00EF035E"/>
    <w:rsid w:val="41BA5139"/>
    <w:rsid w:val="494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3.jpeg"/><Relationship Id="rId98" Type="http://schemas.openxmlformats.org/officeDocument/2006/relationships/image" Target="media/image62.jpeg"/><Relationship Id="rId97" Type="http://schemas.openxmlformats.org/officeDocument/2006/relationships/image" Target="media/image61.jpeg"/><Relationship Id="rId96" Type="http://schemas.openxmlformats.org/officeDocument/2006/relationships/image" Target="media/image60.jpeg"/><Relationship Id="rId95" Type="http://schemas.openxmlformats.org/officeDocument/2006/relationships/image" Target="media/image59.png"/><Relationship Id="rId94" Type="http://schemas.openxmlformats.org/officeDocument/2006/relationships/image" Target="media/image58.png"/><Relationship Id="rId93" Type="http://schemas.openxmlformats.org/officeDocument/2006/relationships/image" Target="media/image57.png"/><Relationship Id="rId92" Type="http://schemas.openxmlformats.org/officeDocument/2006/relationships/image" Target="media/image56.wmf"/><Relationship Id="rId91" Type="http://schemas.openxmlformats.org/officeDocument/2006/relationships/oleObject" Target="embeddings/oleObject31.bin"/><Relationship Id="rId90" Type="http://schemas.openxmlformats.org/officeDocument/2006/relationships/image" Target="media/image55.png"/><Relationship Id="rId9" Type="http://schemas.openxmlformats.org/officeDocument/2006/relationships/image" Target="media/image4.png"/><Relationship Id="rId89" Type="http://schemas.openxmlformats.org/officeDocument/2006/relationships/image" Target="media/image54.jpeg"/><Relationship Id="rId88" Type="http://schemas.openxmlformats.org/officeDocument/2006/relationships/image" Target="media/image53.wmf"/><Relationship Id="rId87" Type="http://schemas.openxmlformats.org/officeDocument/2006/relationships/oleObject" Target="embeddings/oleObject30.bin"/><Relationship Id="rId86" Type="http://schemas.openxmlformats.org/officeDocument/2006/relationships/image" Target="media/image52.wmf"/><Relationship Id="rId85" Type="http://schemas.openxmlformats.org/officeDocument/2006/relationships/oleObject" Target="embeddings/oleObject29.bin"/><Relationship Id="rId84" Type="http://schemas.openxmlformats.org/officeDocument/2006/relationships/image" Target="media/image51.wmf"/><Relationship Id="rId83" Type="http://schemas.openxmlformats.org/officeDocument/2006/relationships/oleObject" Target="embeddings/oleObject28.bin"/><Relationship Id="rId82" Type="http://schemas.openxmlformats.org/officeDocument/2006/relationships/image" Target="media/image50.wmf"/><Relationship Id="rId81" Type="http://schemas.openxmlformats.org/officeDocument/2006/relationships/oleObject" Target="embeddings/oleObject27.bin"/><Relationship Id="rId80" Type="http://schemas.openxmlformats.org/officeDocument/2006/relationships/image" Target="media/image49.png"/><Relationship Id="rId8" Type="http://schemas.openxmlformats.org/officeDocument/2006/relationships/image" Target="media/image3.png"/><Relationship Id="rId79" Type="http://schemas.openxmlformats.org/officeDocument/2006/relationships/image" Target="media/image48.png"/><Relationship Id="rId78" Type="http://schemas.openxmlformats.org/officeDocument/2006/relationships/image" Target="media/image47.wmf"/><Relationship Id="rId77" Type="http://schemas.openxmlformats.org/officeDocument/2006/relationships/oleObject" Target="embeddings/oleObject26.bin"/><Relationship Id="rId76" Type="http://schemas.openxmlformats.org/officeDocument/2006/relationships/image" Target="media/image46.wmf"/><Relationship Id="rId75" Type="http://schemas.openxmlformats.org/officeDocument/2006/relationships/oleObject" Target="embeddings/oleObject25.bin"/><Relationship Id="rId74" Type="http://schemas.openxmlformats.org/officeDocument/2006/relationships/image" Target="media/image45.wmf"/><Relationship Id="rId73" Type="http://schemas.openxmlformats.org/officeDocument/2006/relationships/oleObject" Target="embeddings/oleObject24.bin"/><Relationship Id="rId72" Type="http://schemas.openxmlformats.org/officeDocument/2006/relationships/image" Target="media/image44.wmf"/><Relationship Id="rId71" Type="http://schemas.openxmlformats.org/officeDocument/2006/relationships/oleObject" Target="embeddings/oleObject23.bin"/><Relationship Id="rId70" Type="http://schemas.openxmlformats.org/officeDocument/2006/relationships/image" Target="media/image43.wmf"/><Relationship Id="rId7" Type="http://schemas.openxmlformats.org/officeDocument/2006/relationships/image" Target="media/image2.png"/><Relationship Id="rId69" Type="http://schemas.openxmlformats.org/officeDocument/2006/relationships/oleObject" Target="embeddings/oleObject22.bin"/><Relationship Id="rId68" Type="http://schemas.openxmlformats.org/officeDocument/2006/relationships/image" Target="media/image42.wmf"/><Relationship Id="rId67" Type="http://schemas.openxmlformats.org/officeDocument/2006/relationships/oleObject" Target="embeddings/oleObject21.bin"/><Relationship Id="rId66" Type="http://schemas.openxmlformats.org/officeDocument/2006/relationships/image" Target="media/image41.wmf"/><Relationship Id="rId65" Type="http://schemas.openxmlformats.org/officeDocument/2006/relationships/oleObject" Target="embeddings/oleObject20.bin"/><Relationship Id="rId64" Type="http://schemas.openxmlformats.org/officeDocument/2006/relationships/image" Target="media/image40.wmf"/><Relationship Id="rId63" Type="http://schemas.openxmlformats.org/officeDocument/2006/relationships/oleObject" Target="embeddings/oleObject19.bin"/><Relationship Id="rId62" Type="http://schemas.openxmlformats.org/officeDocument/2006/relationships/image" Target="media/image39.wmf"/><Relationship Id="rId61" Type="http://schemas.openxmlformats.org/officeDocument/2006/relationships/oleObject" Target="embeddings/oleObject18.bin"/><Relationship Id="rId60" Type="http://schemas.openxmlformats.org/officeDocument/2006/relationships/image" Target="media/image38.wmf"/><Relationship Id="rId6" Type="http://schemas.openxmlformats.org/officeDocument/2006/relationships/theme" Target="theme/theme1.xml"/><Relationship Id="rId59" Type="http://schemas.openxmlformats.org/officeDocument/2006/relationships/oleObject" Target="embeddings/oleObject17.bin"/><Relationship Id="rId58" Type="http://schemas.openxmlformats.org/officeDocument/2006/relationships/image" Target="media/image37.wmf"/><Relationship Id="rId57" Type="http://schemas.openxmlformats.org/officeDocument/2006/relationships/oleObject" Target="embeddings/oleObject16.bin"/><Relationship Id="rId56" Type="http://schemas.openxmlformats.org/officeDocument/2006/relationships/image" Target="media/image36.png"/><Relationship Id="rId55" Type="http://schemas.openxmlformats.org/officeDocument/2006/relationships/image" Target="media/image35.wmf"/><Relationship Id="rId54" Type="http://schemas.openxmlformats.org/officeDocument/2006/relationships/oleObject" Target="embeddings/oleObject15.bin"/><Relationship Id="rId53" Type="http://schemas.openxmlformats.org/officeDocument/2006/relationships/image" Target="media/image34.wmf"/><Relationship Id="rId52" Type="http://schemas.openxmlformats.org/officeDocument/2006/relationships/oleObject" Target="embeddings/oleObject14.bin"/><Relationship Id="rId51" Type="http://schemas.openxmlformats.org/officeDocument/2006/relationships/image" Target="media/image33.wmf"/><Relationship Id="rId50" Type="http://schemas.openxmlformats.org/officeDocument/2006/relationships/oleObject" Target="embeddings/oleObject13.bin"/><Relationship Id="rId5" Type="http://schemas.openxmlformats.org/officeDocument/2006/relationships/footer" Target="footer2.xml"/><Relationship Id="rId49" Type="http://schemas.openxmlformats.org/officeDocument/2006/relationships/image" Target="media/image32.png"/><Relationship Id="rId48" Type="http://schemas.openxmlformats.org/officeDocument/2006/relationships/image" Target="media/image31.wmf"/><Relationship Id="rId47" Type="http://schemas.openxmlformats.org/officeDocument/2006/relationships/oleObject" Target="embeddings/oleObject12.bin"/><Relationship Id="rId46" Type="http://schemas.openxmlformats.org/officeDocument/2006/relationships/image" Target="media/image30.wmf"/><Relationship Id="rId45" Type="http://schemas.openxmlformats.org/officeDocument/2006/relationships/oleObject" Target="embeddings/oleObject11.bin"/><Relationship Id="rId44" Type="http://schemas.openxmlformats.org/officeDocument/2006/relationships/image" Target="media/image29.wmf"/><Relationship Id="rId43" Type="http://schemas.openxmlformats.org/officeDocument/2006/relationships/oleObject" Target="embeddings/oleObject10.bin"/><Relationship Id="rId42" Type="http://schemas.openxmlformats.org/officeDocument/2006/relationships/image" Target="media/image28.wmf"/><Relationship Id="rId41" Type="http://schemas.openxmlformats.org/officeDocument/2006/relationships/oleObject" Target="embeddings/oleObject9.bin"/><Relationship Id="rId40" Type="http://schemas.openxmlformats.org/officeDocument/2006/relationships/image" Target="media/image27.wmf"/><Relationship Id="rId4" Type="http://schemas.openxmlformats.org/officeDocument/2006/relationships/footer" Target="footer1.xml"/><Relationship Id="rId39" Type="http://schemas.openxmlformats.org/officeDocument/2006/relationships/oleObject" Target="embeddings/oleObject8.bin"/><Relationship Id="rId38" Type="http://schemas.openxmlformats.org/officeDocument/2006/relationships/image" Target="media/image26.wmf"/><Relationship Id="rId37" Type="http://schemas.openxmlformats.org/officeDocument/2006/relationships/oleObject" Target="embeddings/oleObject7.bin"/><Relationship Id="rId36" Type="http://schemas.openxmlformats.org/officeDocument/2006/relationships/image" Target="media/image25.wmf"/><Relationship Id="rId35" Type="http://schemas.openxmlformats.org/officeDocument/2006/relationships/oleObject" Target="embeddings/oleObject6.bin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header" Target="header1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wmf"/><Relationship Id="rId22" Type="http://schemas.openxmlformats.org/officeDocument/2006/relationships/oleObject" Target="embeddings/oleObject5.bin"/><Relationship Id="rId21" Type="http://schemas.openxmlformats.org/officeDocument/2006/relationships/image" Target="media/image12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" Type="http://schemas.openxmlformats.org/officeDocument/2006/relationships/oleObject" Target="embeddings/oleObject3.bin"/><Relationship Id="rId17" Type="http://schemas.openxmlformats.org/officeDocument/2006/relationships/image" Target="media/image10.wmf"/><Relationship Id="rId16" Type="http://schemas.openxmlformats.org/officeDocument/2006/relationships/oleObject" Target="embeddings/oleObject2.bin"/><Relationship Id="rId15" Type="http://schemas.openxmlformats.org/officeDocument/2006/relationships/image" Target="media/image9.wmf"/><Relationship Id="rId14" Type="http://schemas.openxmlformats.org/officeDocument/2006/relationships/oleObject" Target="embeddings/oleObject1.bin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1" Type="http://schemas.openxmlformats.org/officeDocument/2006/relationships/fontTable" Target="fontTable.xml"/><Relationship Id="rId110" Type="http://schemas.openxmlformats.org/officeDocument/2006/relationships/customXml" Target="../customXml/item2.xml"/><Relationship Id="rId11" Type="http://schemas.openxmlformats.org/officeDocument/2006/relationships/image" Target="media/image6.png"/><Relationship Id="rId109" Type="http://schemas.openxmlformats.org/officeDocument/2006/relationships/customXml" Target="../customXml/item1.xml"/><Relationship Id="rId108" Type="http://schemas.openxmlformats.org/officeDocument/2006/relationships/image" Target="media/image69.png"/><Relationship Id="rId107" Type="http://schemas.openxmlformats.org/officeDocument/2006/relationships/image" Target="media/image68.png"/><Relationship Id="rId106" Type="http://schemas.openxmlformats.org/officeDocument/2006/relationships/image" Target="media/image67.wmf"/><Relationship Id="rId105" Type="http://schemas.openxmlformats.org/officeDocument/2006/relationships/oleObject" Target="embeddings/oleObject34.bin"/><Relationship Id="rId104" Type="http://schemas.openxmlformats.org/officeDocument/2006/relationships/image" Target="media/image66.wmf"/><Relationship Id="rId103" Type="http://schemas.openxmlformats.org/officeDocument/2006/relationships/oleObject" Target="embeddings/oleObject33.bin"/><Relationship Id="rId102" Type="http://schemas.openxmlformats.org/officeDocument/2006/relationships/image" Target="media/image65.wmf"/><Relationship Id="rId101" Type="http://schemas.openxmlformats.org/officeDocument/2006/relationships/oleObject" Target="embeddings/oleObject32.bin"/><Relationship Id="rId100" Type="http://schemas.openxmlformats.org/officeDocument/2006/relationships/image" Target="media/image64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538</Words>
  <Characters>3068</Characters>
  <Lines>25</Lines>
  <Paragraphs>7</Paragraphs>
  <TotalTime>0</TotalTime>
  <ScaleCrop>false</ScaleCrop>
  <LinksUpToDate>false</LinksUpToDate>
  <CharactersWithSpaces>3599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沈园</cp:lastModifiedBy>
  <dcterms:modified xsi:type="dcterms:W3CDTF">2024-01-03T12:35:04Z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5945A675611A46C1A19738996E1C5EEE_13</vt:lpwstr>
  </property>
</Properties>
</file>