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left" w:pos="4140"/>
        </w:tabs>
        <w:snapToGrid w:val="0"/>
        <w:spacing w:line="360" w:lineRule="auto"/>
        <w:jc w:val="center"/>
        <w:rPr>
          <w:rFonts w:ascii="Times New Roman" w:hAnsi="Times New Roman" w:cs="Times New Roman" w:eastAsiaTheme="minorEastAsia"/>
          <w:b/>
          <w:sz w:val="32"/>
          <w:szCs w:val="32"/>
        </w:rPr>
      </w:pPr>
      <w:r>
        <w:rPr>
          <w:rFonts w:ascii="Times New Roman" w:cs="Times New Roman" w:hAnsiTheme="minorEastAsia" w:eastAsiaTheme="minorEastAsia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12522200</wp:posOffset>
            </wp:positionV>
            <wp:extent cx="254000" cy="419100"/>
            <wp:effectExtent l="0" t="0" r="1270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cs="Times New Roman" w:hAnsiTheme="minorEastAsia" w:eastAsiaTheme="minorEastAsia"/>
          <w:b/>
          <w:sz w:val="32"/>
          <w:szCs w:val="32"/>
          <w:lang w:val="en-US" w:eastAsia="zh-CN"/>
        </w:rPr>
        <w:t xml:space="preserve">第一章 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第一节</w:t>
      </w:r>
      <w:r>
        <w:rPr>
          <w:rFonts w:ascii="Times New Roman" w:hAnsi="Times New Roman" w:cs="Times New Roman" w:eastAsiaTheme="minorEastAsia"/>
          <w:b/>
          <w:sz w:val="32"/>
          <w:szCs w:val="32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有机化合物的结构特点</w:t>
      </w:r>
    </w:p>
    <w:p>
      <w:pPr>
        <w:pStyle w:val="2"/>
        <w:numPr>
          <w:ilvl w:val="0"/>
          <w:numId w:val="0"/>
        </w:numPr>
        <w:tabs>
          <w:tab w:val="left" w:pos="4140"/>
        </w:tabs>
        <w:snapToGrid w:val="0"/>
        <w:spacing w:line="360" w:lineRule="auto"/>
        <w:jc w:val="center"/>
        <w:rPr>
          <w:rFonts w:hint="eastAsia" w:ascii="Times New Roman" w:hAnsi="Times New Roman" w:cs="Times New Roman" w:eastAsiaTheme="minorEastAsia"/>
          <w:b/>
          <w:sz w:val="32"/>
          <w:szCs w:val="32"/>
          <w:lang w:eastAsia="zh-CN"/>
        </w:rPr>
      </w:pPr>
      <w:r>
        <w:rPr>
          <w:rFonts w:ascii="Times New Roman" w:cs="Times New Roman" w:hAnsiTheme="minorEastAsia" w:eastAsiaTheme="minorEastAsia"/>
          <w:b/>
          <w:sz w:val="32"/>
          <w:szCs w:val="32"/>
        </w:rPr>
        <w:t>第</w:t>
      </w:r>
      <w:r>
        <w:rPr>
          <w:rFonts w:ascii="Times New Roman" w:hAnsi="Times New Roman" w:cs="Times New Roman" w:eastAsiaTheme="minorEastAsia"/>
          <w:b/>
          <w:sz w:val="32"/>
          <w:szCs w:val="32"/>
        </w:rPr>
        <w:t>1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课时</w:t>
      </w:r>
      <w:r>
        <w:rPr>
          <w:rFonts w:ascii="Times New Roman" w:hAnsi="Times New Roman" w:cs="Times New Roman" w:eastAsiaTheme="minorEastAsia"/>
          <w:b/>
          <w:sz w:val="32"/>
          <w:szCs w:val="32"/>
        </w:rPr>
        <w:t xml:space="preserve">  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有机化合物的分类方法</w:t>
      </w:r>
      <w:r>
        <w:rPr>
          <w:rFonts w:ascii="Times New Roman" w:hAnsi="Times New Roman" w:cs="Times New Roman" w:eastAsiaTheme="minorEastAsia"/>
          <w:b/>
          <w:sz w:val="32"/>
          <w:szCs w:val="32"/>
        </w:rPr>
        <w:t xml:space="preserve">  </w:t>
      </w:r>
      <w:r>
        <w:rPr>
          <w:rFonts w:hint="eastAsia" w:ascii="Times New Roman" w:cs="Times New Roman" w:hAnsiTheme="minorEastAsia" w:eastAsiaTheme="minorEastAsia"/>
          <w:b/>
          <w:sz w:val="32"/>
          <w:szCs w:val="32"/>
          <w:lang w:val="en-US" w:eastAsia="zh-CN"/>
        </w:rPr>
        <w:t>作业设计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一、选择题（共11题）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1．目前人类已发现的有机物大约有三千万种，下列有关其种类繁多的原因的说法错误的是(　　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A．碳原子间能以单键、双键或三键等多种方式结合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B．多个碳原子可以形成长短不一的碳链，碳链也可以含有支链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C．每个碳原子都能与氢原子形成四个共价键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D．多个碳原子间可以形成碳链、碳环，碳链或碳环也能相互结合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2．下列化学用语书写正确的是(　　 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A．甲烷的电子式：</w:t>
      </w:r>
      <w:r>
        <w:rPr>
          <w:sz w:val="22"/>
          <w:szCs w:val="22"/>
        </w:rPr>
        <w:drawing>
          <wp:inline distT="0" distB="0" distL="114300" distR="114300">
            <wp:extent cx="699770" cy="723900"/>
            <wp:effectExtent l="0" t="0" r="1270" b="7620"/>
            <wp:docPr id="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B．丙烯的键线式：</w:t>
      </w:r>
      <w:r>
        <w:rPr>
          <w:sz w:val="22"/>
          <w:szCs w:val="22"/>
        </w:rPr>
        <w:drawing>
          <wp:inline distT="0" distB="0" distL="114300" distR="114300">
            <wp:extent cx="347980" cy="200025"/>
            <wp:effectExtent l="0" t="0" r="2540" b="13335"/>
            <wp:docPr id="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C．乙醇的结构式：</w:t>
      </w:r>
      <w:r>
        <w:rPr>
          <w:sz w:val="22"/>
          <w:szCs w:val="22"/>
        </w:rPr>
        <w:drawing>
          <wp:inline distT="0" distB="0" distL="114300" distR="114300">
            <wp:extent cx="1190625" cy="775970"/>
            <wp:effectExtent l="0" t="0" r="13335" b="1270"/>
            <wp:docPr id="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D．丙烯的结构简式：CH</w:t>
      </w:r>
      <w:r>
        <w:rPr>
          <w:rFonts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ascii="Times New Roman" w:hAnsi="Times New Roman" w:cs="Times New Roman"/>
          <w:sz w:val="22"/>
          <w:szCs w:val="22"/>
        </w:rPr>
        <w:t>CHCH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3．分子式为C</w:t>
      </w:r>
      <w:r>
        <w:rPr>
          <w:rFonts w:ascii="Times New Roman" w:hAnsi="Times New Roman" w:cs="Times New Roman"/>
          <w:sz w:val="22"/>
          <w:szCs w:val="22"/>
          <w:vertAlign w:val="subscript"/>
        </w:rPr>
        <w:t>7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16</w:t>
      </w:r>
      <w:r>
        <w:rPr>
          <w:rFonts w:ascii="Times New Roman" w:hAnsi="Times New Roman" w:cs="Times New Roman"/>
          <w:sz w:val="22"/>
          <w:szCs w:val="22"/>
        </w:rPr>
        <w:t>的烷烃中，含有3个甲基的同分异构体有(　　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A．2种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B．3种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C．4种  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D．5种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4．分子式为C</w:t>
      </w:r>
      <w:r>
        <w:rPr>
          <w:rFonts w:ascii="Times New Roman" w:hAnsi="Times New Roman" w:cs="Times New Roman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7</w:t>
      </w:r>
      <w:r>
        <w:rPr>
          <w:rFonts w:ascii="Times New Roman" w:hAnsi="Times New Roman" w:cs="Times New Roman"/>
          <w:sz w:val="22"/>
          <w:szCs w:val="22"/>
        </w:rPr>
        <w:t>Cl的有机物，其结构不可能是(　　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A．只含有1个双键的直链有机物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B．含2个双键的直链有机物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C．含1个双键的环状有机物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D．含1个三键的直链有机物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5．分子式为C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ascii="Times New Roman" w:hAnsi="Times New Roman" w:cs="Times New Roman"/>
          <w:sz w:val="22"/>
          <w:szCs w:val="22"/>
        </w:rPr>
        <w:t>Cl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的有机物共有(不含立体异构)(　　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A．7种  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B．8种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C．9种  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D．10种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6．甲、乙两种有机物的球棍模型如下：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2228215" cy="740410"/>
            <wp:effectExtent l="0" t="0" r="12065" b="6350"/>
            <wp:docPr id="58" name="图片 14" descr="5y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4" descr="5y11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下列有关两者的描述中正确的是(　　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A．甲、乙为同一物质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B．甲、乙互为同分异构体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C．甲、乙一氯取代物的数目不同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D．甲、乙分子中含有的共价键数目不同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．下列各组物质中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属于同分异构体的是(　　)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114300" distR="114300">
            <wp:extent cx="3415665" cy="2917190"/>
            <wp:effectExtent l="0" t="0" r="13335" b="8890"/>
            <wp:docPr id="5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8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用相对分子质量为43的烷基取代甲苯苯环上的1个氢原子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所得芳香烃产物的数目为(　　)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3  B．4  C．5  D．6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9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分子式与苯丙氨酸(</w:t>
      </w:r>
      <w:r>
        <w:rPr>
          <w:sz w:val="22"/>
          <w:szCs w:val="22"/>
        </w:rPr>
        <w:drawing>
          <wp:inline distT="0" distB="0" distL="114300" distR="114300">
            <wp:extent cx="1710055" cy="600710"/>
            <wp:effectExtent l="0" t="0" r="12065" b="8890"/>
            <wp:docPr id="6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>)相同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且同时符合下列条件：</w:t>
      </w:r>
      <w:r>
        <w:rPr>
          <w:rFonts w:hAnsi="宋体" w:cs="Times New Roman"/>
          <w:sz w:val="22"/>
          <w:szCs w:val="22"/>
        </w:rPr>
        <w:t>①</w:t>
      </w:r>
      <w:r>
        <w:rPr>
          <w:rFonts w:ascii="Times New Roman" w:hAnsi="Times New Roman" w:cs="Times New Roman"/>
          <w:sz w:val="22"/>
          <w:szCs w:val="22"/>
        </w:rPr>
        <w:t>有带有两个取代基的苯环</w:t>
      </w:r>
      <w:r>
        <w:rPr>
          <w:rFonts w:hAnsi="宋体" w:cs="Times New Roman"/>
          <w:sz w:val="22"/>
          <w:szCs w:val="22"/>
        </w:rPr>
        <w:t>，②</w:t>
      </w:r>
      <w:r>
        <w:rPr>
          <w:rFonts w:ascii="Times New Roman" w:hAnsi="Times New Roman" w:cs="Times New Roman"/>
          <w:sz w:val="22"/>
          <w:szCs w:val="22"/>
        </w:rPr>
        <w:t>有一个硝基(—NO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)直接连接在苯环上的同分异构体的数目为(　　)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3种  B．6种  C．8种  D．10种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hint="eastAsia" w:ascii="Times New Roman" w:hAnsi="Times New Roman" w:cs="Times New Roman"/>
          <w:sz w:val="22"/>
          <w:szCs w:val="22"/>
        </w:rPr>
        <w:t>0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人们使用四百万只棉子象鼻虫和215磅它们的粪物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历经30多年弄清了棉子象鼻虫的四种信息素的组成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它们的结构如图所示</w:t>
      </w:r>
      <w:r>
        <w:rPr>
          <w:rFonts w:hAnsi="宋体" w:cs="Times New Roman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2350135" cy="953770"/>
            <wp:effectExtent l="0" t="0" r="12065" b="6350"/>
            <wp:docPr id="67" name="图片 28" descr="113HX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8" descr="113HX1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以上四种信息素互为同分异构体的是(　　)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hAnsi="宋体" w:cs="Times New Roman"/>
          <w:sz w:val="22"/>
          <w:szCs w:val="22"/>
        </w:rPr>
        <w:t>．①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hAnsi="宋体" w:cs="Times New Roman"/>
          <w:sz w:val="22"/>
          <w:szCs w:val="22"/>
        </w:rPr>
        <w:t>②</w:t>
      </w:r>
      <w:r>
        <w:rPr>
          <w:rFonts w:ascii="Times New Roman" w:hAnsi="Times New Roman" w:cs="Times New Roman"/>
          <w:sz w:val="22"/>
          <w:szCs w:val="22"/>
        </w:rPr>
        <w:t xml:space="preserve">  B．</w:t>
      </w:r>
      <w:r>
        <w:rPr>
          <w:rFonts w:hAnsi="宋体" w:cs="Times New Roman"/>
          <w:sz w:val="22"/>
          <w:szCs w:val="22"/>
        </w:rPr>
        <w:t>①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hAnsi="宋体" w:cs="Times New Roman"/>
          <w:sz w:val="22"/>
          <w:szCs w:val="22"/>
        </w:rPr>
        <w:t>③</w:t>
      </w:r>
      <w:r>
        <w:rPr>
          <w:rFonts w:ascii="Times New Roman" w:hAnsi="Times New Roman" w:cs="Times New Roman"/>
          <w:sz w:val="22"/>
          <w:szCs w:val="22"/>
        </w:rPr>
        <w:t xml:space="preserve">  C．</w:t>
      </w:r>
      <w:r>
        <w:rPr>
          <w:rFonts w:hAnsi="宋体" w:cs="Times New Roman"/>
          <w:sz w:val="22"/>
          <w:szCs w:val="22"/>
        </w:rPr>
        <w:t>③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hAnsi="宋体" w:cs="Times New Roman"/>
          <w:sz w:val="22"/>
          <w:szCs w:val="22"/>
        </w:rPr>
        <w:t>④</w:t>
      </w:r>
      <w:r>
        <w:rPr>
          <w:rFonts w:ascii="Times New Roman" w:hAnsi="Times New Roman" w:cs="Times New Roman"/>
          <w:sz w:val="22"/>
          <w:szCs w:val="22"/>
        </w:rPr>
        <w:t xml:space="preserve">  D．</w:t>
      </w:r>
      <w:r>
        <w:rPr>
          <w:rFonts w:hAnsi="宋体" w:cs="Times New Roman"/>
          <w:sz w:val="22"/>
          <w:szCs w:val="22"/>
        </w:rPr>
        <w:t>②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hAnsi="宋体" w:cs="Times New Roman"/>
          <w:sz w:val="22"/>
          <w:szCs w:val="22"/>
        </w:rPr>
        <w:t>④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hint="eastAsia" w:ascii="Times New Roman" w:hAnsi="Times New Roman" w:cs="Times New Roman"/>
          <w:sz w:val="22"/>
          <w:szCs w:val="22"/>
        </w:rPr>
        <w:t>1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有A</w:t>
      </w:r>
      <w:r>
        <w:rPr>
          <w:rFonts w:hAnsi="宋体" w:cs="Times New Roman"/>
          <w:sz w:val="22"/>
          <w:szCs w:val="22"/>
        </w:rPr>
        <w:t>、</w:t>
      </w:r>
      <w:r>
        <w:rPr>
          <w:rFonts w:ascii="Times New Roman" w:hAnsi="Times New Roman" w:cs="Times New Roman"/>
          <w:sz w:val="22"/>
          <w:szCs w:val="22"/>
        </w:rPr>
        <w:t>B两种烃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所含碳元素的质量分数相同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关于A和B的叙述中正确的是(　　)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二者不可能是同系物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二者一定是同分异构体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二者最简式相同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hAnsi="宋体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各1 mol的A和B分别完全燃烧生成CO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的质量一定相等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二、非选择题（共3题）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hint="eastAsia"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Ansi="宋体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立方烷</w:t>
      </w:r>
      <w:r>
        <w:rPr>
          <w:rFonts w:hAnsi="宋体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是一种新合成的烃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其分子为正方体结构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其碳架结构如图所示：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jc w:val="center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1256030" cy="1365250"/>
            <wp:effectExtent l="0" t="0" r="8890" b="6350"/>
            <wp:docPr id="64" name="图片 29" descr="89H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9" descr="89HX9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</w:t>
      </w:r>
      <w:r>
        <w:rPr>
          <w:rFonts w:hAnsi="宋体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立方烷</w:t>
      </w:r>
      <w:r>
        <w:rPr>
          <w:rFonts w:hAnsi="宋体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的分子式为________</w:t>
      </w:r>
      <w:r>
        <w:rPr>
          <w:rFonts w:hAnsi="宋体" w:cs="Times New Roman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(2)该立方烷的二氯代物具有同分异构体的数目是________</w:t>
      </w:r>
      <w:r>
        <w:rPr>
          <w:rFonts w:hAnsi="宋体" w:cs="Times New Roman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(3)下列结构的有机物属于立方烷同分异构体的是______________________</w:t>
      </w:r>
      <w:r>
        <w:rPr>
          <w:rFonts w:hAnsi="宋体" w:cs="Times New Roman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sz w:val="22"/>
          <w:szCs w:val="22"/>
        </w:rPr>
        <w:drawing>
          <wp:inline distT="0" distB="0" distL="114300" distR="114300">
            <wp:extent cx="3578860" cy="1247775"/>
            <wp:effectExtent l="0" t="0" r="2540" b="1905"/>
            <wp:docPr id="65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(4)已知化合物A(C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ascii="Times New Roman" w:hAnsi="Times New Roman" w:cs="Times New Roman"/>
          <w:sz w:val="22"/>
          <w:szCs w:val="22"/>
        </w:rPr>
        <w:t>)与立方烷的分子结构相似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如图所示</w:t>
      </w:r>
      <w:r>
        <w:rPr>
          <w:rFonts w:hAnsi="宋体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则C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ascii="Times New Roman" w:hAnsi="Times New Roman" w:cs="Times New Roman"/>
          <w:sz w:val="22"/>
          <w:szCs w:val="22"/>
        </w:rPr>
        <w:t>的二氯代物的同分异构体数目为________(填字母)</w:t>
      </w:r>
      <w:r>
        <w:rPr>
          <w:rFonts w:hAnsi="宋体" w:cs="Times New Roman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1322705" cy="1334770"/>
            <wp:effectExtent l="0" t="0" r="3175" b="6350"/>
            <wp:docPr id="66" name="图片 31" descr="99HX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1" descr="99HX8.TI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A．3  B．4  C．5  D．6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hAnsi="宋体" w:cs="Times New Roman"/>
          <w:sz w:val="22"/>
          <w:szCs w:val="22"/>
        </w:rPr>
      </w:pP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．如图表示4个碳原子相互结合的方式。小球表示碳原子，小棍表示化学键，假如碳原子上其余的化学键都与氢结合。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2555875" cy="975360"/>
            <wp:effectExtent l="0" t="0" r="4445" b="0"/>
            <wp:docPr id="42" name="图片 15" descr="5Y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 descr="5Y12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(1)图中属于烷烃的是________(填字母)。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(2)在图示的有机化合物中，碳原子与碳原子之间不仅可以形成碳碳单键，还可以形成________和________；不仅可以形成________，还可以形成碳环。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(3)图示中互为同分异构体的是A与________；B与________；D与________。(填字母)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jc w:val="right"/>
        <w:textAlignment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Ansi="宋体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立方烷</w:t>
      </w:r>
      <w:r>
        <w:rPr>
          <w:rFonts w:hAnsi="宋体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是人工合成的一种烃，其分子为正方体结构，其碳骨架结构如图所示：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(1)写出立方烷的分子式__________。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92710</wp:posOffset>
            </wp:positionV>
            <wp:extent cx="632460" cy="632460"/>
            <wp:effectExtent l="0" t="0" r="15240" b="15240"/>
            <wp:wrapSquare wrapText="bothSides"/>
            <wp:docPr id="36" name="图片 2" descr="JT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JT8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(2)立方烷的二氯代物有__________种同分异构体。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(3)已知化合物A(C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ascii="Times New Roman" w:hAnsi="Times New Roman" w:cs="Times New Roman"/>
          <w:sz w:val="22"/>
          <w:szCs w:val="22"/>
        </w:rPr>
        <w:t>)与立方烷的分子结构相似，如图所示，则C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Si</w:t>
      </w:r>
      <w:r>
        <w:rPr>
          <w:rFonts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  <w:vertAlign w:val="subscript"/>
        </w:rPr>
        <w:t>8</w:t>
      </w:r>
      <w:r>
        <w:rPr>
          <w:rFonts w:ascii="Times New Roman" w:hAnsi="Times New Roman" w:cs="Times New Roman"/>
          <w:sz w:val="22"/>
          <w:szCs w:val="22"/>
        </w:rPr>
        <w:t>的二氯代物的同分异构体数目为________(填字母)。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835025" cy="796925"/>
            <wp:effectExtent l="0" t="0" r="3175" b="3175"/>
            <wp:docPr id="37" name="图片 19" descr="5Y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9" descr="5Y14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A．3  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B．4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C．5  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D．6</w:t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jc w:val="center"/>
        <w:textAlignment w:val="center"/>
        <w:rPr>
          <w:rFonts w:ascii="Times New Roman" w:hAnsi="Times New Roman" w:eastAsia="黑体" w:cs="Times New Roman"/>
          <w:color w:val="0000FF"/>
          <w:sz w:val="22"/>
          <w:szCs w:val="22"/>
        </w:rPr>
      </w:pPr>
      <w:r>
        <w:rPr>
          <w:rFonts w:hint="eastAsia" w:ascii="Times New Roman" w:hAnsi="Times New Roman" w:eastAsia="黑体" w:cs="Times New Roman"/>
          <w:color w:val="0000FF"/>
          <w:sz w:val="22"/>
          <w:szCs w:val="22"/>
        </w:rPr>
        <w:t>参考答案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1解析：选C　有机物之所以种类繁多，是因为碳原子的成键特点，碳原子之间能以单键、双键、三键等形式结合，每个碳原子能与氢原子或其他原子形成四个共价键，多个碳原子间可以形成碳链或碳环，碳链或碳环也能相互结合等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2解析：选A　丙烯的键线式为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300355" cy="205105"/>
            <wp:effectExtent l="0" t="0" r="4445" b="8255"/>
            <wp:docPr id="4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，乙醇的结构式为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104900" cy="771525"/>
            <wp:effectExtent l="0" t="0" r="7620" b="5715"/>
            <wp:docPr id="5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，丙烯的结构简式为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857250" cy="157480"/>
            <wp:effectExtent l="0" t="0" r="11430" b="10160"/>
            <wp:docPr id="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3解析：选B　它们是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628140" cy="509270"/>
            <wp:effectExtent l="0" t="0" r="2540" b="8890"/>
            <wp:docPr id="5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、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676400" cy="528320"/>
            <wp:effectExtent l="0" t="0" r="0" b="5080"/>
            <wp:docPr id="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、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356995" cy="742950"/>
            <wp:effectExtent l="0" t="0" r="14605" b="3810"/>
            <wp:docPr id="4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4解析：选A　分子中有1个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628650" cy="447675"/>
            <wp:effectExtent l="0" t="0" r="11430" b="9525"/>
            <wp:docPr id="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或1个碳环，就可以少2个H，有1个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671830" cy="157480"/>
            <wp:effectExtent l="0" t="0" r="13970" b="10160"/>
            <wp:docPr id="4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，就可以少4个H。C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5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7</w:t>
      </w:r>
      <w:r>
        <w:rPr>
          <w:rFonts w:hint="eastAsia" w:ascii="楷体" w:hAnsi="楷体" w:eastAsia="楷体" w:cs="楷体"/>
          <w:sz w:val="22"/>
          <w:szCs w:val="22"/>
        </w:rPr>
        <w:t>Cl与饱和状态相比少4个H，所以不可能是只含有1个双键的直链有机物。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5解析：选C　由有机物的分子式可知，该分子有两种碳骨架结构C—C—C—C和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638175" cy="443230"/>
            <wp:effectExtent l="0" t="0" r="1905" b="13970"/>
            <wp:docPr id="5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，结合定一移一，有如下几种结构：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jc w:val="center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412875" cy="1246505"/>
            <wp:effectExtent l="0" t="0" r="4445" b="3175"/>
            <wp:docPr id="51" name="图片 13" descr="5y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3" descr="5y10.tif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共有9种结构。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6解析：选B　由甲、乙的球棍模型知，甲、乙的分子式相同，结构不同，互为同分异构体；甲和乙中都有2种不同的氢原子，一氯取代物都有2种；两物质含共价键的数目相同。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7答案　B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A、C的两种物质的结构相似，分子式相差一个CH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原子团，互为同系物；B中两种物质的结构式不同，分子式都是C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5</w:t>
      </w:r>
      <w:r>
        <w:rPr>
          <w:rFonts w:hint="eastAsia" w:ascii="楷体" w:hAnsi="楷体" w:eastAsia="楷体" w:cs="楷体"/>
          <w:sz w:val="22"/>
          <w:szCs w:val="22"/>
        </w:rPr>
        <w:t>NO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，所以两者互为同分异构体；D中两物质分子式不同，结构不同，所以不是同分异构体。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8答案　D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相对分子质量为43的烷基为—C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7</w:t>
      </w:r>
      <w:r>
        <w:rPr>
          <w:rFonts w:hint="eastAsia" w:ascii="楷体" w:hAnsi="楷体" w:eastAsia="楷体" w:cs="楷体"/>
          <w:sz w:val="22"/>
          <w:szCs w:val="22"/>
        </w:rPr>
        <w:t>，—C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7</w:t>
      </w:r>
      <w:r>
        <w:rPr>
          <w:rFonts w:hint="eastAsia" w:ascii="楷体" w:hAnsi="楷体" w:eastAsia="楷体" w:cs="楷体"/>
          <w:sz w:val="22"/>
          <w:szCs w:val="22"/>
        </w:rPr>
        <w:t>有两种结构：—CH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，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935990" cy="589280"/>
            <wp:effectExtent l="0" t="0" r="8890" b="5080"/>
            <wp:docPr id="6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。取代苯环上的1个氢原子与甲基有邻、间、对三种位置关系，故所得芳香烃产物有6种。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9答案　B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由题意可知其结构为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920115" cy="553720"/>
            <wp:effectExtent l="0" t="0" r="9525" b="10160"/>
            <wp:docPr id="6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、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2708910" cy="713740"/>
            <wp:effectExtent l="0" t="0" r="3810" b="2540"/>
            <wp:docPr id="63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，其中—C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7</w:t>
      </w:r>
      <w:r>
        <w:rPr>
          <w:rFonts w:hint="eastAsia" w:ascii="楷体" w:hAnsi="楷体" w:eastAsia="楷体" w:cs="楷体"/>
          <w:sz w:val="22"/>
          <w:szCs w:val="22"/>
        </w:rPr>
        <w:t>有两种同分异构体，故共有6种同分异构体。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10答案　C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由题图可知，①的分子式为C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11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18</w:t>
      </w:r>
      <w:r>
        <w:rPr>
          <w:rFonts w:hint="eastAsia" w:ascii="楷体" w:hAnsi="楷体" w:eastAsia="楷体" w:cs="楷体"/>
          <w:sz w:val="22"/>
          <w:szCs w:val="22"/>
        </w:rPr>
        <w:t>O，②的分子式为C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10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16</w:t>
      </w:r>
      <w:r>
        <w:rPr>
          <w:rFonts w:hint="eastAsia" w:ascii="楷体" w:hAnsi="楷体" w:eastAsia="楷体" w:cs="楷体"/>
          <w:sz w:val="22"/>
          <w:szCs w:val="22"/>
        </w:rPr>
        <w:t>O，③的分子式为C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11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20</w:t>
      </w:r>
      <w:r>
        <w:rPr>
          <w:rFonts w:hint="eastAsia" w:ascii="楷体" w:hAnsi="楷体" w:eastAsia="楷体" w:cs="楷体"/>
          <w:sz w:val="22"/>
          <w:szCs w:val="22"/>
        </w:rPr>
        <w:t>O，④的分子式为C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11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20</w:t>
      </w:r>
      <w:r>
        <w:rPr>
          <w:rFonts w:hint="eastAsia" w:ascii="楷体" w:hAnsi="楷体" w:eastAsia="楷体" w:cs="楷体"/>
          <w:sz w:val="22"/>
          <w:szCs w:val="22"/>
        </w:rPr>
        <w:t>O。③和④分子式相同，结构不同，故二者互为同分异构体。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11答案　C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乙烯和丙烯的碳元素质量分数相同，同时它们也是同系物，A错误；两种烃所含碳元素的质量分数相同，则氢元素的质量分数相同，它们的碳、氢原子个数比也肯定相同，即最简式相同；最简式相同，分子式不一定相同，如乙炔和苯，它们既不是同系物也不是同分异构体，B错误，C正确；1 mol乙炔和苯分别完全燃烧生成的CO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的质量不相等，后者是前者的3倍，D错误。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12答案　(1)C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　(2)3　(3)BD　(4)B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解析　(1)立方烷为对称结构，有8个角，每一个角为一个碳原子，这个碳原子和相邻的3个角上的碳原子以共价键结合，碳原子有4个价电子，所以每个碳原子只能和一个氢原子结合，故分子式为C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(2)立方烷二氯代物的氯原子可以是占据同一边上的两个顶点、面对角线的两个顶点、体对角线的两个顶点，共3种情况。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(3)在各选项中A的分子式为C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4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4</w:t>
      </w:r>
      <w:r>
        <w:rPr>
          <w:rFonts w:hint="eastAsia" w:ascii="楷体" w:hAnsi="楷体" w:eastAsia="楷体" w:cs="楷体"/>
          <w:sz w:val="22"/>
          <w:szCs w:val="22"/>
        </w:rPr>
        <w:t>，B为C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，C为C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10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，D为C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，可知B、D与立方烷互为同分异构体。</w:t>
      </w:r>
    </w:p>
    <w:p>
      <w:pPr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(4)化合物A的二氯代物在面对角线上有2种同分异构体，在立方体的同一</w:t>
      </w:r>
    </w:p>
    <w:p>
      <w:pPr>
        <w:pStyle w:val="2"/>
        <w:tabs>
          <w:tab w:val="left" w:pos="4620"/>
        </w:tabs>
        <w:snapToGrid w:val="0"/>
        <w:spacing w:line="312" w:lineRule="auto"/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边上有1种同分异构体，在体对角线上有1种同分异构体。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13解析：分析题中所给球棍模型，根据碳原子最外层有4个电子，其余由氢补齐，将其改成结构简式：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A：CH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B：CH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pacing w:val="-16"/>
          <w:sz w:val="22"/>
          <w:szCs w:val="22"/>
        </w:rPr>
        <w:t>==</w:t>
      </w:r>
      <w:r>
        <w:rPr>
          <w:rFonts w:hint="eastAsia" w:ascii="楷体" w:hAnsi="楷体" w:eastAsia="楷体" w:cs="楷体"/>
          <w:sz w:val="22"/>
          <w:szCs w:val="22"/>
        </w:rPr>
        <w:t>=CH—CH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C：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1095375" cy="514350"/>
            <wp:effectExtent l="0" t="0" r="1905" b="3810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D：CH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—C≡C—CH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E：CH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pacing w:val="-16"/>
          <w:sz w:val="22"/>
          <w:szCs w:val="22"/>
        </w:rPr>
        <w:t>==</w:t>
      </w:r>
      <w:r>
        <w:rPr>
          <w:rFonts w:hint="eastAsia" w:ascii="楷体" w:hAnsi="楷体" w:eastAsia="楷体" w:cs="楷体"/>
          <w:sz w:val="22"/>
          <w:szCs w:val="22"/>
        </w:rPr>
        <w:t>=CH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F：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952500" cy="490220"/>
            <wp:effectExtent l="0" t="0" r="7620" b="12700"/>
            <wp:docPr id="5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G：CH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3</w:t>
      </w:r>
      <w:r>
        <w:rPr>
          <w:rFonts w:hint="eastAsia" w:ascii="楷体" w:hAnsi="楷体" w:eastAsia="楷体" w:cs="楷体"/>
          <w:sz w:val="22"/>
          <w:szCs w:val="22"/>
        </w:rPr>
        <w:t>—CH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2</w:t>
      </w:r>
      <w:r>
        <w:rPr>
          <w:rFonts w:hint="eastAsia" w:ascii="楷体" w:hAnsi="楷体" w:eastAsia="楷体" w:cs="楷体"/>
          <w:sz w:val="22"/>
          <w:szCs w:val="22"/>
        </w:rPr>
        <w:t>—C≡CH；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H：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728980" cy="466725"/>
            <wp:effectExtent l="0" t="0" r="2540" b="5715"/>
            <wp:docPr id="3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，对号入座可迅速得出正确答案。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答案：(1)AC　(2)碳碳双键　碳碳三键　碳链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(3)C　EFH　G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14解析：(1)立方烷的8个顶点上各有一个“CH”，故其分子式为C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。(2)立方烷的二氯代物有3种，分别为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351790" cy="492125"/>
            <wp:effectExtent l="0" t="0" r="13970" b="10795"/>
            <wp:docPr id="38" name="图片 20" descr="5Y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0" descr="5Y15.TIF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、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419100" cy="643255"/>
            <wp:effectExtent l="0" t="0" r="7620" b="12065"/>
            <wp:docPr id="49" name="图片 21" descr="5Y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1" descr="5Y16.TIF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、</w:t>
      </w:r>
      <w:r>
        <w:rPr>
          <w:rFonts w:hint="eastAsia" w:ascii="楷体" w:hAnsi="楷体" w:eastAsia="楷体" w:cs="楷体"/>
          <w:sz w:val="22"/>
          <w:szCs w:val="22"/>
        </w:rPr>
        <w:drawing>
          <wp:inline distT="0" distB="0" distL="114300" distR="114300">
            <wp:extent cx="498475" cy="678180"/>
            <wp:effectExtent l="0" t="0" r="4445" b="7620"/>
            <wp:docPr id="44" name="图片 22" descr="5Y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2" descr="5Y17.TIF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</w:rPr>
        <w:t>。(3)化合物A的二氯代物在面对角线上有2种同分异构体，体对角线上有1种同分异构体，面上相邻有1种同分异构体。</w:t>
      </w:r>
    </w:p>
    <w:p>
      <w:pPr>
        <w:pStyle w:val="2"/>
        <w:tabs>
          <w:tab w:val="left" w:pos="4500"/>
          <w:tab w:val="left" w:pos="6840"/>
        </w:tabs>
        <w:snapToGrid w:val="0"/>
        <w:spacing w:line="360" w:lineRule="auto"/>
        <w:ind w:firstLine="440" w:firstLineChars="200"/>
        <w:textAlignment w:val="center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答案：(1)C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H</w:t>
      </w:r>
      <w:r>
        <w:rPr>
          <w:rFonts w:hint="eastAsia" w:ascii="楷体" w:hAnsi="楷体" w:eastAsia="楷体" w:cs="楷体"/>
          <w:sz w:val="22"/>
          <w:szCs w:val="22"/>
          <w:vertAlign w:val="subscript"/>
        </w:rPr>
        <w:t>8</w:t>
      </w:r>
      <w:r>
        <w:rPr>
          <w:rFonts w:hint="eastAsia" w:ascii="楷体" w:hAnsi="楷体" w:eastAsia="楷体" w:cs="楷体"/>
          <w:sz w:val="22"/>
          <w:szCs w:val="22"/>
        </w:rPr>
        <w:t>　(2)3　(3)B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Y2RlODM3Y2EzNjE0OWYxNDBhOTdiNjAwMzBmMWYifQ=="/>
  </w:docVars>
  <w:rsids>
    <w:rsidRoot w:val="00C41505"/>
    <w:rsid w:val="00B72033"/>
    <w:rsid w:val="00C41505"/>
    <w:rsid w:val="1E4B053E"/>
    <w:rsid w:val="380C5D6C"/>
    <w:rsid w:val="41775731"/>
    <w:rsid w:val="566A1477"/>
    <w:rsid w:val="5A2E721B"/>
    <w:rsid w:val="5B9039B1"/>
    <w:rsid w:val="7900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7" Type="http://schemas.openxmlformats.org/officeDocument/2006/relationships/fontTable" Target="fontTable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学科网（北京）股份有限公司</Company>
  <Pages>3</Pages>
  <Words>547</Words>
  <Characters>3120</Characters>
  <Lines>26</Lines>
  <Paragraphs>7</Paragraphs>
  <TotalTime>0</TotalTime>
  <ScaleCrop>false</ScaleCrop>
  <LinksUpToDate>false</LinksUpToDate>
  <CharactersWithSpaces>3660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2021-12-02T06:32:00Z</dcterms:created>
  <dc:creator>86185</dc:creator>
  <cp:lastModifiedBy>取个名字还是小蒋</cp:lastModifiedBy>
  <dcterms:modified xsi:type="dcterms:W3CDTF">2024-02-25T17:06:29Z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4D3468392AE34E0F94C52C53CD8C6820_12</vt:lpwstr>
  </property>
</Properties>
</file>