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F24" w14:textId="7B52FB71" w:rsidR="00070747" w:rsidRDefault="00000000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DC2CAAA" wp14:editId="14E5B60D">
            <wp:simplePos x="0" y="0"/>
            <wp:positionH relativeFrom="page">
              <wp:posOffset>10236200</wp:posOffset>
            </wp:positionH>
            <wp:positionV relativeFrom="topMargin">
              <wp:posOffset>10325100</wp:posOffset>
            </wp:positionV>
            <wp:extent cx="469900" cy="495300"/>
            <wp:effectExtent l="0" t="0" r="0" b="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3.1.</w:t>
      </w:r>
      <w:r w:rsidR="00E41799">
        <w:rPr>
          <w:rFonts w:asciiTheme="majorEastAsia" w:eastAsiaTheme="majorEastAsia" w:hAnsiTheme="majorEastAsia" w:cstheme="majorEastAsia"/>
          <w:sz w:val="30"/>
          <w:szCs w:val="30"/>
        </w:rPr>
        <w:t>1</w:t>
      </w:r>
    </w:p>
    <w:p w14:paraId="22264BE1" w14:textId="77777777" w:rsidR="00070747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 w14:paraId="3239BDB2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．下列分子中，含碳</w:t>
      </w:r>
      <w:proofErr w:type="gramStart"/>
      <w:r>
        <w:t>碳</w:t>
      </w:r>
      <w:proofErr w:type="gramEnd"/>
      <w:r>
        <w:t>双键的是</w:t>
      </w:r>
    </w:p>
    <w:p w14:paraId="6C2F3006" w14:textId="77777777" w:rsidR="00070747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ab/>
        <w:t>B</w:t>
      </w:r>
      <w:r>
        <w:t>．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</w:t>
      </w:r>
      <w:r>
        <w:tab/>
        <w:t>C</w:t>
      </w:r>
      <w:r>
        <w:t>．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Br</w:t>
      </w:r>
      <w:r>
        <w:tab/>
        <w:t>D</w:t>
      </w:r>
      <w:r>
        <w:t>．</w:t>
      </w:r>
      <w:r>
        <w:t>CH</w:t>
      </w:r>
      <w:r>
        <w:rPr>
          <w:vertAlign w:val="subscript"/>
        </w:rPr>
        <w:t>3</w:t>
      </w:r>
      <w:r>
        <w:t>COOH</w:t>
      </w:r>
    </w:p>
    <w:p w14:paraId="695258A1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．精细化学品</w:t>
      </w:r>
      <w:r>
        <w:object w:dxaOrig="193" w:dyaOrig="228" w14:anchorId="4B85B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d0ecd416d6dc3d886b7bf73fc285dde" style="width:9.6pt;height:11.4pt" o:ole="">
            <v:imagedata r:id="rId8" o:title="eqId8d0ecd416d6dc3d886b7bf73fc285dde"/>
          </v:shape>
          <o:OLEObject Type="Embed" ProgID="Equation.DSMT4" ShapeID="_x0000_i1025" DrawAspect="Content" ObjectID="_1770121738" r:id="rId9"/>
        </w:object>
      </w:r>
      <w:r>
        <w:t>是</w:t>
      </w:r>
      <w:r>
        <w:object w:dxaOrig="228" w:dyaOrig="228" w14:anchorId="650F9258">
          <v:shape id="_x0000_i1026" type="#_x0000_t75" alt="eqId674e31dbbc3c338972a2fa85d588afae" style="width:11.4pt;height:11.4pt" o:ole="">
            <v:imagedata r:id="rId10" o:title="eqId674e31dbbc3c338972a2fa85d588afae"/>
          </v:shape>
          <o:OLEObject Type="Embed" ProgID="Equation.DSMT4" ShapeID="_x0000_i1026" DrawAspect="Content" ObjectID="_1770121739" r:id="rId11"/>
        </w:object>
      </w:r>
      <w:r>
        <w:t>与</w:t>
      </w:r>
      <w:r>
        <w:object w:dxaOrig="439" w:dyaOrig="225" w14:anchorId="216E30CF">
          <v:shape id="_x0000_i1027" type="#_x0000_t75" alt="eqIde4ddc6b97381d6fbd855ee2d232841de" style="width:21.9pt;height:11.4pt" o:ole="">
            <v:imagedata r:id="rId12" o:title="eqIde4ddc6b97381d6fbd855ee2d232841de"/>
          </v:shape>
          <o:OLEObject Type="Embed" ProgID="Equation.DSMT4" ShapeID="_x0000_i1027" DrawAspect="Content" ObjectID="_1770121740" r:id="rId13"/>
        </w:object>
      </w:r>
      <w:r>
        <w:t>反应的主产物，</w:t>
      </w:r>
      <w:r>
        <w:object w:dxaOrig="580" w:dyaOrig="224" w14:anchorId="1B532BD3">
          <v:shape id="_x0000_i1028" type="#_x0000_t75" alt="eqId168910126c0e7b0410ef6c3b6a5645e8" style="width:29.1pt;height:11.1pt" o:ole="">
            <v:imagedata r:id="rId14" o:title="eqId168910126c0e7b0410ef6c3b6a5645e8"/>
          </v:shape>
          <o:OLEObject Type="Embed" ProgID="Equation.DSMT4" ShapeID="_x0000_i1028" DrawAspect="Content" ObjectID="_1770121741" r:id="rId15"/>
        </w:object>
      </w:r>
      <w:r>
        <w:t>的反应机理如图：</w:t>
      </w:r>
    </w:p>
    <w:p w14:paraId="171EFB79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0C50116" wp14:editId="00C7951E">
            <wp:extent cx="4286250" cy="885825"/>
            <wp:effectExtent l="0" t="0" r="11430" b="13335"/>
            <wp:docPr id="100003" name="图片 100003" descr="@@@a8d96924-9572-491f-8782-6329130c1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8d96924-9572-491f-8782-6329130c1e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1AA2026A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下列说法不正确的是</w:t>
      </w:r>
    </w:p>
    <w:p w14:paraId="54434B7D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X</w:t>
      </w:r>
      <w:r>
        <w:t>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3B05780" wp14:editId="1F197470">
            <wp:extent cx="762000" cy="457200"/>
            <wp:effectExtent l="0" t="0" r="0" b="0"/>
            <wp:docPr id="100005" name="图片 100005" descr="@@@49f98634-186c-4114-bf42-a140a77c9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9f98634-186c-4114-bf42-a140a77c9fc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>互为顺反异构体</w:t>
      </w:r>
    </w:p>
    <w:p w14:paraId="34B3CFFB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X</w:t>
      </w:r>
      <w:r>
        <w:t>能使溴的</w:t>
      </w:r>
      <w:r>
        <w:object w:dxaOrig="475" w:dyaOrig="316" w14:anchorId="2E94AEBC">
          <v:shape id="_x0000_i1029" type="#_x0000_t75" alt="eqIdfa0b800f39df5ac9491cea4d5dc1aa1c" style="width:23.7pt;height:15.9pt" o:ole="">
            <v:imagedata r:id="rId18" o:title="eqIdfa0b800f39df5ac9491cea4d5dc1aa1c"/>
          </v:shape>
          <o:OLEObject Type="Embed" ProgID="Equation.DSMT4" ShapeID="_x0000_i1029" DrawAspect="Content" ObjectID="_1770121742" r:id="rId19"/>
        </w:object>
      </w:r>
      <w:r>
        <w:t>溶液褪色</w:t>
      </w:r>
    </w:p>
    <w:p w14:paraId="713E944A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X</w:t>
      </w:r>
      <w:r>
        <w:t>与</w:t>
      </w:r>
      <w:r>
        <w:object w:dxaOrig="439" w:dyaOrig="225" w14:anchorId="190025C6">
          <v:shape id="_x0000_i1030" type="#_x0000_t75" alt="eqIde4ddc6b97381d6fbd855ee2d232841de" style="width:21.9pt;height:11.4pt" o:ole="">
            <v:imagedata r:id="rId12" o:title="eqIde4ddc6b97381d6fbd855ee2d232841de"/>
          </v:shape>
          <o:OLEObject Type="Embed" ProgID="Equation.DSMT4" ShapeID="_x0000_i1030" DrawAspect="Content" ObjectID="_1770121743" r:id="rId20"/>
        </w:object>
      </w:r>
      <w:r>
        <w:t>反应有副产物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5B5D2FE" wp14:editId="1B6C22FE">
            <wp:extent cx="838200" cy="409575"/>
            <wp:effectExtent l="0" t="0" r="0" b="1905"/>
            <wp:docPr id="100007" name="图片 100007" descr="@@@63cc4251-6fdd-436c-bd52-dad8d3091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3cc4251-6fdd-436c-bd52-dad8d30915f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>生成</w:t>
      </w:r>
    </w:p>
    <w:p w14:paraId="08CBDF5C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t>Z</w:t>
      </w:r>
      <w:r>
        <w:t>在浓硫酸加热下能发生消去反应</w:t>
      </w:r>
    </w:p>
    <w:p w14:paraId="1044854C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．下列物质不属于卤代烃的是</w:t>
      </w:r>
    </w:p>
    <w:p w14:paraId="2FBA62EB" w14:textId="77777777" w:rsidR="00070747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CH</w:t>
      </w:r>
      <w:r>
        <w:rPr>
          <w:vertAlign w:val="subscript"/>
        </w:rPr>
        <w:t>2</w:t>
      </w:r>
      <w:r>
        <w:t>ClCH</w:t>
      </w:r>
      <w:r>
        <w:rPr>
          <w:vertAlign w:val="subscript"/>
        </w:rPr>
        <w:t>2</w:t>
      </w:r>
      <w:r>
        <w:t>Cl</w:t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1E873BCC" wp14:editId="450DCC90">
            <wp:extent cx="590550" cy="381000"/>
            <wp:effectExtent l="0" t="0" r="3810" b="0"/>
            <wp:docPr id="100009" name="图片 100009" descr="@@@1c19448615b54be68fc0e47a0a55a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c19448615b54be68fc0e47a0a55aac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．氯乙烯</w:t>
      </w:r>
      <w:r>
        <w:tab/>
        <w:t>D</w:t>
      </w:r>
      <w:r>
        <w:t>．四氯化碳</w:t>
      </w:r>
    </w:p>
    <w:p w14:paraId="1C718E97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．有一种军用烟幕弹中装有</w:t>
      </w:r>
      <w:proofErr w:type="spellStart"/>
      <w:r>
        <w:t>ZnO</w:t>
      </w:r>
      <w:proofErr w:type="spellEnd"/>
      <w:r>
        <w:t>、</w:t>
      </w:r>
      <w:r>
        <w:t>Al</w:t>
      </w:r>
      <w:r>
        <w:t>粉和</w:t>
      </w:r>
      <w:r>
        <w:t>C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6</w:t>
      </w:r>
      <w:r>
        <w:t>，其发烟过程中的化学反应如下：</w:t>
      </w:r>
    </w:p>
    <w:p w14:paraId="4B77F9B1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①3ZnO+2Al→Al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+3Zn</w:t>
      </w:r>
      <w:r>
        <w:t>；</w:t>
      </w:r>
      <w:r>
        <w:t>②3Zn+C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6</w:t>
      </w:r>
      <w:r>
        <w:t>→3ZnCl</w:t>
      </w:r>
      <w:r>
        <w:rPr>
          <w:vertAlign w:val="subscript"/>
        </w:rPr>
        <w:t>2</w:t>
      </w:r>
      <w:r>
        <w:t>+2C</w:t>
      </w:r>
    </w:p>
    <w:p w14:paraId="54B2D60A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下列有关叙述错误的是（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6BCA1632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．反应</w:t>
      </w:r>
      <w:r>
        <w:t>①</w:t>
      </w:r>
      <w:r>
        <w:t>是铝热反应</w:t>
      </w:r>
      <w:r>
        <w:tab/>
        <w:t>B</w:t>
      </w:r>
      <w:r>
        <w:t>．反应</w:t>
      </w:r>
      <w:r>
        <w:t>②</w:t>
      </w:r>
      <w:r>
        <w:t>是置换反应</w:t>
      </w:r>
    </w:p>
    <w:p w14:paraId="42C270D4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C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6</w:t>
      </w:r>
      <w:r>
        <w:t>属于卤代烃</w:t>
      </w:r>
      <w:r>
        <w:tab/>
        <w:t>D</w:t>
      </w:r>
      <w:r>
        <w:t>．氧化性：</w:t>
      </w:r>
      <w:r>
        <w:t>Al&lt;Zn&lt;C</w:t>
      </w:r>
    </w:p>
    <w:p w14:paraId="386F47D0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．下列除杂试剂正确的是</w:t>
      </w:r>
    </w:p>
    <w:p w14:paraId="2022C564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．氯化铁</w:t>
      </w:r>
      <w:r>
        <w:t>(</w:t>
      </w:r>
      <w:r>
        <w:t>氯化铜</w:t>
      </w:r>
      <w:r>
        <w:t>)</w:t>
      </w:r>
      <w:r>
        <w:t>：铁粉</w:t>
      </w:r>
      <w:r>
        <w:tab/>
        <w:t>B</w:t>
      </w:r>
      <w:r>
        <w:t>．</w:t>
      </w:r>
      <w:proofErr w:type="gramStart"/>
      <w:r>
        <w:t>溴</w:t>
      </w:r>
      <w:proofErr w:type="gramEnd"/>
      <w:r>
        <w:t>乙烷</w:t>
      </w:r>
      <w:r>
        <w:t>(</w:t>
      </w:r>
      <w:r>
        <w:t>溴</w:t>
      </w:r>
      <w:r>
        <w:t>)</w:t>
      </w:r>
      <w:r>
        <w:t>：氢氧化钠</w:t>
      </w:r>
    </w:p>
    <w:p w14:paraId="70FB4419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．乙烷</w:t>
      </w:r>
      <w:r>
        <w:t>(</w:t>
      </w:r>
      <w:r>
        <w:t>乙烯</w:t>
      </w:r>
      <w:r>
        <w:t>)</w:t>
      </w:r>
      <w:r>
        <w:t>：酸性高锰酸钾</w:t>
      </w:r>
      <w:r>
        <w:tab/>
        <w:t>D</w:t>
      </w:r>
      <w:r>
        <w:t>．溴化氢</w:t>
      </w:r>
      <w:r>
        <w:t>(</w:t>
      </w:r>
      <w:r>
        <w:t>溴</w:t>
      </w:r>
      <w:proofErr w:type="gramStart"/>
      <w:r>
        <w:t>蒸气</w:t>
      </w:r>
      <w:proofErr w:type="gramEnd"/>
      <w:r>
        <w:t>)</w:t>
      </w:r>
      <w:r>
        <w:t>：四氯化碳</w:t>
      </w:r>
    </w:p>
    <w:p w14:paraId="72706AD1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．下列有机反应类型判断不正确的是</w:t>
      </w:r>
    </w:p>
    <w:p w14:paraId="5DBEB7F4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D6D86C8" wp14:editId="2DD871A9">
            <wp:extent cx="3095625" cy="523875"/>
            <wp:effectExtent l="0" t="0" r="13335" b="10160"/>
            <wp:docPr id="100011" name="图片 100011" descr="@@@3c8e5fbf-41aa-489d-8662-0fe6eebd0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3c8e5fbf-41aa-489d-8662-0fe6eebd000c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消去反应</w:t>
      </w:r>
    </w:p>
    <w:p w14:paraId="78A3F85C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B</w:t>
      </w:r>
      <w:r>
        <w:t>．</w:t>
      </w:r>
      <w:r>
        <w:object w:dxaOrig="4118" w:dyaOrig="396" w14:anchorId="638D336A">
          <v:shape id="_x0000_i1031" type="#_x0000_t75" alt="eqId9ff848702fbcc2f94518892d26293126" style="width:205.8pt;height:19.8pt" o:ole="">
            <v:imagedata r:id="rId24" o:title="eqId9ff848702fbcc2f94518892d26293126"/>
          </v:shape>
          <o:OLEObject Type="Embed" ProgID="Equation.DSMT4" ShapeID="_x0000_i1031" DrawAspect="Content" ObjectID="_1770121744" r:id="rId25"/>
        </w:object>
      </w:r>
      <w:r>
        <w:rPr>
          <w:rFonts w:eastAsia="Times New Roman"/>
          <w:kern w:val="0"/>
          <w:sz w:val="24"/>
          <w:szCs w:val="24"/>
        </w:rPr>
        <w:t>    </w:t>
      </w:r>
      <w:r>
        <w:t>氧化反应</w:t>
      </w:r>
    </w:p>
    <w:p w14:paraId="457BD0C4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object w:dxaOrig="4558" w:dyaOrig="318" w14:anchorId="3AFA4D3D">
          <v:shape id="_x0000_i1032" type="#_x0000_t75" alt="eqId1cad7fa0c36a878081deec35918155c7" style="width:228pt;height:15.9pt" o:ole="">
            <v:imagedata r:id="rId26" o:title="eqId1cad7fa0c36a878081deec35918155c7"/>
          </v:shape>
          <o:OLEObject Type="Embed" ProgID="Equation.DSMT4" ShapeID="_x0000_i1032" DrawAspect="Content" ObjectID="_1770121745" r:id="rId27"/>
        </w:object>
      </w:r>
      <w:r>
        <w:rPr>
          <w:rFonts w:eastAsia="Times New Roman"/>
          <w:kern w:val="0"/>
          <w:sz w:val="24"/>
          <w:szCs w:val="24"/>
        </w:rPr>
        <w:t>    </w:t>
      </w:r>
      <w:r>
        <w:t>加成反应</w:t>
      </w:r>
    </w:p>
    <w:p w14:paraId="3A04C60C" w14:textId="77777777" w:rsidR="00070747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object w:dxaOrig="4241" w:dyaOrig="318" w14:anchorId="2F71EDEF">
          <v:shape id="_x0000_i1033" type="#_x0000_t75" alt="eqId27e5b9e141fcb2e2e68766ef21a9cf0e" style="width:212.1pt;height:15.9pt" o:ole="">
            <v:imagedata r:id="rId28" o:title="eqId27e5b9e141fcb2e2e68766ef21a9cf0e"/>
          </v:shape>
          <o:OLEObject Type="Embed" ProgID="Equation.DSMT4" ShapeID="_x0000_i1033" DrawAspect="Content" ObjectID="_1770121746" r:id="rId29"/>
        </w:object>
      </w:r>
      <w:r>
        <w:rPr>
          <w:rFonts w:eastAsia="Times New Roman"/>
          <w:kern w:val="0"/>
          <w:sz w:val="24"/>
          <w:szCs w:val="24"/>
        </w:rPr>
        <w:t>    </w:t>
      </w:r>
      <w:r>
        <w:t>取代反应</w:t>
      </w:r>
    </w:p>
    <w:p w14:paraId="642E81D7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．下列描述与结论均正确且具有因果关系的是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9"/>
        <w:gridCol w:w="4739"/>
        <w:gridCol w:w="3194"/>
      </w:tblGrid>
      <w:tr w:rsidR="00070747" w14:paraId="37EDB3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37F9E2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7A38B4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描述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DE36EC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结论</w:t>
            </w:r>
          </w:p>
        </w:tc>
      </w:tr>
      <w:tr w:rsidR="00070747" w14:paraId="1E341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1C9424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6C0B63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将乙醇发生消去反应产生的气体直接通入溴水中，溴水褪色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FD946D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乙烯一定与溴水发生了反应</w:t>
            </w:r>
          </w:p>
        </w:tc>
      </w:tr>
      <w:tr w:rsidR="00070747" w14:paraId="18FE12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F1491A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8E4E41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甲苯能使酸性高锰酸钾溶液褪色，而苯不能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5CC4FF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甲基影响了苯环的活性</w:t>
            </w:r>
          </w:p>
        </w:tc>
      </w:tr>
      <w:tr w:rsidR="00070747" w14:paraId="59E7D7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1E43FE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235160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将溴乙烷与</w:t>
            </w:r>
            <w:r>
              <w:t>NaOH</w:t>
            </w:r>
            <w:r>
              <w:t>的水溶液共热，有无色气体生成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FF58B26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该反应是消去反应</w:t>
            </w:r>
          </w:p>
        </w:tc>
      </w:tr>
      <w:tr w:rsidR="00070747" w14:paraId="7AD3D5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53252B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C5B172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将乙醇洒到灼热的氧化铜粉末上，黑色固体变红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353F8D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加热情况下，乙醇可与氧化铜发生反应</w:t>
            </w:r>
          </w:p>
        </w:tc>
      </w:tr>
    </w:tbl>
    <w:p w14:paraId="2BB60C1A" w14:textId="77777777" w:rsidR="00070747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01FAF9DF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．下列卤代烃不能由烃和</w:t>
      </w:r>
      <w:r>
        <w:t>HCl</w:t>
      </w:r>
      <w:r>
        <w:t>加成制得的是</w:t>
      </w:r>
    </w:p>
    <w:p w14:paraId="14508AE0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0C1BC52" wp14:editId="63626F1A">
            <wp:extent cx="1266825" cy="771525"/>
            <wp:effectExtent l="0" t="0" r="13335" b="5715"/>
            <wp:docPr id="100013" name="图片 100013" descr="@@@db2c9d7a-3204-4a83-9a45-4c23ca709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db2c9d7a-3204-4a83-9a45-4c23ca709f7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24D2611" wp14:editId="74BA2A0C">
            <wp:extent cx="1304925" cy="838200"/>
            <wp:effectExtent l="0" t="0" r="5715" b="0"/>
            <wp:docPr id="100015" name="图片 100015" descr="@@@b5edb0ca-2440-45bd-ba1f-8c1e1f349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b5edb0ca-2440-45bd-ba1f-8c1e1f3498f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C62F4" w14:textId="77777777" w:rsidR="00070747" w:rsidRDefault="0000000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4EC0054" wp14:editId="0CD554A2">
            <wp:extent cx="1019175" cy="838200"/>
            <wp:effectExtent l="0" t="0" r="1905" b="0"/>
            <wp:docPr id="100017" name="图片 100017" descr="@@@c09ab71a-6d15-4a45-90c9-0bff37e1d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09ab71a-6d15-4a45-90c9-0bff37e1d1a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F1C9494" wp14:editId="367CE7C7">
            <wp:extent cx="628650" cy="885825"/>
            <wp:effectExtent l="0" t="0" r="11430" b="13335"/>
            <wp:docPr id="100019" name="图片 100019" descr="@@@8627de0a-3a3f-4a76-9f75-a78003835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627de0a-3a3f-4a76-9f75-a7800383588a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D2899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．下列实验能达到实验目的的是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98"/>
        <w:gridCol w:w="1680"/>
        <w:gridCol w:w="1968"/>
        <w:gridCol w:w="2506"/>
      </w:tblGrid>
      <w:tr w:rsidR="00070747" w14:paraId="46C83F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2B3619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C71F9E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114D5A1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54442E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</w:tr>
      <w:tr w:rsidR="00070747" w14:paraId="3FDC43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B2B759E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114300" distR="114300" wp14:anchorId="70D49A6D" wp14:editId="27353F56">
                  <wp:extent cx="657225" cy="1076325"/>
                  <wp:effectExtent l="0" t="0" r="13335" b="5715"/>
                  <wp:docPr id="100021" name="图片 100021" descr="@@@6009239b-daa1-4a69-adc1-0523e1ea9c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@@@6009239b-daa1-4a69-adc1-0523e1ea9cf4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4BD597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40CB83E9" wp14:editId="5A9047ED">
                  <wp:extent cx="914400" cy="1009650"/>
                  <wp:effectExtent l="0" t="0" r="0" b="11430"/>
                  <wp:docPr id="100023" name="图片 100023" descr="@@@09ab0c2e-ac4b-41fa-8b82-0214983ec8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@@@09ab0c2e-ac4b-41fa-8b82-0214983ec81f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14DB543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6C243778" wp14:editId="4470F7C5">
                  <wp:extent cx="1095375" cy="628650"/>
                  <wp:effectExtent l="0" t="0" r="1905" b="11430"/>
                  <wp:docPr id="100025" name="图片 100025" descr="@@@b1fd9795-fc99-4e83-96ac-e9e961cb1a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@@@b1fd9795-fc99-4e83-96ac-e9e961cb1a7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2F6FAF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3CDE201A" wp14:editId="30824FA0">
                  <wp:extent cx="1276350" cy="895350"/>
                  <wp:effectExtent l="0" t="0" r="3810" b="3810"/>
                  <wp:docPr id="100027" name="图片 100027" descr="@@@4d06c939-8f21-41ab-8cdb-abea7fd08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@@@4d06c939-8f21-41ab-8cdb-abea7fd0882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747" w14:paraId="29F4CD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01EE990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和水反应的气体产物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F2F0E9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实验室制氨气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10EBF1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制备并收集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73867D9" w14:textId="77777777" w:rsidR="00070747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</w:t>
            </w:r>
            <w:proofErr w:type="gramStart"/>
            <w:r>
              <w:t>溴</w:t>
            </w:r>
            <w:proofErr w:type="gramEnd"/>
            <w:r>
              <w:t>乙烷的水解产物</w:t>
            </w:r>
            <w:r>
              <w:t>Br</w:t>
            </w:r>
            <w:r>
              <w:rPr>
                <w:vertAlign w:val="superscript"/>
              </w:rPr>
              <w:t>−</w:t>
            </w:r>
          </w:p>
        </w:tc>
      </w:tr>
    </w:tbl>
    <w:p w14:paraId="2F8A95EA" w14:textId="77777777" w:rsidR="00070747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72A60ACC" w14:textId="77777777" w:rsidR="00070747" w:rsidRDefault="0000000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．下列说法</w:t>
      </w:r>
      <w:r>
        <w:rPr>
          <w:em w:val="dot"/>
        </w:rPr>
        <w:t>不正确</w:t>
      </w:r>
      <w:r>
        <w:t>的是</w:t>
      </w:r>
    </w:p>
    <w:p w14:paraId="66F91750" w14:textId="77777777" w:rsidR="0007074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object w:dxaOrig="299" w:dyaOrig="260" w14:anchorId="12358039">
          <v:shape id="_x0000_i1034" type="#_x0000_t75" alt="eqIdc7c10ece588106a447c6252747bc06d8" style="width:15pt;height:12.9pt" o:ole="">
            <v:imagedata r:id="rId38" o:title="eqIdc7c10ece588106a447c6252747bc06d8"/>
          </v:shape>
          <o:OLEObject Type="Embed" ProgID="Equation.DSMT4" ShapeID="_x0000_i1034" DrawAspect="Content" ObjectID="_1770121747" r:id="rId39"/>
        </w:object>
      </w:r>
      <w:r>
        <w:t>、</w:t>
      </w:r>
      <w:r>
        <w:object w:dxaOrig="334" w:dyaOrig="280" w14:anchorId="2984CF0B">
          <v:shape id="_x0000_i1035" type="#_x0000_t75" alt="eqIdb47504f3292482ed4e6b6eac40bd0268" style="width:16.8pt;height:14.1pt" o:ole="">
            <v:imagedata r:id="rId40" o:title="eqIdb47504f3292482ed4e6b6eac40bd0268"/>
          </v:shape>
          <o:OLEObject Type="Embed" ProgID="Equation.DSMT4" ShapeID="_x0000_i1035" DrawAspect="Content" ObjectID="_1770121748" r:id="rId41"/>
        </w:object>
      </w:r>
      <w:r>
        <w:t>和</w:t>
      </w:r>
      <w:r>
        <w:object w:dxaOrig="351" w:dyaOrig="281" w14:anchorId="6707A5A5">
          <v:shape id="_x0000_i1036" type="#_x0000_t75" alt="eqId6a9dc664d947943da18e0010f9c2f061" style="width:17.7pt;height:14.1pt" o:ole="">
            <v:imagedata r:id="rId42" o:title="eqId6a9dc664d947943da18e0010f9c2f061"/>
          </v:shape>
          <o:OLEObject Type="Embed" ProgID="Equation.DSMT4" ShapeID="_x0000_i1036" DrawAspect="Content" ObjectID="_1770121749" r:id="rId43"/>
        </w:object>
      </w:r>
      <w:r>
        <w:t>是三种不同的核素</w:t>
      </w:r>
    </w:p>
    <w:p w14:paraId="7D0044C8" w14:textId="77777777" w:rsidR="0007074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object w:dxaOrig="439" w:dyaOrig="317" w14:anchorId="2B6AA42D">
          <v:shape id="_x0000_i1037" type="#_x0000_t75" alt="eqIdeff19349a80467d65564cc2953f0c978" style="width:21.9pt;height:15.9pt" o:ole="">
            <v:imagedata r:id="rId44" o:title="eqIdeff19349a80467d65564cc2953f0c978"/>
          </v:shape>
          <o:OLEObject Type="Embed" ProgID="Equation.DSMT4" ShapeID="_x0000_i1037" DrawAspect="Content" ObjectID="_1770121750" r:id="rId45"/>
        </w:object>
      </w:r>
      <w:r>
        <w:t>和</w:t>
      </w:r>
      <w:r>
        <w:object w:dxaOrig="545" w:dyaOrig="318" w14:anchorId="35292824">
          <v:shape id="_x0000_i1038" type="#_x0000_t75" alt="eqIdf9551ff4651cf580a8afc933c40a067d" style="width:27.3pt;height:15.9pt" o:ole="">
            <v:imagedata r:id="rId46" o:title="eqIdf9551ff4651cf580a8afc933c40a067d"/>
          </v:shape>
          <o:OLEObject Type="Embed" ProgID="Equation.DSMT4" ShapeID="_x0000_i1038" DrawAspect="Content" ObjectID="_1770121751" r:id="rId47"/>
        </w:object>
      </w:r>
      <w:r>
        <w:t>一定互为同系物</w:t>
      </w:r>
    </w:p>
    <w:p w14:paraId="0E5B9C01" w14:textId="77777777" w:rsidR="0007074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 w:dxaOrig="475" w:dyaOrig="343" w14:anchorId="06F5C619">
          <v:shape id="_x0000_i1039" type="#_x0000_t75" alt="eqId50a11aa80667537b387c244108d67ca2" style="width:23.7pt;height:17.1pt" o:ole="">
            <v:imagedata r:id="rId48" o:title="eqId50a11aa80667537b387c244108d67ca2"/>
          </v:shape>
          <o:OLEObject Type="Embed" ProgID="Equation.DSMT4" ShapeID="_x0000_i1039" DrawAspect="Content" ObjectID="_1770121752" r:id="rId49"/>
        </w:object>
      </w:r>
      <w:r>
        <w:t>和</w:t>
      </w:r>
      <w:r>
        <w:object w:dxaOrig="475" w:dyaOrig="343" w14:anchorId="1DBD5878">
          <v:shape id="_x0000_i1040" type="#_x0000_t75" alt="eqId35b6d612de8a181276669e42d3ecdab6" style="width:23.7pt;height:17.1pt" o:ole="">
            <v:imagedata r:id="rId50" o:title="eqId35b6d612de8a181276669e42d3ecdab6"/>
          </v:shape>
          <o:OLEObject Type="Embed" ProgID="Equation.DSMT4" ShapeID="_x0000_i1040" DrawAspect="Content" ObjectID="_1770121753" r:id="rId51"/>
        </w:object>
      </w:r>
      <w:r>
        <w:t>互为同素异形体</w:t>
      </w:r>
    </w:p>
    <w:p w14:paraId="6B7C82D7" w14:textId="77777777" w:rsidR="00070747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3F7AD98" wp14:editId="4FCB43F5">
            <wp:extent cx="771525" cy="428625"/>
            <wp:effectExtent l="0" t="0" r="5715" b="13335"/>
            <wp:docPr id="100029" name="图片 100029" descr="@@@34f5803f-a6f6-4b7b-bfb5-e5cf8a95f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4f5803f-a6f6-4b7b-bfb5-e5cf8a95f84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发生消去反应得到的有机产物有</w:t>
      </w:r>
      <w:r>
        <w:t>3</w:t>
      </w:r>
      <w:r>
        <w:t>种</w:t>
      </w:r>
    </w:p>
    <w:p w14:paraId="474FDC4A" w14:textId="155A1FCB" w:rsidR="00070747" w:rsidRDefault="00070747">
      <w:pPr>
        <w:shd w:val="clear" w:color="auto" w:fill="FFFFFF"/>
        <w:spacing w:line="360" w:lineRule="auto"/>
        <w:jc w:val="left"/>
        <w:textAlignment w:val="center"/>
      </w:pPr>
    </w:p>
    <w:sectPr w:rsidR="00070747">
      <w:headerReference w:type="default" r:id="rId53"/>
      <w:footerReference w:type="even" r:id="rId54"/>
      <w:footerReference w:type="default" r:id="rId55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0409" w14:textId="77777777" w:rsidR="005A2259" w:rsidRDefault="005A2259">
      <w:r>
        <w:separator/>
      </w:r>
    </w:p>
  </w:endnote>
  <w:endnote w:type="continuationSeparator" w:id="0">
    <w:p w14:paraId="384A59D6" w14:textId="77777777" w:rsidR="005A2259" w:rsidRDefault="005A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B70A" w14:textId="2B9BF62D" w:rsidR="00070747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A6043B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A6043B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A6043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A6043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806D" w14:textId="0441C092" w:rsidR="00070747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A6043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A6043B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A6043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A6043B">
      <w:rPr>
        <w:noProof/>
      </w:rPr>
      <w:t>3</w:t>
    </w:r>
    <w:r>
      <w:fldChar w:fldCharType="end"/>
    </w:r>
    <w:r>
      <w:rPr>
        <w:rFonts w:hint="eastAsia"/>
      </w:rPr>
      <w:t>页</w:t>
    </w:r>
  </w:p>
  <w:p w14:paraId="1AE49451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2B443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9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3B86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0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9151" w14:textId="77777777" w:rsidR="005A2259" w:rsidRDefault="005A2259">
      <w:r>
        <w:separator/>
      </w:r>
    </w:p>
  </w:footnote>
  <w:footnote w:type="continuationSeparator" w:id="0">
    <w:p w14:paraId="7783CCB5" w14:textId="77777777" w:rsidR="005A2259" w:rsidRDefault="005A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02D1" w14:textId="77777777" w:rsidR="00070747" w:rsidRDefault="00070747"/>
  <w:p w14:paraId="3AE2B909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0173C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11846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34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Yjg3M2QxMzA3NDQyNmQyNjA5M2I0YTBhOTJlODcifQ=="/>
  </w:docVars>
  <w:rsids>
    <w:rsidRoot w:val="00C806B0"/>
    <w:rsid w:val="000232A6"/>
    <w:rsid w:val="00043B54"/>
    <w:rsid w:val="00065CD2"/>
    <w:rsid w:val="00070747"/>
    <w:rsid w:val="001D7A06"/>
    <w:rsid w:val="00284433"/>
    <w:rsid w:val="002A1EC6"/>
    <w:rsid w:val="002E035E"/>
    <w:rsid w:val="003F38F2"/>
    <w:rsid w:val="004151FC"/>
    <w:rsid w:val="005A2259"/>
    <w:rsid w:val="0064153B"/>
    <w:rsid w:val="006B16C5"/>
    <w:rsid w:val="00776133"/>
    <w:rsid w:val="00855687"/>
    <w:rsid w:val="008C07DE"/>
    <w:rsid w:val="009E611B"/>
    <w:rsid w:val="00A30CCE"/>
    <w:rsid w:val="00A6043B"/>
    <w:rsid w:val="00AC3E9C"/>
    <w:rsid w:val="00BC4F14"/>
    <w:rsid w:val="00BC62FB"/>
    <w:rsid w:val="00BF535F"/>
    <w:rsid w:val="00C02FC6"/>
    <w:rsid w:val="00C806B0"/>
    <w:rsid w:val="00E41799"/>
    <w:rsid w:val="00E476EE"/>
    <w:rsid w:val="00EE362D"/>
    <w:rsid w:val="00EF035E"/>
    <w:rsid w:val="00FA429B"/>
    <w:rsid w:val="440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7D35"/>
  <w15:docId w15:val="{F347D488-7DF9-49ED-8A44-0AF3BE28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0.bin"/><Relationship Id="rId21" Type="http://schemas.openxmlformats.org/officeDocument/2006/relationships/image" Target="media/image9.png"/><Relationship Id="rId34" Type="http://schemas.openxmlformats.org/officeDocument/2006/relationships/image" Target="media/image19.png"/><Relationship Id="rId42" Type="http://schemas.openxmlformats.org/officeDocument/2006/relationships/image" Target="media/image25.wmf"/><Relationship Id="rId47" Type="http://schemas.openxmlformats.org/officeDocument/2006/relationships/oleObject" Target="embeddings/oleObject14.bin"/><Relationship Id="rId50" Type="http://schemas.openxmlformats.org/officeDocument/2006/relationships/image" Target="media/image29.wmf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oleObject" Target="embeddings/oleObject12.bin"/><Relationship Id="rId48" Type="http://schemas.openxmlformats.org/officeDocument/2006/relationships/image" Target="media/image28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16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33" Type="http://schemas.openxmlformats.org/officeDocument/2006/relationships/image" Target="media/image18.png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1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21.png"/><Relationship Id="rId49" Type="http://schemas.openxmlformats.org/officeDocument/2006/relationships/oleObject" Target="embeddings/oleObject15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6.png"/><Relationship Id="rId44" Type="http://schemas.openxmlformats.org/officeDocument/2006/relationships/image" Target="media/image26.wmf"/><Relationship Id="rId52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17</cp:revision>
  <dcterms:created xsi:type="dcterms:W3CDTF">2017-07-19T12:07:00Z</dcterms:created>
  <dcterms:modified xsi:type="dcterms:W3CDTF">2024-02-22T07:40:00Z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