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3C00AC" w14:paraId="5DB16EAD" w14:textId="6FE92332">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drawing>
          <wp:anchor simplePos="0" relativeHeight="251658240" behindDoc="0" locked="0" layoutInCell="1" allowOverlap="1">
            <wp:simplePos x="0" y="0"/>
            <wp:positionH relativeFrom="page">
              <wp:posOffset>12153900</wp:posOffset>
            </wp:positionH>
            <wp:positionV relativeFrom="topMargin">
              <wp:posOffset>11963400</wp:posOffset>
            </wp:positionV>
            <wp:extent cx="317500" cy="393700"/>
            <wp:wrapNone/>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5"/>
                    <a:stretch>
                      <a:fillRect/>
                    </a:stretch>
                  </pic:blipFill>
                  <pic:spPr>
                    <a:xfrm>
                      <a:off x="0" y="0"/>
                      <a:ext cx="317500" cy="393700"/>
                    </a:xfrm>
                    <a:prstGeom prst="rect">
                      <a:avLst/>
                    </a:prstGeom>
                  </pic:spPr>
                </pic:pic>
              </a:graphicData>
            </a:graphic>
          </wp:anchor>
        </w:drawing>
      </w:r>
      <w:bookmarkStart w:id="0" w:name="_Hlk152752322"/>
      <w:bookmarkEnd w:id="0"/>
      <w:r>
        <w:rPr>
          <w:rFonts w:ascii="微软雅黑" w:eastAsia="微软雅黑" w:hAnsi="微软雅黑" w:cs="微软雅黑" w:hint="eastAsia"/>
          <w:b/>
          <w:bCs/>
          <w:sz w:val="28"/>
          <w:szCs w:val="28"/>
        </w:rPr>
        <w:t>第</w:t>
      </w:r>
      <w:r w:rsidR="00BE7967">
        <w:rPr>
          <w:rFonts w:ascii="微软雅黑" w:eastAsia="微软雅黑" w:hAnsi="微软雅黑" w:cs="微软雅黑"/>
          <w:b/>
          <w:bCs/>
          <w:sz w:val="28"/>
          <w:szCs w:val="28"/>
        </w:rPr>
        <w:t>3</w:t>
      </w:r>
      <w:r>
        <w:rPr>
          <w:rFonts w:ascii="微软雅黑" w:eastAsia="微软雅黑" w:hAnsi="微软雅黑" w:cs="微软雅黑" w:hint="eastAsia"/>
          <w:b/>
          <w:bCs/>
          <w:sz w:val="28"/>
          <w:szCs w:val="28"/>
        </w:rPr>
        <w:t xml:space="preserve">节 </w:t>
      </w:r>
      <w:r w:rsidRPr="001F22FD" w:rsidR="001F22FD">
        <w:rPr>
          <w:rFonts w:ascii="微软雅黑" w:eastAsia="微软雅黑" w:hAnsi="微软雅黑" w:cs="微软雅黑" w:hint="eastAsia"/>
          <w:b/>
          <w:bCs/>
          <w:sz w:val="28"/>
          <w:szCs w:val="28"/>
        </w:rPr>
        <w:t>生态系统的物质循环</w:t>
      </w:r>
    </w:p>
    <w:p w:rsidR="001F22FD" w:rsidP="001F22FD" w14:paraId="2F7D2D44" w14:textId="6292A7FE">
      <w:pPr>
        <w:rPr>
          <w:rFonts w:asciiTheme="majorEastAsia" w:eastAsiaTheme="majorEastAsia" w:hAnsiTheme="majorEastAsia"/>
          <w:b/>
          <w:bCs/>
          <w:sz w:val="28"/>
          <w:szCs w:val="28"/>
        </w:rPr>
      </w:pP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15"/>
          <w:szCs w:val="15"/>
        </w:rPr>
        <w:t xml:space="preserve">        </w:t>
      </w:r>
      <w:r w:rsidR="00BE7967">
        <w:rPr>
          <w:rFonts w:ascii="微软雅黑" w:eastAsia="微软雅黑" w:hAnsi="微软雅黑" w:cs="微软雅黑"/>
          <w:b/>
          <w:bCs/>
          <w:sz w:val="15"/>
          <w:szCs w:val="15"/>
        </w:rPr>
        <w:t xml:space="preserve">     </w:t>
      </w:r>
      <w:r w:rsidRPr="001F22FD">
        <w:rPr>
          <w:rFonts w:asciiTheme="majorEastAsia" w:eastAsiaTheme="majorEastAsia" w:hAnsiTheme="majorEastAsia" w:hint="eastAsia"/>
          <w:b/>
          <w:bCs/>
          <w:sz w:val="28"/>
          <w:szCs w:val="28"/>
        </w:rPr>
        <w:t>第1课时　</w:t>
      </w:r>
      <w:bookmarkStart w:id="1" w:name="_Hlk154652634"/>
      <w:r w:rsidRPr="001F22FD">
        <w:rPr>
          <w:rFonts w:asciiTheme="majorEastAsia" w:eastAsiaTheme="majorEastAsia" w:hAnsiTheme="majorEastAsia" w:hint="eastAsia"/>
          <w:b/>
          <w:bCs/>
          <w:sz w:val="28"/>
          <w:szCs w:val="28"/>
        </w:rPr>
        <w:t>生态系统的物质循环</w:t>
      </w:r>
      <w:bookmarkEnd w:id="1"/>
      <w:r w:rsidRPr="001F22FD">
        <w:rPr>
          <w:rFonts w:asciiTheme="majorEastAsia" w:eastAsiaTheme="majorEastAsia" w:hAnsiTheme="majorEastAsia" w:hint="eastAsia"/>
          <w:b/>
          <w:bCs/>
          <w:sz w:val="28"/>
          <w:szCs w:val="28"/>
        </w:rPr>
        <w:t>及与能量流动的关系</w:t>
      </w:r>
    </w:p>
    <w:p w:rsidR="003C00AC" w:rsidRPr="001F22FD" w:rsidP="001F22FD" w14:paraId="5B3A7131" w14:textId="6E2A0A22">
      <w:pPr>
        <w:jc w:val="center"/>
        <w:rPr>
          <w:rFonts w:asciiTheme="majorEastAsia" w:eastAsiaTheme="majorEastAsia" w:hAnsiTheme="majorEastAsia" w:cstheme="majorEastAsia"/>
          <w:b/>
          <w:bCs/>
          <w:szCs w:val="21"/>
          <w:u w:val="single"/>
        </w:rPr>
      </w:pPr>
      <w:r>
        <w:rPr>
          <w:rFonts w:asciiTheme="majorEastAsia" w:eastAsiaTheme="majorEastAsia" w:hAnsiTheme="majorEastAsia" w:cstheme="majorEastAsia" w:hint="eastAsia"/>
          <w:b/>
          <w:bCs/>
          <w:szCs w:val="21"/>
        </w:rPr>
        <w:t>班级</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学号</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姓名</w:t>
      </w:r>
      <w:r w:rsidR="001F22FD">
        <w:rPr>
          <w:rFonts w:asciiTheme="majorEastAsia" w:eastAsiaTheme="majorEastAsia" w:hAnsiTheme="majorEastAsia" w:cstheme="majorEastAsia"/>
          <w:b/>
          <w:bCs/>
          <w:szCs w:val="21"/>
          <w:u w:val="single"/>
        </w:rPr>
        <w:t xml:space="preserve">            </w:t>
      </w:r>
    </w:p>
    <w:p w:rsidR="003C00AC" w14:paraId="6C1558B6" w14:textId="77777777">
      <w:r>
        <w:rPr>
          <w:noProof/>
        </w:rPr>
        <w:drawing>
          <wp:inline distT="0" distB="0" distL="114300" distR="114300">
            <wp:extent cx="1104900" cy="2952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6"/>
                    <a:stretch>
                      <a:fillRect/>
                    </a:stretch>
                  </pic:blipFill>
                  <pic:spPr>
                    <a:xfrm>
                      <a:off x="0" y="0"/>
                      <a:ext cx="1104900" cy="295275"/>
                    </a:xfrm>
                    <a:prstGeom prst="rect">
                      <a:avLst/>
                    </a:prstGeom>
                    <a:noFill/>
                    <a:ln>
                      <a:noFill/>
                    </a:ln>
                  </pic:spPr>
                </pic:pic>
              </a:graphicData>
            </a:graphic>
          </wp:inline>
        </w:drawing>
      </w:r>
    </w:p>
    <w:p w:rsidR="001F22FD" w:rsidRPr="001F22FD" w:rsidP="001F22FD" w14:paraId="6A507735" w14:textId="77777777">
      <w:pPr>
        <w:pStyle w:val="PlainText"/>
        <w:tabs>
          <w:tab w:val="left" w:pos="3402"/>
        </w:tabs>
        <w:snapToGrid w:val="0"/>
        <w:spacing w:line="360" w:lineRule="auto"/>
        <w:rPr>
          <w:rFonts w:asciiTheme="majorEastAsia" w:eastAsiaTheme="majorEastAsia" w:hAnsiTheme="majorEastAsia" w:cs="Times New Roman"/>
        </w:rPr>
      </w:pPr>
      <w:r w:rsidRPr="001F22FD">
        <w:rPr>
          <w:rFonts w:asciiTheme="majorEastAsia" w:eastAsiaTheme="majorEastAsia" w:hAnsiTheme="majorEastAsia" w:cs="Times New Roman"/>
        </w:rPr>
        <w:t>1.以碳循环为例，说出物质循环的概念、过程和特点。</w:t>
      </w:r>
    </w:p>
    <w:p w:rsidR="001F22FD" w:rsidRPr="001F22FD" w:rsidP="001F22FD" w14:paraId="75AF0388" w14:textId="569D4442">
      <w:pPr>
        <w:pStyle w:val="PlainText"/>
        <w:tabs>
          <w:tab w:val="left" w:pos="3402"/>
        </w:tabs>
        <w:snapToGrid w:val="0"/>
        <w:spacing w:line="360" w:lineRule="auto"/>
        <w:rPr>
          <w:rFonts w:asciiTheme="majorEastAsia" w:eastAsiaTheme="majorEastAsia" w:hAnsiTheme="majorEastAsia" w:cs="Times New Roman"/>
        </w:rPr>
      </w:pPr>
      <w:r w:rsidRPr="001F22FD">
        <w:rPr>
          <w:rFonts w:asciiTheme="majorEastAsia" w:eastAsiaTheme="majorEastAsia" w:hAnsiTheme="majorEastAsia" w:cs="Times New Roman"/>
        </w:rPr>
        <w:t>2.比较能量流动与物质循环的关系。</w:t>
      </w:r>
    </w:p>
    <w:p w:rsidR="003C00AC" w14:paraId="4F9206C8" w14:textId="77777777"/>
    <w:p w:rsidR="003C00AC" w14:paraId="301AF6AE" w14:textId="5DC46234">
      <w:pPr>
        <w:pStyle w:val="PlainText"/>
        <w:tabs>
          <w:tab w:val="left" w:pos="3402"/>
        </w:tabs>
        <w:snapToGrid w:val="0"/>
        <w:spacing w:line="360" w:lineRule="auto"/>
        <w:jc w:val="center"/>
        <w:rPr>
          <w:rFonts w:ascii="黑体" w:eastAsia="黑体" w:hAnsi="黑体" w:cs="Times New Roman"/>
          <w:b/>
          <w:sz w:val="24"/>
          <w:szCs w:val="24"/>
        </w:rPr>
      </w:pPr>
      <w:r>
        <w:rPr>
          <w:rFonts w:ascii="黑体" w:eastAsia="黑体" w:hAnsi="黑体" w:cs="Times New Roman" w:hint="eastAsia"/>
          <w:b/>
          <w:sz w:val="24"/>
          <w:szCs w:val="24"/>
        </w:rPr>
        <w:t xml:space="preserve">目标一、 </w:t>
      </w:r>
      <w:r w:rsidRPr="00CC4064" w:rsidR="00CC4064">
        <w:rPr>
          <w:rFonts w:ascii="黑体" w:eastAsia="黑体" w:hAnsi="黑体" w:cs="Times New Roman" w:hint="eastAsia"/>
          <w:b/>
          <w:sz w:val="24"/>
          <w:szCs w:val="24"/>
        </w:rPr>
        <w:t>生态系统的物质循环</w:t>
      </w:r>
    </w:p>
    <w:p w:rsidR="003C00AC" w14:paraId="15764AC1" w14:textId="77777777">
      <w:pPr>
        <w:pStyle w:val="PlainText"/>
        <w:tabs>
          <w:tab w:val="left" w:pos="3402"/>
        </w:tabs>
        <w:snapToGrid w:val="0"/>
        <w:spacing w:line="360" w:lineRule="auto"/>
        <w:rPr>
          <w:sz w:val="24"/>
          <w:szCs w:val="24"/>
        </w:rPr>
      </w:pPr>
      <w:r>
        <w:rPr>
          <w:noProof/>
          <w:sz w:val="24"/>
          <w:szCs w:val="24"/>
        </w:rPr>
        <w:drawing>
          <wp:inline distT="0" distB="0" distL="0" distR="0">
            <wp:extent cx="947420" cy="243205"/>
            <wp:effectExtent l="0" t="0" r="5080" b="4445"/>
            <wp:docPr id="221" name="自主学习彩.jpg" descr="id:2147506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自主学习彩.jpg" descr="id:2147506062;FounderCES"/>
                    <pic:cNvPicPr>
                      <a:picLocks noChangeAspect="1"/>
                    </pic:cNvPicPr>
                  </pic:nvPicPr>
                  <pic:blipFill>
                    <a:blip xmlns:r="http://schemas.openxmlformats.org/officeDocument/2006/relationships" r:embed="rId7"/>
                    <a:stretch>
                      <a:fillRect/>
                    </a:stretch>
                  </pic:blipFill>
                  <pic:spPr>
                    <a:xfrm>
                      <a:off x="0" y="0"/>
                      <a:ext cx="947966" cy="243720"/>
                    </a:xfrm>
                    <a:prstGeom prst="rect">
                      <a:avLst/>
                    </a:prstGeom>
                  </pic:spPr>
                </pic:pic>
              </a:graphicData>
            </a:graphic>
          </wp:inline>
        </w:drawing>
      </w:r>
    </w:p>
    <w:p w:rsidR="008B253C" w:rsidRPr="008B253C" w:rsidP="008B253C" w14:paraId="1898893B" w14:textId="007BFB32">
      <w:pPr>
        <w:spacing w:line="360" w:lineRule="auto"/>
        <w:rPr>
          <w:rFonts w:ascii="Times New Roman" w:eastAsia="宋体" w:hAnsi="Times New Roman" w:cs="Times New Roman"/>
          <w:b/>
        </w:rPr>
      </w:pPr>
      <w:r>
        <w:rPr>
          <w:rFonts w:ascii="Times New Roman" w:eastAsia="宋体" w:hAnsi="Times New Roman" w:cs="Times New Roman" w:hint="eastAsia"/>
          <w:b/>
        </w:rPr>
        <w:t>1</w:t>
      </w:r>
      <w:r w:rsidRPr="008B253C">
        <w:rPr>
          <w:rFonts w:ascii="Times New Roman" w:eastAsia="宋体" w:hAnsi="Times New Roman" w:cs="Times New Roman" w:hint="eastAsia"/>
          <w:b/>
        </w:rPr>
        <w:t xml:space="preserve">. </w:t>
      </w:r>
      <w:r w:rsidRPr="008B253C">
        <w:rPr>
          <w:rFonts w:ascii="Times New Roman" w:eastAsia="宋体" w:hAnsi="Times New Roman" w:cs="Times New Roman" w:hint="eastAsia"/>
          <w:b/>
        </w:rPr>
        <w:t>碳循环</w:t>
      </w:r>
    </w:p>
    <w:p w:rsidR="008B253C" w:rsidRPr="008B253C" w:rsidP="008B253C" w14:paraId="2ED56018" w14:textId="77777777">
      <w:pPr>
        <w:spacing w:line="360" w:lineRule="auto"/>
        <w:ind w:firstLine="158" w:firstLineChars="75"/>
        <w:rPr>
          <w:rFonts w:ascii="Times New Roman" w:eastAsia="宋体" w:hAnsi="Times New Roman" w:cs="Times New Roman"/>
          <w:color w:val="FFFFFF"/>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1</w:t>
      </w:r>
      <w:r w:rsidRPr="008B253C">
        <w:rPr>
          <w:rFonts w:ascii="Times New Roman" w:eastAsia="宋体" w:hAnsi="Times New Roman" w:cs="Times New Roman" w:hint="eastAsia"/>
        </w:rPr>
        <w:t>）碳的存在形式</w:t>
      </w:r>
    </w:p>
    <w:p w:rsidR="008B253C" w:rsidRPr="008B253C" w:rsidP="008B253C" w14:paraId="4AD45362" w14:textId="77777777">
      <w:pPr>
        <w:spacing w:line="360" w:lineRule="auto"/>
        <w:ind w:firstLine="262" w:firstLineChars="125"/>
        <w:rPr>
          <w:rFonts w:ascii="Times New Roman" w:eastAsia="宋体" w:hAnsi="Times New Roman" w:cs="Times New Roman"/>
          <w:bCs/>
          <w:color w:val="000000"/>
        </w:rPr>
      </w:pPr>
      <w:r w:rsidRPr="008B253C">
        <w:rPr>
          <w:rFonts w:ascii="Times New Roman" w:eastAsia="宋体" w:hAnsi="Times New Roman" w:cs="Times New Roman" w:hint="eastAsia"/>
          <w:color w:val="000000"/>
        </w:rPr>
        <w:t>①无机环境中：</w:t>
      </w:r>
      <w:r w:rsidRPr="008B253C">
        <w:rPr>
          <w:rFonts w:ascii="Times New Roman" w:eastAsia="宋体" w:hAnsi="宋体" w:cs="Times New Roman" w:hint="eastAsia"/>
          <w:color w:val="000000"/>
          <w:szCs w:val="21"/>
        </w:rPr>
        <w:t>主要以</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bCs/>
          <w:color w:val="000000"/>
        </w:rPr>
        <w:t>和</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碳酸盐</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bCs/>
          <w:color w:val="000000"/>
        </w:rPr>
        <w:t>的形式存在。</w:t>
      </w:r>
    </w:p>
    <w:p w:rsidR="008B253C" w:rsidRPr="008B253C" w:rsidP="008B253C" w14:paraId="4E8FA833" w14:textId="77777777">
      <w:pPr>
        <w:spacing w:line="360" w:lineRule="auto"/>
        <w:ind w:firstLine="262" w:firstLineChars="125"/>
        <w:rPr>
          <w:rFonts w:ascii="Times New Roman" w:eastAsia="宋体" w:hAnsi="Times New Roman" w:cs="Times New Roman"/>
          <w:color w:val="000000"/>
        </w:rPr>
      </w:pPr>
      <w:r w:rsidRPr="008B253C">
        <w:rPr>
          <w:rFonts w:ascii="Times New Roman" w:eastAsia="宋体" w:hAnsi="Times New Roman" w:cs="Times New Roman" w:hint="eastAsia"/>
          <w:bCs/>
          <w:color w:val="000000"/>
        </w:rPr>
        <w:t>②</w:t>
      </w:r>
      <w:r w:rsidRPr="008B253C">
        <w:rPr>
          <w:rFonts w:ascii="Times New Roman" w:eastAsia="宋体" w:hAnsi="Times New Roman" w:cs="Times New Roman" w:hint="eastAsia"/>
          <w:color w:val="000000"/>
        </w:rPr>
        <w:t>生物群落中：</w:t>
      </w:r>
      <w:r w:rsidRPr="008B253C">
        <w:rPr>
          <w:rFonts w:ascii="Times New Roman" w:eastAsia="宋体" w:hAnsi="Times New Roman" w:cs="Times New Roman" w:hint="eastAsia"/>
          <w:bCs/>
          <w:color w:val="000000"/>
        </w:rPr>
        <w:t>以</w:t>
      </w:r>
      <w:r w:rsidRPr="008B253C">
        <w:rPr>
          <w:rFonts w:ascii="Times New Roman" w:eastAsia="楷体_GB2312" w:hAnsi="Times New Roman" w:cs="Times New Roman" w:hint="eastAsia"/>
          <w:color w:val="FF0000"/>
          <w:u w:val="single" w:color="000000"/>
        </w:rPr>
        <w:t xml:space="preserve">  </w:t>
      </w:r>
      <w:r w:rsidRPr="008B253C">
        <w:rPr>
          <w:rFonts w:ascii="Times New Roman" w:eastAsia="楷体_GB2312" w:hAnsi="Times New Roman" w:cs="Times New Roman" w:hint="eastAsia"/>
          <w:color w:val="FF0000"/>
          <w:u w:val="single" w:color="000000"/>
        </w:rPr>
        <w:t>含碳有机物</w:t>
      </w:r>
      <w:r w:rsidRPr="008B253C">
        <w:rPr>
          <w:rFonts w:ascii="Times New Roman" w:eastAsia="楷体_GB2312" w:hAnsi="Times New Roman" w:cs="Times New Roman" w:hint="eastAsia"/>
          <w:color w:val="FF0000"/>
          <w:u w:val="single" w:color="000000"/>
        </w:rPr>
        <w:t xml:space="preserve">  </w:t>
      </w:r>
      <w:r w:rsidRPr="008B253C">
        <w:rPr>
          <w:rFonts w:ascii="Times New Roman" w:eastAsia="宋体" w:hAnsi="Times New Roman" w:cs="Times New Roman" w:hint="eastAsia"/>
          <w:bCs/>
          <w:color w:val="000000"/>
        </w:rPr>
        <w:t>的形式存在。</w:t>
      </w:r>
    </w:p>
    <w:p w:rsidR="008B253C" w:rsidRPr="008B253C" w:rsidP="008B253C" w14:paraId="78347EF2" w14:textId="77777777">
      <w:pPr>
        <w:spacing w:line="360" w:lineRule="auto"/>
        <w:ind w:firstLine="158" w:firstLineChars="75"/>
        <w:rPr>
          <w:rFonts w:ascii="Times New Roman" w:eastAsia="宋体" w:hAnsi="Times New Roman" w:cs="Times New Roman"/>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2</w:t>
      </w:r>
      <w:r w:rsidRPr="008B253C">
        <w:rPr>
          <w:rFonts w:ascii="Times New Roman" w:eastAsia="宋体" w:hAnsi="Times New Roman" w:cs="Times New Roman" w:hint="eastAsia"/>
        </w:rPr>
        <w:t>）循环过程图解（填图）</w:t>
      </w:r>
    </w:p>
    <w:p w:rsidR="008B253C" w:rsidRPr="008B253C" w:rsidP="008B253C" w14:paraId="10F702A0" w14:textId="77777777">
      <w:pPr>
        <w:spacing w:line="360" w:lineRule="auto"/>
        <w:ind w:firstLine="262" w:firstLineChars="125"/>
        <w:rPr>
          <w:rFonts w:ascii="Times New Roman" w:eastAsia="宋体" w:hAnsi="Times New Roman" w:cs="Times New Roman"/>
        </w:rPr>
      </w:pPr>
      <w:r w:rsidRPr="008B253C">
        <w:rPr>
          <w:rFonts w:ascii="Times New Roman" w:eastAsia="宋体" w:hAnsi="Times New Roman" w:cs="Times New Roman" w:hint="eastAsia"/>
          <w:noProof/>
        </w:rPr>
        <mc:AlternateContent>
          <mc:Choice Requires="wpg">
            <w:drawing>
              <wp:anchor distT="0" distB="0" distL="114300" distR="114300" simplePos="0" relativeHeight="251664384" behindDoc="1" locked="0" layoutInCell="1" allowOverlap="1">
                <wp:simplePos x="0" y="0"/>
                <wp:positionH relativeFrom="column">
                  <wp:posOffset>299720</wp:posOffset>
                </wp:positionH>
                <wp:positionV relativeFrom="paragraph">
                  <wp:posOffset>25400</wp:posOffset>
                </wp:positionV>
                <wp:extent cx="5515610" cy="1333500"/>
                <wp:effectExtent l="0" t="0" r="8890" b="0"/>
                <wp:wrapNone/>
                <wp:docPr id="91" name="组合 91"/>
                <wp:cNvGraphicFramePr/>
                <a:graphic xmlns:a="http://schemas.openxmlformats.org/drawingml/2006/main">
                  <a:graphicData uri="http://schemas.microsoft.com/office/word/2010/wordprocessingGroup">
                    <wpg:wgp xmlns:wpg="http://schemas.microsoft.com/office/word/2010/wordprocessingGroup">
                      <wpg:cNvGrpSpPr/>
                      <wpg:grpSpPr>
                        <a:xfrm>
                          <a:off x="0" y="0"/>
                          <a:ext cx="5515610" cy="1333500"/>
                          <a:chOff x="1674" y="4051"/>
                          <a:chExt cx="8686" cy="2100"/>
                        </a:xfrm>
                      </wpg:grpSpPr>
                      <wps:wsp xmlns:wps="http://schemas.microsoft.com/office/word/2010/wordprocessingShape">
                        <wps:cNvPr id="89" name="文本框 89"/>
                        <wps:cNvSpPr txBox="1"/>
                        <wps:spPr>
                          <a:xfrm>
                            <a:off x="6319" y="4094"/>
                            <a:ext cx="4041" cy="2019"/>
                          </a:xfrm>
                          <a:prstGeom prst="rect">
                            <a:avLst/>
                          </a:prstGeom>
                          <a:solidFill>
                            <a:srgbClr val="FFFFFF"/>
                          </a:solidFill>
                          <a:ln w="9525">
                            <a:solidFill>
                              <a:srgbClr val="000000"/>
                            </a:solidFill>
                            <a:miter lim="0"/>
                          </a:ln>
                        </wps:spPr>
                        <wps:txbx>
                          <w:txbxContent>
                            <w:p w:rsidR="008B253C" w:rsidP="008B253C" w14:textId="77777777">
                              <w:pPr>
                                <w:spacing w:before="94" w:beforeLines="30"/>
                                <w:rPr>
                                  <w:u w:val="single"/>
                                </w:rPr>
                              </w:pPr>
                              <w:r>
                                <w:rPr>
                                  <w:rFonts w:hint="eastAsia"/>
                                </w:rPr>
                                <w:t>①</w:t>
                              </w:r>
                              <w:r>
                                <w:rPr>
                                  <w:rFonts w:hint="eastAsia"/>
                                  <w:u w:val="single"/>
                                </w:rPr>
                                <w:t xml:space="preserve">   </w:t>
                              </w:r>
                              <w:r>
                                <w:rPr>
                                  <w:rFonts w:eastAsia="楷体_GB2312" w:hint="eastAsia"/>
                                  <w:color w:val="FF0000"/>
                                  <w:u w:val="single" w:color="000000"/>
                                </w:rPr>
                                <w:t>光合作用或化能合成作用</w:t>
                              </w:r>
                              <w:r>
                                <w:rPr>
                                  <w:rFonts w:hint="eastAsia"/>
                                  <w:u w:val="single"/>
                                </w:rPr>
                                <w:t xml:space="preserve">   </w:t>
                              </w:r>
                            </w:p>
                            <w:p w:rsidR="008B253C" w:rsidP="008B253C" w14:textId="77777777">
                              <w:pPr>
                                <w:spacing w:before="78" w:beforeLines="25"/>
                                <w:rPr>
                                  <w:u w:val="single"/>
                                </w:rPr>
                              </w:pPr>
                              <w:r>
                                <w:rPr>
                                  <w:rFonts w:hint="eastAsia"/>
                                </w:rPr>
                                <w:t>②</w:t>
                              </w:r>
                              <w:r>
                                <w:rPr>
                                  <w:rFonts w:hint="eastAsia"/>
                                  <w:u w:val="single"/>
                                </w:rPr>
                                <w:t xml:space="preserve">   </w:t>
                              </w:r>
                              <w:r>
                                <w:rPr>
                                  <w:rFonts w:eastAsia="楷体_GB2312" w:hint="eastAsia"/>
                                  <w:color w:val="FF0000"/>
                                  <w:u w:val="single" w:color="000000"/>
                                </w:rPr>
                                <w:t>呼吸作用</w:t>
                              </w:r>
                              <w:r>
                                <w:rPr>
                                  <w:rFonts w:hint="eastAsia"/>
                                  <w:u w:val="single"/>
                                </w:rPr>
                                <w:t xml:space="preserve">   </w:t>
                              </w:r>
                            </w:p>
                            <w:p w:rsidR="008B253C" w:rsidP="008B253C" w14:textId="77777777">
                              <w:pPr>
                                <w:spacing w:before="78" w:beforeLines="25"/>
                                <w:rPr>
                                  <w:u w:val="single"/>
                                </w:rPr>
                              </w:pPr>
                              <w:r>
                                <w:rPr>
                                  <w:rFonts w:hint="eastAsia"/>
                                </w:rPr>
                                <w:t>③</w:t>
                              </w:r>
                              <w:r>
                                <w:rPr>
                                  <w:rFonts w:hint="eastAsia"/>
                                  <w:u w:val="single"/>
                                </w:rPr>
                                <w:t xml:space="preserve">   </w:t>
                              </w:r>
                              <w:r>
                                <w:rPr>
                                  <w:rFonts w:eastAsia="楷体_GB2312" w:hint="eastAsia"/>
                                  <w:color w:val="FF0000"/>
                                  <w:u w:val="single" w:color="000000"/>
                                </w:rPr>
                                <w:t>呼吸作用</w:t>
                              </w:r>
                              <w:r>
                                <w:rPr>
                                  <w:rFonts w:hint="eastAsia"/>
                                  <w:u w:val="single"/>
                                </w:rPr>
                                <w:t xml:space="preserve">   </w:t>
                              </w:r>
                            </w:p>
                            <w:p w:rsidR="008B253C" w:rsidP="008B253C" w14:textId="77777777">
                              <w:pPr>
                                <w:spacing w:before="78" w:beforeLines="25"/>
                                <w:rPr>
                                  <w:u w:val="single"/>
                                </w:rPr>
                              </w:pPr>
                              <w:r>
                                <w:rPr>
                                  <w:rFonts w:hint="eastAsia"/>
                                </w:rPr>
                                <w:t>④</w:t>
                              </w:r>
                              <w:r>
                                <w:rPr>
                                  <w:rFonts w:hint="eastAsia"/>
                                  <w:u w:val="single"/>
                                </w:rPr>
                                <w:t xml:space="preserve">   </w:t>
                              </w:r>
                              <w:r>
                                <w:rPr>
                                  <w:rFonts w:eastAsia="楷体_GB2312" w:hint="eastAsia"/>
                                  <w:color w:val="FF0000"/>
                                  <w:u w:val="single" w:color="000000"/>
                                </w:rPr>
                                <w:t>微生物的分解作用</w:t>
                              </w:r>
                              <w:r>
                                <w:rPr>
                                  <w:rFonts w:hint="eastAsia"/>
                                  <w:u w:val="single"/>
                                </w:rPr>
                                <w:t xml:space="preserve">   </w:t>
                              </w:r>
                            </w:p>
                            <w:p w:rsidR="008B253C" w:rsidP="008B253C" w14:textId="77777777">
                              <w:pPr>
                                <w:spacing w:before="78" w:beforeLines="25"/>
                                <w:rPr>
                                  <w:u w:val="single"/>
                                </w:rPr>
                              </w:pPr>
                              <w:r>
                                <w:rPr>
                                  <w:rFonts w:hint="eastAsia"/>
                                </w:rPr>
                                <w:t>⑤</w:t>
                              </w:r>
                              <w:r>
                                <w:rPr>
                                  <w:rFonts w:hint="eastAsia"/>
                                  <w:u w:val="single"/>
                                </w:rPr>
                                <w:t xml:space="preserve">   </w:t>
                              </w:r>
                              <w:r>
                                <w:rPr>
                                  <w:rFonts w:eastAsia="楷体_GB2312" w:hint="eastAsia"/>
                                  <w:color w:val="FF0000"/>
                                  <w:u w:val="single" w:color="000000"/>
                                </w:rPr>
                                <w:t>化石燃料的燃烧</w:t>
                              </w:r>
                              <w:r>
                                <w:rPr>
                                  <w:rFonts w:hint="eastAsia"/>
                                  <w:u w:val="single"/>
                                </w:rPr>
                                <w:t xml:space="preserve">   </w:t>
                              </w:r>
                            </w:p>
                          </w:txbxContent>
                        </wps:txbx>
                        <wps:bodyPr lIns="36000" tIns="0" rIns="36000" bIns="0" upright="1"/>
                      </wps:wsp>
                      <pic:pic xmlns:pic="http://schemas.openxmlformats.org/drawingml/2006/picture">
                        <pic:nvPicPr>
                          <pic:cNvPr id="90" name="图片 74"/>
                          <pic:cNvPicPr>
                            <a:picLocks noChangeAspect="1"/>
                          </pic:cNvPicPr>
                        </pic:nvPicPr>
                        <pic:blipFill>
                          <a:blip xmlns:r="http://schemas.openxmlformats.org/officeDocument/2006/relationships" r:embed="rId8"/>
                          <a:stretch>
                            <a:fillRect/>
                          </a:stretch>
                        </pic:blipFill>
                        <pic:spPr>
                          <a:xfrm>
                            <a:off x="1674" y="4051"/>
                            <a:ext cx="4080" cy="2100"/>
                          </a:xfrm>
                          <a:prstGeom prst="rect">
                            <a:avLst/>
                          </a:prstGeom>
                          <a:noFill/>
                          <a:ln>
                            <a:noFill/>
                          </a:ln>
                        </pic:spPr>
                      </pic:pic>
                    </wpg:wgp>
                  </a:graphicData>
                </a:graphic>
              </wp:anchor>
            </w:drawing>
          </mc:Choice>
          <mc:Fallback>
            <w:pict>
              <v:group id="组合 91" o:spid="_x0000_s1025" style="width:434.3pt;height:105pt;margin-top:2pt;margin-left:23.6pt;position:absolute;z-index:-251651072" coordorigin="1674,4051" coordsize="8686,2100">
                <v:shapetype id="_x0000_t202" coordsize="21600,21600" o:spt="202" path="m,l,21600r21600,l21600,xe">
                  <v:stroke joinstyle="miter"/>
                  <v:path gradientshapeok="t" o:connecttype="rect"/>
                </v:shapetype>
                <v:shape id="文本框 89" o:spid="_x0000_s1026" type="#_x0000_t202" style="width:4041;height:2019;left:6319;mso-wrap-style:square;position:absolute;top:4094;visibility:visible;v-text-anchor:top">
                  <v:textbox inset="2.83pt,0,2.83pt,0">
                    <w:txbxContent>
                      <w:p w:rsidR="008B253C" w:rsidP="008B253C" w14:paraId="69A811E2" w14:textId="77777777">
                        <w:pPr>
                          <w:spacing w:before="94" w:beforeLines="30"/>
                          <w:rPr>
                            <w:u w:val="single"/>
                          </w:rPr>
                        </w:pPr>
                        <w:r>
                          <w:rPr>
                            <w:rFonts w:hint="eastAsia"/>
                          </w:rPr>
                          <w:t>①</w:t>
                        </w:r>
                        <w:r>
                          <w:rPr>
                            <w:rFonts w:hint="eastAsia"/>
                            <w:u w:val="single"/>
                          </w:rPr>
                          <w:t xml:space="preserve">   </w:t>
                        </w:r>
                        <w:r>
                          <w:rPr>
                            <w:rFonts w:eastAsia="楷体_GB2312" w:hint="eastAsia"/>
                            <w:color w:val="FF0000"/>
                            <w:u w:val="single" w:color="000000"/>
                          </w:rPr>
                          <w:t>光合作用或化能合成作用</w:t>
                        </w:r>
                        <w:r>
                          <w:rPr>
                            <w:rFonts w:hint="eastAsia"/>
                            <w:u w:val="single"/>
                          </w:rPr>
                          <w:t xml:space="preserve">   </w:t>
                        </w:r>
                      </w:p>
                      <w:p w:rsidR="008B253C" w:rsidP="008B253C" w14:paraId="6FC3089B" w14:textId="77777777">
                        <w:pPr>
                          <w:spacing w:before="78" w:beforeLines="25"/>
                          <w:rPr>
                            <w:u w:val="single"/>
                          </w:rPr>
                        </w:pPr>
                        <w:r>
                          <w:rPr>
                            <w:rFonts w:hint="eastAsia"/>
                          </w:rPr>
                          <w:t>②</w:t>
                        </w:r>
                        <w:r>
                          <w:rPr>
                            <w:rFonts w:hint="eastAsia"/>
                            <w:u w:val="single"/>
                          </w:rPr>
                          <w:t xml:space="preserve">   </w:t>
                        </w:r>
                        <w:r>
                          <w:rPr>
                            <w:rFonts w:eastAsia="楷体_GB2312" w:hint="eastAsia"/>
                            <w:color w:val="FF0000"/>
                            <w:u w:val="single" w:color="000000"/>
                          </w:rPr>
                          <w:t>呼吸作用</w:t>
                        </w:r>
                        <w:r>
                          <w:rPr>
                            <w:rFonts w:hint="eastAsia"/>
                            <w:u w:val="single"/>
                          </w:rPr>
                          <w:t xml:space="preserve">   </w:t>
                        </w:r>
                      </w:p>
                      <w:p w:rsidR="008B253C" w:rsidP="008B253C" w14:paraId="282E05AA" w14:textId="77777777">
                        <w:pPr>
                          <w:spacing w:before="78" w:beforeLines="25"/>
                          <w:rPr>
                            <w:u w:val="single"/>
                          </w:rPr>
                        </w:pPr>
                        <w:r>
                          <w:rPr>
                            <w:rFonts w:hint="eastAsia"/>
                          </w:rPr>
                          <w:t>③</w:t>
                        </w:r>
                        <w:r>
                          <w:rPr>
                            <w:rFonts w:hint="eastAsia"/>
                            <w:u w:val="single"/>
                          </w:rPr>
                          <w:t xml:space="preserve">   </w:t>
                        </w:r>
                        <w:r>
                          <w:rPr>
                            <w:rFonts w:eastAsia="楷体_GB2312" w:hint="eastAsia"/>
                            <w:color w:val="FF0000"/>
                            <w:u w:val="single" w:color="000000"/>
                          </w:rPr>
                          <w:t>呼吸作用</w:t>
                        </w:r>
                        <w:r>
                          <w:rPr>
                            <w:rFonts w:hint="eastAsia"/>
                            <w:u w:val="single"/>
                          </w:rPr>
                          <w:t xml:space="preserve">   </w:t>
                        </w:r>
                      </w:p>
                      <w:p w:rsidR="008B253C" w:rsidP="008B253C" w14:paraId="089C1F35" w14:textId="77777777">
                        <w:pPr>
                          <w:spacing w:before="78" w:beforeLines="25"/>
                          <w:rPr>
                            <w:u w:val="single"/>
                          </w:rPr>
                        </w:pPr>
                        <w:r>
                          <w:rPr>
                            <w:rFonts w:hint="eastAsia"/>
                          </w:rPr>
                          <w:t>④</w:t>
                        </w:r>
                        <w:r>
                          <w:rPr>
                            <w:rFonts w:hint="eastAsia"/>
                            <w:u w:val="single"/>
                          </w:rPr>
                          <w:t xml:space="preserve">   </w:t>
                        </w:r>
                        <w:r>
                          <w:rPr>
                            <w:rFonts w:eastAsia="楷体_GB2312" w:hint="eastAsia"/>
                            <w:color w:val="FF0000"/>
                            <w:u w:val="single" w:color="000000"/>
                          </w:rPr>
                          <w:t>微生物的分解作用</w:t>
                        </w:r>
                        <w:r>
                          <w:rPr>
                            <w:rFonts w:hint="eastAsia"/>
                            <w:u w:val="single"/>
                          </w:rPr>
                          <w:t xml:space="preserve">   </w:t>
                        </w:r>
                      </w:p>
                      <w:p w:rsidR="008B253C" w:rsidP="008B253C" w14:paraId="6865DC90" w14:textId="77777777">
                        <w:pPr>
                          <w:spacing w:before="78" w:beforeLines="25"/>
                          <w:rPr>
                            <w:u w:val="single"/>
                          </w:rPr>
                        </w:pPr>
                        <w:r>
                          <w:rPr>
                            <w:rFonts w:hint="eastAsia"/>
                          </w:rPr>
                          <w:t>⑤</w:t>
                        </w:r>
                        <w:r>
                          <w:rPr>
                            <w:rFonts w:hint="eastAsia"/>
                            <w:u w:val="single"/>
                          </w:rPr>
                          <w:t xml:space="preserve">   </w:t>
                        </w:r>
                        <w:r>
                          <w:rPr>
                            <w:rFonts w:eastAsia="楷体_GB2312" w:hint="eastAsia"/>
                            <w:color w:val="FF0000"/>
                            <w:u w:val="single" w:color="000000"/>
                          </w:rPr>
                          <w:t>化石燃料的燃烧</w:t>
                        </w:r>
                        <w:r>
                          <w:rPr>
                            <w:rFonts w:hint="eastAsia"/>
                            <w:u w:val="single"/>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4" o:spid="_x0000_s1027" type="#_x0000_t75" style="width:4080;height:2100;left:1674;mso-wrap-style:square;position:absolute;top:4051;visibility:visible">
                  <v:imagedata r:id="rId8" o:title=""/>
                </v:shape>
              </v:group>
            </w:pict>
          </mc:Fallback>
        </mc:AlternateContent>
      </w:r>
    </w:p>
    <w:p w:rsidR="008B253C" w:rsidRPr="008B253C" w:rsidP="008B253C" w14:paraId="6F2C7F93" w14:textId="77777777">
      <w:pPr>
        <w:spacing w:line="360" w:lineRule="auto"/>
        <w:ind w:firstLine="262" w:firstLineChars="125"/>
        <w:rPr>
          <w:rFonts w:ascii="Times New Roman" w:eastAsia="宋体" w:hAnsi="Times New Roman" w:cs="Times New Roman"/>
        </w:rPr>
      </w:pPr>
    </w:p>
    <w:p w:rsidR="008B253C" w:rsidRPr="008B253C" w:rsidP="008B253C" w14:paraId="1927273C" w14:textId="77777777">
      <w:pPr>
        <w:spacing w:line="360" w:lineRule="auto"/>
        <w:ind w:firstLine="262" w:firstLineChars="125"/>
        <w:rPr>
          <w:rFonts w:ascii="Times New Roman" w:eastAsia="宋体" w:hAnsi="Times New Roman" w:cs="Times New Roman"/>
        </w:rPr>
      </w:pPr>
    </w:p>
    <w:p w:rsidR="008B253C" w:rsidRPr="008B253C" w:rsidP="008B253C" w14:paraId="0E18F3F4" w14:textId="77777777">
      <w:pPr>
        <w:spacing w:line="360" w:lineRule="auto"/>
        <w:ind w:firstLine="262" w:firstLineChars="125"/>
        <w:rPr>
          <w:rFonts w:ascii="Times New Roman" w:eastAsia="宋体" w:hAnsi="Times New Roman" w:cs="Times New Roman"/>
        </w:rPr>
      </w:pPr>
    </w:p>
    <w:p w:rsidR="008B253C" w:rsidRPr="008B253C" w:rsidP="008B253C" w14:paraId="6E53923B" w14:textId="77777777">
      <w:pPr>
        <w:spacing w:line="360" w:lineRule="auto"/>
        <w:ind w:firstLine="262" w:firstLineChars="125"/>
        <w:rPr>
          <w:rFonts w:ascii="Times New Roman" w:eastAsia="宋体" w:hAnsi="Times New Roman" w:cs="Times New Roman"/>
        </w:rPr>
      </w:pPr>
    </w:p>
    <w:p w:rsidR="008B253C" w:rsidRPr="008B253C" w:rsidP="008B253C" w14:paraId="171DE34A" w14:textId="77777777">
      <w:pPr>
        <w:spacing w:before="78" w:beforeLines="25" w:line="360" w:lineRule="auto"/>
        <w:ind w:firstLine="262" w:firstLineChars="125"/>
        <w:rPr>
          <w:rFonts w:ascii="Times New Roman" w:eastAsia="宋体" w:hAnsi="Times New Roman" w:cs="Times New Roman"/>
        </w:rPr>
      </w:pPr>
    </w:p>
    <w:p w:rsidR="008B253C" w:rsidRPr="008B253C" w:rsidP="008B253C" w14:paraId="70A5391D" w14:textId="77777777">
      <w:pPr>
        <w:spacing w:line="360" w:lineRule="auto"/>
        <w:ind w:firstLine="158" w:firstLineChars="75"/>
        <w:rPr>
          <w:rFonts w:ascii="Times New Roman" w:eastAsia="宋体" w:hAnsi="Times New Roman" w:cs="Times New Roman"/>
          <w:color w:val="000000"/>
        </w:rPr>
      </w:pP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3</w:t>
      </w:r>
      <w:r w:rsidRPr="008B253C">
        <w:rPr>
          <w:rFonts w:ascii="Times New Roman" w:eastAsia="宋体" w:hAnsi="Times New Roman" w:cs="Times New Roman" w:hint="eastAsia"/>
          <w:color w:val="000000"/>
        </w:rPr>
        <w:t>）碳进入生物群落</w:t>
      </w:r>
    </w:p>
    <w:p w:rsidR="008B253C" w:rsidRPr="008B253C" w:rsidP="008B253C" w14:paraId="0D8D0653" w14:textId="77777777">
      <w:pPr>
        <w:tabs>
          <w:tab w:val="left" w:pos="7815"/>
        </w:tabs>
        <w:spacing w:line="360" w:lineRule="auto"/>
        <w:ind w:firstLine="262" w:firstLineChars="125"/>
        <w:rPr>
          <w:rFonts w:ascii="Times New Roman" w:eastAsia="宋体" w:hAnsi="Times New Roman" w:cs="Times New Roman"/>
          <w:color w:val="000000"/>
        </w:rPr>
      </w:pPr>
      <w:r w:rsidRPr="008B253C">
        <w:rPr>
          <w:rFonts w:ascii="Times New Roman" w:eastAsia="宋体" w:hAnsi="Times New Roman" w:cs="Times New Roman" w:hint="eastAsia"/>
          <w:color w:val="000000"/>
        </w:rPr>
        <w:t>①形式：</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color w:val="000000"/>
        </w:rPr>
        <w:t>。</w:t>
      </w:r>
      <w:r w:rsidRPr="008B253C">
        <w:rPr>
          <w:rFonts w:ascii="Times New Roman" w:eastAsia="宋体" w:hAnsi="Times New Roman" w:cs="Times New Roman"/>
          <w:color w:val="000000"/>
        </w:rPr>
        <w:tab/>
      </w:r>
    </w:p>
    <w:p w:rsidR="008B253C" w:rsidRPr="008B253C" w:rsidP="008B253C" w14:paraId="76384A22" w14:textId="77777777">
      <w:pPr>
        <w:spacing w:before="156" w:beforeLines="50" w:line="360" w:lineRule="auto"/>
        <w:ind w:firstLine="262" w:firstLineChars="125"/>
        <w:rPr>
          <w:rFonts w:ascii="宋体" w:eastAsia="宋体" w:hAnsi="宋体" w:cs="Times New Roman"/>
        </w:rPr>
      </w:pPr>
      <w:r w:rsidRPr="008B253C">
        <w:rPr>
          <w:rFonts w:ascii="Times New Roman" w:eastAsia="宋体" w:hAnsi="Times New Roman" w:cs="Times New Roman" w:hint="eastAsia"/>
          <w:noProof/>
        </w:rPr>
        <mc:AlternateContent>
          <mc:Choice Requires="wpg">
            <w:drawing>
              <wp:anchor distT="0" distB="0" distL="114300" distR="114300" simplePos="0" relativeHeight="251661312" behindDoc="1" locked="0" layoutInCell="1" allowOverlap="1">
                <wp:simplePos x="0" y="0"/>
                <wp:positionH relativeFrom="column">
                  <wp:posOffset>1482090</wp:posOffset>
                </wp:positionH>
                <wp:positionV relativeFrom="paragraph">
                  <wp:posOffset>67310</wp:posOffset>
                </wp:positionV>
                <wp:extent cx="1137285" cy="714375"/>
                <wp:effectExtent l="4445" t="4445" r="20320" b="5080"/>
                <wp:wrapNone/>
                <wp:docPr id="88" name="组合 88"/>
                <wp:cNvGraphicFramePr/>
                <a:graphic xmlns:a="http://schemas.openxmlformats.org/drawingml/2006/main">
                  <a:graphicData uri="http://schemas.microsoft.com/office/word/2010/wordprocessingGroup">
                    <wpg:wgp xmlns:wpg="http://schemas.microsoft.com/office/word/2010/wordprocessingGroup">
                      <wpg:cNvGrpSpPr/>
                      <wpg:grpSpPr>
                        <a:xfrm>
                          <a:off x="0" y="0"/>
                          <a:ext cx="1137285" cy="714375"/>
                          <a:chOff x="3498" y="7258"/>
                          <a:chExt cx="1791" cy="1125"/>
                        </a:xfrm>
                      </wpg:grpSpPr>
                      <wps:wsp xmlns:wps="http://schemas.microsoft.com/office/word/2010/wordprocessingShape">
                        <wps:cNvPr id="86" name="文本框 86"/>
                        <wps:cNvSpPr txBox="1"/>
                        <wps:spPr>
                          <a:xfrm>
                            <a:off x="3498" y="7843"/>
                            <a:ext cx="1791" cy="540"/>
                          </a:xfrm>
                          <a:prstGeom prst="rect">
                            <a:avLst/>
                          </a:prstGeom>
                          <a:solidFill>
                            <a:srgbClr val="FFFFFF"/>
                          </a:solidFill>
                          <a:ln w="9525">
                            <a:solidFill>
                              <a:srgbClr val="FFFFFF"/>
                            </a:solidFill>
                            <a:miter lim="0"/>
                          </a:ln>
                        </wps:spPr>
                        <wps:txbx>
                          <w:txbxContent>
                            <w:p w:rsidR="008B253C" w:rsidP="008B253C"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ascii="楷体_GB2312" w:eastAsia="楷体_GB2312" w:hint="eastAsia"/>
                                  <w:color w:val="FF0000"/>
                                  <w:sz w:val="19"/>
                                  <w:szCs w:val="21"/>
                                  <w:u w:val="single" w:color="000000"/>
                                </w:rPr>
                                <w:t>化能合成</w:t>
                              </w:r>
                              <w:r>
                                <w:rPr>
                                  <w:rFonts w:hint="eastAsia"/>
                                  <w:sz w:val="19"/>
                                  <w:szCs w:val="21"/>
                                  <w:u w:val="single"/>
                                </w:rPr>
                                <w:t xml:space="preserve">  </w:t>
                              </w:r>
                              <w:r>
                                <w:rPr>
                                  <w:rFonts w:hint="eastAsia"/>
                                  <w:sz w:val="19"/>
                                  <w:szCs w:val="21"/>
                                </w:rPr>
                                <w:t>作用</w:t>
                              </w:r>
                              <w:r>
                                <w:rPr>
                                  <w:rFonts w:hint="eastAsia"/>
                                  <w:color w:val="FFFFFF"/>
                                  <w:sz w:val="19"/>
                                  <w:szCs w:val="21"/>
                                </w:rPr>
                                <w:t>0</w:t>
                              </w:r>
                            </w:p>
                            <w:p w:rsidR="008B253C" w:rsidP="008B253C" w14:textId="77777777">
                              <w:pPr>
                                <w:snapToGrid w:val="0"/>
                                <w:spacing w:before="47" w:beforeLines="15"/>
                                <w:jc w:val="center"/>
                                <w:rPr>
                                  <w:sz w:val="19"/>
                                  <w:szCs w:val="21"/>
                                </w:rPr>
                              </w:pPr>
                              <w:r>
                                <w:rPr>
                                  <w:rFonts w:hint="eastAsia"/>
                                  <w:sz w:val="19"/>
                                  <w:szCs w:val="21"/>
                                </w:rPr>
                                <w:t>硝化细菌</w:t>
                              </w:r>
                            </w:p>
                          </w:txbxContent>
                        </wps:txbx>
                        <wps:bodyPr lIns="0" tIns="0" rIns="0" bIns="0" upright="1"/>
                      </wps:wsp>
                      <wps:wsp xmlns:wps="http://schemas.microsoft.com/office/word/2010/wordprocessingShape">
                        <wps:cNvPr id="87" name="文本框 87"/>
                        <wps:cNvSpPr txBox="1"/>
                        <wps:spPr>
                          <a:xfrm>
                            <a:off x="3498" y="7258"/>
                            <a:ext cx="1791" cy="540"/>
                          </a:xfrm>
                          <a:prstGeom prst="rect">
                            <a:avLst/>
                          </a:prstGeom>
                          <a:solidFill>
                            <a:srgbClr val="FFFFFF"/>
                          </a:solidFill>
                          <a:ln w="9525">
                            <a:solidFill>
                              <a:srgbClr val="FFFFFF"/>
                            </a:solidFill>
                            <a:miter lim="0"/>
                          </a:ln>
                        </wps:spPr>
                        <wps:txbx>
                          <w:txbxContent>
                            <w:p w:rsidR="008B253C" w:rsidP="008B253C"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ascii="楷体_GB2312" w:eastAsia="楷体_GB2312" w:hint="eastAsia"/>
                                  <w:color w:val="FF0000"/>
                                  <w:sz w:val="19"/>
                                  <w:szCs w:val="21"/>
                                  <w:u w:val="single" w:color="000000"/>
                                </w:rPr>
                                <w:t>光合</w:t>
                              </w:r>
                              <w:r>
                                <w:rPr>
                                  <w:rFonts w:hint="eastAsia"/>
                                  <w:sz w:val="19"/>
                                  <w:szCs w:val="21"/>
                                  <w:u w:val="single"/>
                                </w:rPr>
                                <w:t xml:space="preserve">  </w:t>
                              </w:r>
                              <w:r>
                                <w:rPr>
                                  <w:rFonts w:hint="eastAsia"/>
                                  <w:sz w:val="19"/>
                                  <w:szCs w:val="21"/>
                                </w:rPr>
                                <w:t>作用</w:t>
                              </w:r>
                              <w:r>
                                <w:rPr>
                                  <w:rFonts w:hint="eastAsia"/>
                                  <w:color w:val="FFFFFF"/>
                                  <w:sz w:val="19"/>
                                  <w:szCs w:val="21"/>
                                </w:rPr>
                                <w:t>0</w:t>
                              </w:r>
                            </w:p>
                            <w:p w:rsidR="008B253C" w:rsidP="008B253C" w14:textId="77777777">
                              <w:pPr>
                                <w:snapToGrid w:val="0"/>
                                <w:spacing w:before="47" w:beforeLines="15"/>
                                <w:jc w:val="center"/>
                                <w:rPr>
                                  <w:sz w:val="19"/>
                                  <w:szCs w:val="21"/>
                                </w:rPr>
                              </w:pPr>
                              <w:r>
                                <w:rPr>
                                  <w:rFonts w:hint="eastAsia"/>
                                  <w:sz w:val="19"/>
                                  <w:szCs w:val="21"/>
                                </w:rPr>
                                <w:t>绿色植物</w:t>
                              </w:r>
                            </w:p>
                          </w:txbxContent>
                        </wps:txbx>
                        <wps:bodyPr lIns="0" tIns="0" rIns="0" bIns="0" upright="1"/>
                      </wps:wsp>
                    </wpg:wgp>
                  </a:graphicData>
                </a:graphic>
              </wp:anchor>
            </w:drawing>
          </mc:Choice>
          <mc:Fallback>
            <w:pict>
              <v:group id="组合 88" o:spid="_x0000_s1028" style="width:89.55pt;height:56.25pt;margin-top:5.3pt;margin-left:116.7pt;position:absolute;z-index:-251654144" coordorigin="3498,7258" coordsize="1791,1125">
                <v:shape id="文本框 86" o:spid="_x0000_s1029" type="#_x0000_t202" style="width:1791;height:540;left:3498;mso-wrap-style:square;position:absolute;top:7843;visibility:visible;v-text-anchor:top" strokecolor="white">
                  <v:textbox inset="0,0,0,0">
                    <w:txbxContent>
                      <w:p w:rsidR="008B253C" w:rsidP="008B253C" w14:paraId="6675EBFD"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ascii="楷体_GB2312" w:eastAsia="楷体_GB2312" w:hint="eastAsia"/>
                            <w:color w:val="FF0000"/>
                            <w:sz w:val="19"/>
                            <w:szCs w:val="21"/>
                            <w:u w:val="single" w:color="000000"/>
                          </w:rPr>
                          <w:t>化能合成</w:t>
                        </w:r>
                        <w:r>
                          <w:rPr>
                            <w:rFonts w:hint="eastAsia"/>
                            <w:sz w:val="19"/>
                            <w:szCs w:val="21"/>
                            <w:u w:val="single"/>
                          </w:rPr>
                          <w:t xml:space="preserve">  </w:t>
                        </w:r>
                        <w:r>
                          <w:rPr>
                            <w:rFonts w:hint="eastAsia"/>
                            <w:sz w:val="19"/>
                            <w:szCs w:val="21"/>
                          </w:rPr>
                          <w:t>作用</w:t>
                        </w:r>
                        <w:r>
                          <w:rPr>
                            <w:rFonts w:hint="eastAsia"/>
                            <w:color w:val="FFFFFF"/>
                            <w:sz w:val="19"/>
                            <w:szCs w:val="21"/>
                          </w:rPr>
                          <w:t>0</w:t>
                        </w:r>
                      </w:p>
                      <w:p w:rsidR="008B253C" w:rsidP="008B253C" w14:paraId="54EB2C0A" w14:textId="77777777">
                        <w:pPr>
                          <w:snapToGrid w:val="0"/>
                          <w:spacing w:before="47" w:beforeLines="15"/>
                          <w:jc w:val="center"/>
                          <w:rPr>
                            <w:sz w:val="19"/>
                            <w:szCs w:val="21"/>
                          </w:rPr>
                        </w:pPr>
                        <w:r>
                          <w:rPr>
                            <w:rFonts w:hint="eastAsia"/>
                            <w:sz w:val="19"/>
                            <w:szCs w:val="21"/>
                          </w:rPr>
                          <w:t>硝化细菌</w:t>
                        </w:r>
                      </w:p>
                    </w:txbxContent>
                  </v:textbox>
                </v:shape>
                <v:shape id="文本框 87" o:spid="_x0000_s1030" type="#_x0000_t202" style="width:1791;height:540;left:3498;mso-wrap-style:square;position:absolute;top:7258;visibility:visible;v-text-anchor:top" strokecolor="white">
                  <v:textbox inset="0,0,0,0">
                    <w:txbxContent>
                      <w:p w:rsidR="008B253C" w:rsidP="008B253C" w14:paraId="3275E011"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ascii="楷体_GB2312" w:eastAsia="楷体_GB2312" w:hint="eastAsia"/>
                            <w:color w:val="FF0000"/>
                            <w:sz w:val="19"/>
                            <w:szCs w:val="21"/>
                            <w:u w:val="single" w:color="000000"/>
                          </w:rPr>
                          <w:t>光合</w:t>
                        </w:r>
                        <w:r>
                          <w:rPr>
                            <w:rFonts w:hint="eastAsia"/>
                            <w:sz w:val="19"/>
                            <w:szCs w:val="21"/>
                            <w:u w:val="single"/>
                          </w:rPr>
                          <w:t xml:space="preserve">  </w:t>
                        </w:r>
                        <w:r>
                          <w:rPr>
                            <w:rFonts w:hint="eastAsia"/>
                            <w:sz w:val="19"/>
                            <w:szCs w:val="21"/>
                          </w:rPr>
                          <w:t>作用</w:t>
                        </w:r>
                        <w:r>
                          <w:rPr>
                            <w:rFonts w:hint="eastAsia"/>
                            <w:color w:val="FFFFFF"/>
                            <w:sz w:val="19"/>
                            <w:szCs w:val="21"/>
                          </w:rPr>
                          <w:t>0</w:t>
                        </w:r>
                      </w:p>
                      <w:p w:rsidR="008B253C" w:rsidP="008B253C" w14:paraId="6F21C27E" w14:textId="77777777">
                        <w:pPr>
                          <w:snapToGrid w:val="0"/>
                          <w:spacing w:before="47" w:beforeLines="15"/>
                          <w:jc w:val="center"/>
                          <w:rPr>
                            <w:sz w:val="19"/>
                            <w:szCs w:val="21"/>
                          </w:rPr>
                        </w:pPr>
                        <w:r>
                          <w:rPr>
                            <w:rFonts w:hint="eastAsia"/>
                            <w:sz w:val="19"/>
                            <w:szCs w:val="21"/>
                          </w:rPr>
                          <w:t>绿色植物</w:t>
                        </w:r>
                      </w:p>
                    </w:txbxContent>
                  </v:textbox>
                </v:shape>
              </v:group>
            </w:pict>
          </mc:Fallback>
        </mc:AlternateContent>
      </w:r>
      <w:r w:rsidRPr="008B253C">
        <w:rPr>
          <w:rFonts w:ascii="Times New Roman" w:eastAsia="宋体" w:hAnsi="Times New Roman" w:cs="Times New Roman" w:hint="eastAsia"/>
          <w:noProof/>
        </w:rPr>
        <mc:AlternateContent>
          <mc:Choice Requires="wps">
            <w:drawing>
              <wp:anchor distT="0" distB="0" distL="114300" distR="114300" simplePos="0" relativeHeight="251668480" behindDoc="1" locked="0" layoutInCell="1" allowOverlap="1">
                <wp:simplePos x="0" y="0"/>
                <wp:positionH relativeFrom="column">
                  <wp:posOffset>1501140</wp:posOffset>
                </wp:positionH>
                <wp:positionV relativeFrom="paragraph">
                  <wp:posOffset>227330</wp:posOffset>
                </wp:positionV>
                <wp:extent cx="1115695" cy="0"/>
                <wp:effectExtent l="0" t="38100" r="8255" b="38100"/>
                <wp:wrapNone/>
                <wp:docPr id="790322440" name="直接连接符 790322440"/>
                <wp:cNvGraphicFramePr/>
                <a:graphic xmlns:a="http://schemas.openxmlformats.org/drawingml/2006/main">
                  <a:graphicData uri="http://schemas.microsoft.com/office/word/2010/wordprocessingShape">
                    <wps:wsp xmlns:wps="http://schemas.microsoft.com/office/word/2010/wordprocessingShape">
                      <wps:cNvCnPr/>
                      <wps:spPr>
                        <a:xfrm>
                          <a:off x="0" y="0"/>
                          <a:ext cx="1115695" cy="0"/>
                        </a:xfrm>
                        <a:prstGeom prst="line">
                          <a:avLst/>
                        </a:prstGeom>
                        <a:ln w="9525">
                          <a:solidFill>
                            <a:srgbClr val="000000"/>
                          </a:solidFill>
                          <a:tailEnd type="stealth"/>
                        </a:ln>
                      </wps:spPr>
                      <wps:bodyPr/>
                    </wps:wsp>
                  </a:graphicData>
                </a:graphic>
              </wp:anchor>
            </w:drawing>
          </mc:Choice>
          <mc:Fallback>
            <w:pict>
              <v:line id="直接连接符 790322440" o:spid="_x0000_s1031" style="mso-wrap-distance-bottom:0;mso-wrap-distance-left:9pt;mso-wrap-distance-right:9pt;mso-wrap-distance-top:0;mso-wrap-style:square;position:absolute;visibility:visible;z-index:-251646976" from="118.2pt,17.9pt" to="206.05pt,17.9pt">
                <v:stroke endarrow="classic"/>
              </v:line>
            </w:pict>
          </mc:Fallback>
        </mc:AlternateContent>
      </w:r>
      <w:r w:rsidRPr="008B253C">
        <w:rPr>
          <w:rFonts w:ascii="宋体" w:eastAsia="宋体" w:hAnsi="宋体" w:cs="Times New Roman" w:hint="eastAsia"/>
        </w:rPr>
        <w:t>②</w:t>
      </w:r>
      <w:r w:rsidRPr="008B253C">
        <w:rPr>
          <w:rFonts w:ascii="Times New Roman" w:eastAsia="宋体" w:hAnsi="Times New Roman" w:cs="Times New Roman" w:hint="eastAsia"/>
        </w:rPr>
        <w:t>生理过程：</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 xml:space="preserve">                  </w:t>
      </w:r>
      <w:r w:rsidRPr="008B253C">
        <w:rPr>
          <w:rFonts w:ascii="楷体_GB2312" w:eastAsia="楷体_GB2312"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含碳有机物</w:t>
      </w:r>
      <w:r w:rsidRPr="008B253C">
        <w:rPr>
          <w:rFonts w:ascii="楷体_GB2312" w:eastAsia="楷体_GB2312" w:hAnsi="Times New Roman" w:cs="Times New Roman" w:hint="eastAsia"/>
          <w:u w:val="single"/>
        </w:rPr>
        <w:t xml:space="preserve">  </w:t>
      </w:r>
      <w:r w:rsidRPr="008B253C">
        <w:rPr>
          <w:rFonts w:ascii="宋体" w:eastAsia="宋体" w:hAnsi="宋体" w:cs="Times New Roman" w:hint="eastAsia"/>
          <w:color w:val="000000"/>
        </w:rPr>
        <w:t>(主要途径)</w:t>
      </w:r>
    </w:p>
    <w:p w:rsidR="008B253C" w:rsidRPr="008B253C" w:rsidP="008B253C" w14:paraId="6880EC17" w14:textId="77777777">
      <w:pPr>
        <w:spacing w:before="250" w:beforeLines="80" w:line="360" w:lineRule="auto"/>
        <w:ind w:firstLine="262" w:firstLineChars="125"/>
        <w:rPr>
          <w:rFonts w:ascii="Times New Roman" w:eastAsia="宋体" w:hAnsi="Times New Roman" w:cs="Times New Roman"/>
        </w:rPr>
      </w:pPr>
      <w:r w:rsidRPr="008B253C">
        <w:rPr>
          <w:rFonts w:ascii="宋体" w:eastAsia="宋体" w:hAnsi="宋体" w:cs="Times New Roman"/>
          <w:noProof/>
          <w:color w:val="FFFFFF"/>
        </w:rPr>
        <mc:AlternateContent>
          <mc:Choice Requires="wps">
            <w:drawing>
              <wp:anchor distT="0" distB="0" distL="114300" distR="114300" simplePos="0" relativeHeight="251666432" behindDoc="1" locked="0" layoutInCell="1" allowOverlap="1">
                <wp:simplePos x="0" y="0"/>
                <wp:positionH relativeFrom="column">
                  <wp:posOffset>1501140</wp:posOffset>
                </wp:positionH>
                <wp:positionV relativeFrom="paragraph">
                  <wp:posOffset>283845</wp:posOffset>
                </wp:positionV>
                <wp:extent cx="1115695" cy="0"/>
                <wp:effectExtent l="0" t="38100" r="8255" b="38100"/>
                <wp:wrapNone/>
                <wp:docPr id="1731613330" name="直接连接符 1731613330"/>
                <wp:cNvGraphicFramePr/>
                <a:graphic xmlns:a="http://schemas.openxmlformats.org/drawingml/2006/main">
                  <a:graphicData uri="http://schemas.microsoft.com/office/word/2010/wordprocessingShape">
                    <wps:wsp xmlns:wps="http://schemas.microsoft.com/office/word/2010/wordprocessingShape">
                      <wps:cNvCnPr/>
                      <wps:spPr>
                        <a:xfrm>
                          <a:off x="0" y="0"/>
                          <a:ext cx="1115695" cy="0"/>
                        </a:xfrm>
                        <a:prstGeom prst="line">
                          <a:avLst/>
                        </a:prstGeom>
                        <a:ln w="9525">
                          <a:solidFill>
                            <a:srgbClr val="000000"/>
                          </a:solidFill>
                          <a:tailEnd type="stealth"/>
                        </a:ln>
                      </wps:spPr>
                      <wps:bodyPr/>
                    </wps:wsp>
                  </a:graphicData>
                </a:graphic>
              </wp:anchor>
            </w:drawing>
          </mc:Choice>
          <mc:Fallback>
            <w:pict>
              <v:line id="直接连接符 1731613330" o:spid="_x0000_s1032" style="mso-wrap-distance-bottom:0;mso-wrap-distance-left:9pt;mso-wrap-distance-right:9pt;mso-wrap-distance-top:0;mso-wrap-style:square;position:absolute;visibility:visible;z-index:-251649024" from="118.2pt,22.35pt" to="206.05pt,22.35pt">
                <v:stroke endarrow="classic"/>
              </v:line>
            </w:pict>
          </mc:Fallback>
        </mc:AlternateContent>
      </w:r>
      <w:r w:rsidRPr="008B253C">
        <w:rPr>
          <w:rFonts w:ascii="宋体" w:eastAsia="宋体" w:hAnsi="宋体" w:cs="Times New Roman" w:hint="eastAsia"/>
          <w:color w:val="FFFFFF"/>
        </w:rPr>
        <w:t xml:space="preserve">            </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 xml:space="preserve">                  </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含碳有机物</w:t>
      </w:r>
      <w:r w:rsidRPr="008B253C">
        <w:rPr>
          <w:rFonts w:ascii="Times New Roman" w:eastAsia="楷体_GB2312" w:hAnsi="Times New Roman" w:cs="Times New Roman" w:hint="eastAsia"/>
          <w:color w:val="FF0000"/>
          <w:u w:val="single" w:color="000000"/>
        </w:rPr>
        <w:t xml:space="preserve"> </w:t>
      </w:r>
      <w:r w:rsidRPr="008B253C">
        <w:rPr>
          <w:rFonts w:ascii="Times New Roman" w:eastAsia="宋体" w:hAnsi="Times New Roman" w:cs="Times New Roman" w:hint="eastAsia"/>
          <w:u w:val="single"/>
        </w:rPr>
        <w:t xml:space="preserve"> </w:t>
      </w:r>
    </w:p>
    <w:p w:rsidR="008B253C" w:rsidRPr="008B253C" w:rsidP="008B253C" w14:paraId="34EE245E" w14:textId="77777777">
      <w:pPr>
        <w:spacing w:before="140" w:beforeLines="45" w:line="360" w:lineRule="auto"/>
        <w:ind w:firstLine="158" w:firstLineChars="75"/>
        <w:rPr>
          <w:rFonts w:ascii="Times New Roman" w:eastAsia="宋体" w:hAnsi="宋体" w:cs="Times New Roman"/>
          <w:szCs w:val="21"/>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4</w:t>
      </w:r>
      <w:r w:rsidRPr="008B253C">
        <w:rPr>
          <w:rFonts w:ascii="Times New Roman" w:eastAsia="宋体" w:hAnsi="Times New Roman" w:cs="Times New Roman" w:hint="eastAsia"/>
        </w:rPr>
        <w:t>）碳</w:t>
      </w:r>
      <w:r w:rsidRPr="008B253C">
        <w:rPr>
          <w:rFonts w:ascii="Times New Roman" w:eastAsia="宋体" w:hAnsi="宋体" w:cs="Times New Roman" w:hint="eastAsia"/>
          <w:szCs w:val="21"/>
        </w:rPr>
        <w:t>返回无机环境（大气中</w:t>
      </w:r>
      <w:r w:rsidRPr="008B253C">
        <w:rPr>
          <w:rFonts w:ascii="Times New Roman" w:eastAsia="宋体" w:hAnsi="宋体" w:cs="Times New Roman" w:hint="eastAsia"/>
          <w:szCs w:val="21"/>
        </w:rPr>
        <w:t>CO</w:t>
      </w:r>
      <w:r w:rsidRPr="008B253C">
        <w:rPr>
          <w:rFonts w:ascii="Times New Roman" w:eastAsia="宋体" w:hAnsi="宋体" w:cs="Times New Roman" w:hint="eastAsia"/>
          <w:szCs w:val="21"/>
          <w:vertAlign w:val="subscript"/>
        </w:rPr>
        <w:t>2</w:t>
      </w:r>
      <w:r w:rsidRPr="008B253C">
        <w:rPr>
          <w:rFonts w:ascii="Times New Roman" w:eastAsia="宋体" w:hAnsi="宋体" w:cs="Times New Roman" w:hint="eastAsia"/>
          <w:szCs w:val="21"/>
        </w:rPr>
        <w:t>的来源）</w:t>
      </w:r>
    </w:p>
    <w:p w:rsidR="008B253C" w:rsidRPr="008B253C" w:rsidP="008B253C" w14:paraId="2EF60736" w14:textId="77777777">
      <w:pPr>
        <w:spacing w:line="360" w:lineRule="auto"/>
        <w:ind w:firstLine="262" w:firstLineChars="125"/>
        <w:rPr>
          <w:rFonts w:ascii="Times New Roman" w:eastAsia="宋体" w:hAnsi="Times New Roman" w:cs="Times New Roman"/>
        </w:rPr>
      </w:pPr>
      <w:r w:rsidRPr="008B253C">
        <w:rPr>
          <w:rFonts w:ascii="Times New Roman" w:eastAsia="宋体" w:hAnsi="宋体" w:cs="Times New Roman" w:hint="eastAsia"/>
          <w:szCs w:val="21"/>
        </w:rPr>
        <w:t>①</w:t>
      </w:r>
      <w:r w:rsidRPr="008B253C">
        <w:rPr>
          <w:rFonts w:ascii="Times New Roman" w:eastAsia="宋体" w:hAnsi="Times New Roman" w:cs="Times New Roman" w:hint="eastAsia"/>
        </w:rPr>
        <w:t>形式：</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rPr>
        <w:t>。</w:t>
      </w:r>
    </w:p>
    <w:p w:rsidR="008B253C" w:rsidRPr="008B253C" w:rsidP="008B253C" w14:paraId="2F7F6D06" w14:textId="77777777">
      <w:pPr>
        <w:spacing w:line="360" w:lineRule="auto"/>
        <w:ind w:firstLine="262" w:firstLineChars="125"/>
        <w:rPr>
          <w:rFonts w:ascii="Times New Roman" w:eastAsia="宋体" w:hAnsi="Times New Roman" w:cs="Times New Roman"/>
        </w:rPr>
      </w:pPr>
      <w:r w:rsidRPr="008B253C">
        <w:rPr>
          <w:rFonts w:ascii="Times New Roman" w:eastAsia="宋体" w:hAnsi="Times New Roman" w:cs="Times New Roman" w:hint="eastAsia"/>
        </w:rPr>
        <w:t>②途径：</w:t>
      </w:r>
      <w:r w:rsidRPr="008B253C">
        <w:rPr>
          <w:rFonts w:ascii="Times New Roman" w:eastAsia="宋体" w:hAnsi="Times New Roman" w:cs="Times New Roman" w:hint="eastAsia"/>
        </w:rPr>
        <w:t>a.</w:t>
      </w:r>
      <w:r w:rsidRPr="008B253C">
        <w:rPr>
          <w:rFonts w:ascii="Times New Roman" w:eastAsia="宋体" w:hAnsi="Times New Roman" w:cs="Times New Roman" w:hint="eastAsia"/>
        </w:rPr>
        <w:t>动植物的</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呼吸作用</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w:t>
      </w:r>
      <w:r w:rsidRPr="008B253C">
        <w:rPr>
          <w:rFonts w:ascii="Times New Roman" w:eastAsia="宋体" w:hAnsi="Times New Roman" w:cs="Times New Roman" w:hint="eastAsia"/>
        </w:rPr>
        <w:t>b.</w:t>
      </w:r>
      <w:r w:rsidRPr="008B253C">
        <w:rPr>
          <w:rFonts w:ascii="Times New Roman" w:eastAsia="宋体" w:hAnsi="Times New Roman" w:cs="Times New Roman" w:hint="eastAsia"/>
        </w:rPr>
        <w:t>分解者的</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分解作用</w:t>
      </w:r>
      <w:r w:rsidRPr="008B253C">
        <w:rPr>
          <w:rFonts w:ascii="Times New Roman" w:eastAsia="宋体" w:hAnsi="Times New Roman" w:cs="Times New Roman" w:hint="eastAsia"/>
          <w:u w:val="single"/>
        </w:rPr>
        <w:t xml:space="preserve">  </w:t>
      </w:r>
      <w:r w:rsidRPr="008B253C">
        <w:rPr>
          <w:rFonts w:ascii="宋体" w:eastAsia="宋体" w:hAnsi="宋体" w:cs="Times New Roman" w:hint="eastAsia"/>
        </w:rPr>
        <w:t>(实质仍然是</w:t>
      </w:r>
      <w:r w:rsidRPr="008B253C">
        <w:rPr>
          <w:rFonts w:ascii="宋体" w:eastAsia="宋体" w:hAnsi="宋体" w:cs="Times New Roman" w:hint="eastAsia"/>
          <w:u w:val="single"/>
        </w:rPr>
        <w:t xml:space="preserve">  </w:t>
      </w:r>
      <w:r w:rsidRPr="008B253C">
        <w:rPr>
          <w:rFonts w:ascii="Times New Roman" w:eastAsia="楷体_GB2312" w:hAnsi="Times New Roman" w:cs="Times New Roman" w:hint="eastAsia"/>
          <w:color w:val="FF0000"/>
          <w:u w:val="single" w:color="000000"/>
        </w:rPr>
        <w:t>呼吸</w:t>
      </w:r>
      <w:r w:rsidRPr="008B253C">
        <w:rPr>
          <w:rFonts w:ascii="宋体" w:eastAsia="宋体" w:hAnsi="宋体" w:cs="Times New Roman" w:hint="eastAsia"/>
          <w:u w:val="single"/>
        </w:rPr>
        <w:t xml:space="preserve">  </w:t>
      </w:r>
      <w:r w:rsidRPr="008B253C">
        <w:rPr>
          <w:rFonts w:ascii="宋体" w:eastAsia="宋体" w:hAnsi="宋体" w:cs="Times New Roman" w:hint="eastAsia"/>
        </w:rPr>
        <w:t>作用)；</w:t>
      </w:r>
    </w:p>
    <w:p w:rsidR="008B253C" w:rsidRPr="008B253C" w:rsidP="008B253C" w14:paraId="468640D1" w14:textId="77777777">
      <w:pPr>
        <w:spacing w:line="360" w:lineRule="auto"/>
        <w:ind w:firstLine="1102" w:firstLineChars="525"/>
        <w:rPr>
          <w:rFonts w:ascii="Times New Roman" w:eastAsia="宋体" w:hAnsi="Times New Roman" w:cs="Times New Roman"/>
        </w:rPr>
      </w:pPr>
      <w:r w:rsidRPr="008B253C">
        <w:rPr>
          <w:rFonts w:ascii="Times New Roman" w:eastAsia="宋体" w:hAnsi="Times New Roman" w:cs="Times New Roman" w:hint="eastAsia"/>
        </w:rPr>
        <w:t>c.</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化石燃料的燃烧</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w:t>
      </w:r>
    </w:p>
    <w:p w:rsidR="008B253C" w:rsidRPr="008B253C" w:rsidP="008B253C" w14:paraId="27717043" w14:textId="77777777">
      <w:pPr>
        <w:spacing w:line="360" w:lineRule="auto"/>
        <w:ind w:firstLine="158" w:firstLineChars="75"/>
        <w:rPr>
          <w:rFonts w:ascii="Times New Roman" w:eastAsia="宋体" w:hAnsi="Times New Roman" w:cs="Times New Roman"/>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5</w:t>
      </w:r>
      <w:r w:rsidRPr="008B253C">
        <w:rPr>
          <w:rFonts w:ascii="Times New Roman" w:eastAsia="宋体" w:hAnsi="Times New Roman" w:cs="Times New Roman" w:hint="eastAsia"/>
        </w:rPr>
        <w:t>）碳的循环形式</w:t>
      </w:r>
    </w:p>
    <w:p w:rsidR="008B253C" w:rsidRPr="008B253C" w:rsidP="008B253C" w14:paraId="45EC881E" w14:textId="77777777">
      <w:pPr>
        <w:spacing w:line="360" w:lineRule="auto"/>
        <w:ind w:firstLine="262" w:firstLineChars="125"/>
        <w:rPr>
          <w:rFonts w:ascii="Times New Roman" w:eastAsia="宋体" w:hAnsi="Times New Roman" w:cs="Times New Roman"/>
          <w:bCs/>
          <w:color w:val="000000"/>
        </w:rPr>
      </w:pPr>
      <w:r w:rsidRPr="008B253C">
        <w:rPr>
          <w:rFonts w:ascii="Times New Roman" w:eastAsia="宋体" w:hAnsi="Times New Roman" w:cs="Times New Roman" w:hint="eastAsia"/>
          <w:color w:val="000000"/>
        </w:rPr>
        <w:t>①</w:t>
      </w:r>
      <w:r w:rsidRPr="008B253C">
        <w:rPr>
          <w:rFonts w:ascii="Times New Roman" w:eastAsia="宋体" w:hAnsi="Times New Roman" w:cs="Times New Roman" w:hint="eastAsia"/>
          <w:bCs/>
          <w:color w:val="000000"/>
        </w:rPr>
        <w:t>在生物群落与无机环境间：主要以</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bCs/>
          <w:color w:val="000000"/>
        </w:rPr>
        <w:t>的形式进行。</w:t>
      </w:r>
    </w:p>
    <w:p w:rsidR="008B253C" w:rsidRPr="008B253C" w:rsidP="008B253C" w14:paraId="1E2EAF35" w14:textId="77777777">
      <w:pPr>
        <w:spacing w:line="360" w:lineRule="auto"/>
        <w:ind w:firstLine="262" w:firstLineChars="125"/>
        <w:rPr>
          <w:rFonts w:ascii="Times New Roman" w:eastAsia="宋体" w:hAnsi="Times New Roman" w:cs="Times New Roman"/>
          <w:color w:val="000000"/>
        </w:rPr>
      </w:pPr>
      <w:r w:rsidRPr="008B253C">
        <w:rPr>
          <w:rFonts w:ascii="Times New Roman" w:eastAsia="宋体" w:hAnsi="Times New Roman" w:cs="Times New Roman"/>
          <w:noProof/>
        </w:rPr>
        <w:drawing>
          <wp:anchor distT="0" distB="0" distL="114300" distR="114300" simplePos="0" relativeHeight="251663360" behindDoc="1" locked="0" layoutInCell="1" allowOverlap="1">
            <wp:simplePos x="0" y="0"/>
            <wp:positionH relativeFrom="column">
              <wp:posOffset>4405630</wp:posOffset>
            </wp:positionH>
            <wp:positionV relativeFrom="paragraph">
              <wp:posOffset>153035</wp:posOffset>
            </wp:positionV>
            <wp:extent cx="1714500" cy="1352550"/>
            <wp:effectExtent l="0" t="0" r="0" b="0"/>
            <wp:wrapNone/>
            <wp:docPr id="762464720" name="图片 8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64720" name="图片 80" descr="图示&#10;&#10;描述已自动生成"/>
                    <pic:cNvPicPr>
                      <a:picLocks noChangeAspect="1"/>
                    </pic:cNvPicPr>
                  </pic:nvPicPr>
                  <pic:blipFill>
                    <a:blip xmlns:r="http://schemas.openxmlformats.org/officeDocument/2006/relationships" r:embed="rId9"/>
                    <a:stretch>
                      <a:fillRect/>
                    </a:stretch>
                  </pic:blipFill>
                  <pic:spPr>
                    <a:xfrm>
                      <a:off x="0" y="0"/>
                      <a:ext cx="1714500" cy="1352550"/>
                    </a:xfrm>
                    <a:prstGeom prst="rect">
                      <a:avLst/>
                    </a:prstGeom>
                    <a:noFill/>
                    <a:ln>
                      <a:noFill/>
                    </a:ln>
                  </pic:spPr>
                </pic:pic>
              </a:graphicData>
            </a:graphic>
          </wp:anchor>
        </w:drawing>
      </w:r>
      <w:r w:rsidRPr="008B253C">
        <w:rPr>
          <w:rFonts w:ascii="Times New Roman" w:eastAsia="宋体" w:hAnsi="Times New Roman" w:cs="Times New Roman" w:hint="eastAsia"/>
          <w:bCs/>
          <w:color w:val="000000"/>
        </w:rPr>
        <w:t>②在生物群落内：以</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含碳有机物</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bCs/>
          <w:color w:val="000000"/>
        </w:rPr>
        <w:t>的形式进行，渠道为</w:t>
      </w:r>
      <w:r w:rsidRPr="008B253C">
        <w:rPr>
          <w:rFonts w:ascii="Times New Roman" w:eastAsia="宋体" w:hAnsi="Times New Roman" w:cs="Times New Roman" w:hint="eastAsia"/>
          <w:bCs/>
          <w:color w:val="000000"/>
          <w:u w:val="single"/>
        </w:rPr>
        <w:t xml:space="preserve">  </w:t>
      </w:r>
      <w:r w:rsidRPr="008B253C">
        <w:rPr>
          <w:rFonts w:ascii="楷体_GB2312" w:eastAsia="楷体_GB2312" w:hAnsi="Times New Roman" w:cs="Times New Roman" w:hint="eastAsia"/>
          <w:color w:val="FF0000"/>
          <w:u w:val="single" w:color="000000"/>
        </w:rPr>
        <w:t>食物链(网)</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bCs/>
          <w:color w:val="000000"/>
        </w:rPr>
        <w:t>。</w:t>
      </w:r>
      <w:r w:rsidRPr="008B253C">
        <w:rPr>
          <w:rFonts w:ascii="Times New Roman" w:eastAsia="宋体" w:hAnsi="Times New Roman" w:cs="Times New Roman" w:hint="eastAsia"/>
          <w:color w:val="000000"/>
        </w:rPr>
        <w:t xml:space="preserve"> </w:t>
      </w:r>
    </w:p>
    <w:p w:rsidR="008B253C" w:rsidRPr="008B253C" w:rsidP="008B253C" w14:paraId="00044299" w14:textId="77777777">
      <w:pPr>
        <w:spacing w:line="360" w:lineRule="auto"/>
        <w:ind w:left="1312" w:hanging="1050" w:leftChars="125" w:hangingChars="500"/>
        <w:rPr>
          <w:rFonts w:ascii="Times New Roman" w:eastAsia="宋体" w:hAnsi="Times New Roman" w:cs="Times New Roman"/>
          <w:color w:val="000000"/>
        </w:rPr>
      </w:pPr>
      <w:r w:rsidRPr="008B253C">
        <w:rPr>
          <w:rFonts w:ascii="Times New Roman" w:eastAsia="宋体" w:hAnsi="Times New Roman" w:cs="Times New Roman" w:hint="eastAsia"/>
        </w:rPr>
        <w:t>图例分析：</w:t>
      </w:r>
      <w:r w:rsidRPr="008B253C">
        <w:rPr>
          <w:rFonts w:ascii="Times New Roman" w:eastAsia="宋体" w:hAnsi="Times New Roman" w:cs="Times New Roman" w:hint="eastAsia"/>
          <w:color w:val="000000"/>
        </w:rPr>
        <w:t>右图是生态系统碳循环图解</w:t>
      </w:r>
      <w:r w:rsidRPr="008B253C">
        <w:rPr>
          <w:rFonts w:ascii="宋体" w:eastAsia="宋体" w:hAnsi="宋体" w:cs="Times New Roman" w:hint="eastAsia"/>
          <w:color w:val="000000"/>
        </w:rPr>
        <w:t>，图</w:t>
      </w:r>
      <w:r w:rsidRPr="008B253C">
        <w:rPr>
          <w:rFonts w:ascii="Times New Roman" w:eastAsia="宋体" w:hAnsi="宋体" w:cs="Times New Roman"/>
          <w:color w:val="000000"/>
        </w:rPr>
        <w:t>中</w:t>
      </w:r>
      <w:r w:rsidRPr="008B253C">
        <w:rPr>
          <w:rFonts w:ascii="Times New Roman" w:eastAsia="宋体" w:hAnsi="Times New Roman" w:cs="Times New Roman"/>
          <w:color w:val="000000"/>
        </w:rPr>
        <w:t>A</w:t>
      </w:r>
      <w:r w:rsidRPr="008B253C">
        <w:rPr>
          <w:rFonts w:ascii="Times New Roman" w:eastAsia="宋体" w:hAnsi="宋体" w:cs="Times New Roman"/>
          <w:color w:val="000000"/>
        </w:rPr>
        <w:t>～</w:t>
      </w:r>
      <w:r w:rsidRPr="008B253C">
        <w:rPr>
          <w:rFonts w:ascii="Times New Roman" w:eastAsia="宋体" w:hAnsi="Times New Roman" w:cs="Times New Roman"/>
          <w:color w:val="000000"/>
        </w:rPr>
        <w:t>D</w:t>
      </w:r>
      <w:r w:rsidRPr="008B253C">
        <w:rPr>
          <w:rFonts w:ascii="Times New Roman" w:eastAsia="宋体" w:hAnsi="Times New Roman" w:cs="Times New Roman" w:hint="eastAsia"/>
          <w:color w:val="000000"/>
        </w:rPr>
        <w:t>代表生态系统四种成分，</w:t>
      </w:r>
    </w:p>
    <w:p w:rsidR="008B253C" w:rsidRPr="008B253C" w:rsidP="008B253C" w14:paraId="3E7B9FDB" w14:textId="77777777">
      <w:pPr>
        <w:spacing w:line="360" w:lineRule="auto"/>
        <w:ind w:left="1312" w:leftChars="625"/>
        <w:rPr>
          <w:rFonts w:ascii="Times New Roman" w:eastAsia="宋体" w:hAnsi="Times New Roman" w:cs="Times New Roman"/>
        </w:rPr>
      </w:pPr>
      <w:r w:rsidRPr="008B253C">
        <w:rPr>
          <w:rFonts w:ascii="宋体" w:eastAsia="宋体" w:hAnsi="宋体" w:cs="Times New Roman" w:hint="eastAsia"/>
          <w:bCs/>
        </w:rPr>
        <w:t>①</w:t>
      </w:r>
      <w:r w:rsidRPr="008B253C">
        <w:rPr>
          <w:rFonts w:ascii="Times New Roman" w:eastAsia="宋体" w:hAnsi="宋体" w:cs="Times New Roman"/>
          <w:color w:val="000000"/>
        </w:rPr>
        <w:t>～</w:t>
      </w:r>
      <w:r w:rsidRPr="008B253C">
        <w:rPr>
          <w:rFonts w:ascii="宋体" w:eastAsia="宋体" w:hAnsi="宋体" w:cs="Times New Roman" w:hint="eastAsia"/>
          <w:bCs/>
        </w:rPr>
        <w:t>⑦代表碳元素在生态系统中循环的途径。</w:t>
      </w:r>
    </w:p>
    <w:p w:rsidR="008B253C" w:rsidRPr="008B253C" w:rsidP="008B253C" w14:paraId="27B057D9" w14:textId="77777777">
      <w:pPr>
        <w:spacing w:line="360" w:lineRule="auto"/>
        <w:ind w:firstLine="158" w:firstLineChars="75"/>
        <w:rPr>
          <w:rFonts w:ascii="Times New Roman" w:eastAsia="宋体" w:hAnsi="Times New Roman" w:cs="Times New Roman"/>
          <w:color w:val="000000"/>
        </w:rPr>
      </w:pP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1</w:t>
      </w:r>
      <w:r w:rsidRPr="008B253C">
        <w:rPr>
          <w:rFonts w:ascii="Times New Roman" w:eastAsia="宋体" w:hAnsi="Times New Roman" w:cs="Times New Roman" w:hint="eastAsia"/>
          <w:color w:val="000000"/>
        </w:rPr>
        <w:t>）图中</w:t>
      </w:r>
      <w:r w:rsidRPr="008B253C">
        <w:rPr>
          <w:rFonts w:ascii="Times New Roman" w:eastAsia="宋体" w:hAnsi="Times New Roman" w:cs="Times New Roman" w:hint="eastAsia"/>
          <w:color w:val="000000"/>
        </w:rPr>
        <w:t>A</w:t>
      </w:r>
      <w:r w:rsidRPr="008B253C">
        <w:rPr>
          <w:rFonts w:ascii="Times New Roman" w:eastAsia="宋体" w:hAnsi="Times New Roman" w:cs="Times New Roman" w:hint="eastAsia"/>
          <w:color w:val="000000"/>
        </w:rPr>
        <w:t>代表</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大气中的</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楷体_GB2312" w:hAnsi="Times New Roman" w:cs="Times New Roman" w:hint="eastAsia"/>
          <w:color w:val="FF0000"/>
          <w:u w:val="single" w:color="000000"/>
        </w:rPr>
        <w:t>库</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B</w:t>
      </w:r>
      <w:r w:rsidRPr="008B253C">
        <w:rPr>
          <w:rFonts w:ascii="Times New Roman" w:eastAsia="宋体" w:hAnsi="Times New Roman" w:cs="Times New Roman" w:hint="eastAsia"/>
          <w:color w:val="000000"/>
        </w:rPr>
        <w:t>代表</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生产者</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p>
    <w:p w:rsidR="008B253C" w:rsidRPr="008B253C" w:rsidP="008B253C" w14:paraId="3326E584" w14:textId="77777777">
      <w:pPr>
        <w:spacing w:line="360" w:lineRule="auto"/>
        <w:ind w:firstLine="682" w:firstLineChars="325"/>
        <w:rPr>
          <w:rFonts w:ascii="Times New Roman" w:eastAsia="宋体" w:hAnsi="Times New Roman" w:cs="Times New Roman"/>
          <w:color w:val="000000"/>
        </w:rPr>
      </w:pPr>
      <w:r w:rsidRPr="008B253C">
        <w:rPr>
          <w:rFonts w:ascii="Times New Roman" w:eastAsia="宋体" w:hAnsi="Times New Roman" w:cs="Times New Roman" w:hint="eastAsia"/>
          <w:color w:val="000000"/>
        </w:rPr>
        <w:t>C</w:t>
      </w:r>
      <w:r w:rsidRPr="008B253C">
        <w:rPr>
          <w:rFonts w:ascii="Times New Roman" w:eastAsia="宋体" w:hAnsi="Times New Roman" w:cs="Times New Roman" w:hint="eastAsia"/>
          <w:color w:val="000000"/>
        </w:rPr>
        <w:t>代表</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消费者</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D</w:t>
      </w:r>
      <w:r w:rsidRPr="008B253C">
        <w:rPr>
          <w:rFonts w:ascii="Times New Roman" w:eastAsia="宋体" w:hAnsi="Times New Roman" w:cs="Times New Roman" w:hint="eastAsia"/>
          <w:color w:val="000000"/>
        </w:rPr>
        <w:t>代表</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分解者</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bCs/>
        </w:rPr>
        <w:t>。</w:t>
      </w:r>
    </w:p>
    <w:p w:rsidR="008B253C" w:rsidRPr="008B253C" w:rsidP="008B253C" w14:paraId="763FCFF1" w14:textId="77777777">
      <w:pPr>
        <w:spacing w:line="360" w:lineRule="auto"/>
        <w:ind w:firstLine="158" w:firstLineChars="75"/>
        <w:rPr>
          <w:rFonts w:ascii="Times New Roman" w:eastAsia="宋体" w:hAnsi="Times New Roman" w:cs="Times New Roman"/>
          <w:color w:val="000000"/>
        </w:rPr>
      </w:pP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2</w:t>
      </w:r>
      <w:r w:rsidRPr="008B253C">
        <w:rPr>
          <w:rFonts w:ascii="Times New Roman" w:eastAsia="宋体" w:hAnsi="Times New Roman" w:cs="Times New Roman" w:hint="eastAsia"/>
          <w:color w:val="000000"/>
        </w:rPr>
        <w:t>）代表光合作用或化能合成作用、呼吸作用和分解作用的序号分别</w:t>
      </w:r>
    </w:p>
    <w:p w:rsidR="008B253C" w:rsidRPr="008B253C" w:rsidP="008B253C" w14:paraId="09194C56" w14:textId="77777777">
      <w:pPr>
        <w:spacing w:line="360" w:lineRule="auto"/>
        <w:ind w:firstLine="682" w:firstLineChars="325"/>
        <w:rPr>
          <w:rFonts w:ascii="Times New Roman" w:eastAsia="宋体" w:hAnsi="Times New Roman" w:cs="Times New Roman"/>
          <w:color w:val="000000"/>
        </w:rPr>
      </w:pPr>
      <w:r w:rsidRPr="008B253C">
        <w:rPr>
          <w:rFonts w:ascii="Times New Roman" w:eastAsia="宋体" w:hAnsi="Times New Roman" w:cs="Times New Roman" w:hint="eastAsia"/>
          <w:color w:val="000000"/>
        </w:rPr>
        <w:t>是</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①</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②④</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⑦</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p>
    <w:p w:rsidR="008B253C" w:rsidRPr="008B253C" w:rsidP="008B253C" w14:paraId="2A92356B" w14:textId="77777777">
      <w:pPr>
        <w:spacing w:line="360" w:lineRule="auto"/>
        <w:ind w:firstLine="158" w:firstLineChars="75"/>
        <w:rPr>
          <w:rFonts w:ascii="Times New Roman" w:eastAsia="宋体" w:hAnsi="Times New Roman" w:cs="Times New Roman"/>
          <w:color w:val="000000"/>
        </w:rPr>
      </w:pP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3</w:t>
      </w: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D</w:t>
      </w:r>
      <w:r w:rsidRPr="008B253C">
        <w:rPr>
          <w:rFonts w:ascii="Times New Roman" w:eastAsia="宋体" w:hAnsi="Times New Roman" w:cs="Times New Roman" w:hint="eastAsia"/>
          <w:color w:val="000000"/>
        </w:rPr>
        <w:t>在生态系统中的作用是</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将动植物遗体残骸中的有机物分解成无机物</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w:t>
      </w:r>
    </w:p>
    <w:p w:rsidR="008B253C" w:rsidRPr="008B253C" w:rsidP="008B253C" w14:paraId="461809DC" w14:textId="77777777">
      <w:pPr>
        <w:spacing w:line="360" w:lineRule="auto"/>
        <w:ind w:firstLine="158" w:firstLineChars="75"/>
        <w:rPr>
          <w:rFonts w:ascii="Times New Roman" w:eastAsia="宋体" w:hAnsi="Times New Roman" w:cs="Times New Roman"/>
          <w:color w:val="000000"/>
        </w:rPr>
      </w:pPr>
      <w:r w:rsidRPr="008B253C">
        <w:rPr>
          <w:rFonts w:ascii="Times New Roman" w:eastAsia="宋体" w:hAnsi="Times New Roman" w:cs="Times New Roman" w:hint="eastAsia"/>
          <w:color w:val="000000"/>
        </w:rPr>
        <w:t>（</w:t>
      </w:r>
      <w:r w:rsidRPr="008B253C">
        <w:rPr>
          <w:rFonts w:ascii="Times New Roman" w:eastAsia="宋体" w:hAnsi="Times New Roman" w:cs="Times New Roman" w:hint="eastAsia"/>
          <w:color w:val="000000"/>
        </w:rPr>
        <w:t>4</w:t>
      </w:r>
      <w:r w:rsidRPr="008B253C">
        <w:rPr>
          <w:rFonts w:ascii="Times New Roman" w:eastAsia="宋体" w:hAnsi="Times New Roman" w:cs="Times New Roman" w:hint="eastAsia"/>
          <w:color w:val="000000"/>
        </w:rPr>
        <w:t>）在碳循环中，碳元素在①②④⑦中以</w:t>
      </w:r>
      <w:r w:rsidRPr="008B253C">
        <w:rPr>
          <w:rFonts w:ascii="Times New Roman" w:eastAsia="宋体" w:hAnsi="Times New Roman" w:cs="Times New Roman" w:hint="eastAsia"/>
          <w:bCs/>
          <w:color w:val="000000"/>
          <w:u w:val="single"/>
        </w:rPr>
        <w:t xml:space="preserve">  </w:t>
      </w:r>
      <w:r w:rsidRPr="008B253C">
        <w:rPr>
          <w:rFonts w:ascii="Times New Roman" w:eastAsia="楷体_GB2312" w:hAnsi="Times New Roman" w:cs="Times New Roman" w:hint="eastAsia"/>
          <w:color w:val="FF0000"/>
          <w:u w:val="single" w:color="000000"/>
        </w:rPr>
        <w:t>CO</w:t>
      </w:r>
      <w:r w:rsidRPr="008B253C">
        <w:rPr>
          <w:rFonts w:ascii="Times New Roman" w:eastAsia="楷体_GB2312" w:hAnsi="Times New Roman" w:cs="Times New Roman" w:hint="eastAsia"/>
          <w:color w:val="FF0000"/>
          <w:u w:val="single" w:color="000000"/>
          <w:vertAlign w:val="subscript"/>
        </w:rPr>
        <w:t>2</w:t>
      </w:r>
      <w:r w:rsidRPr="008B253C">
        <w:rPr>
          <w:rFonts w:ascii="Times New Roman" w:eastAsia="宋体" w:hAnsi="Times New Roman" w:cs="Times New Roman" w:hint="eastAsia"/>
          <w:bCs/>
          <w:color w:val="000000"/>
          <w:u w:val="single"/>
        </w:rPr>
        <w:t xml:space="preserve">  </w:t>
      </w:r>
      <w:r w:rsidRPr="008B253C">
        <w:rPr>
          <w:rFonts w:ascii="Times New Roman" w:eastAsia="宋体" w:hAnsi="Times New Roman" w:cs="Times New Roman" w:hint="eastAsia"/>
          <w:color w:val="000000"/>
        </w:rPr>
        <w:t>形式流动，在③⑤⑥中以</w:t>
      </w:r>
      <w:r w:rsidRPr="008B253C">
        <w:rPr>
          <w:rFonts w:ascii="Times New Roman" w:eastAsia="宋体" w:hAnsi="Times New Roman" w:cs="Times New Roman" w:hint="eastAsia"/>
          <w:color w:val="000000"/>
          <w:u w:val="single"/>
        </w:rPr>
        <w:t xml:space="preserve">  </w:t>
      </w:r>
      <w:r w:rsidRPr="008B253C">
        <w:rPr>
          <w:rFonts w:ascii="Times New Roman" w:eastAsia="楷体_GB2312" w:hAnsi="Times New Roman" w:cs="Times New Roman" w:hint="eastAsia"/>
          <w:color w:val="FF0000"/>
          <w:u w:val="single" w:color="000000"/>
        </w:rPr>
        <w:t>含碳有机物</w:t>
      </w:r>
      <w:r w:rsidRPr="008B253C">
        <w:rPr>
          <w:rFonts w:ascii="Times New Roman" w:eastAsia="宋体" w:hAnsi="Times New Roman" w:cs="Times New Roman" w:hint="eastAsia"/>
          <w:color w:val="000000"/>
          <w:u w:val="single"/>
        </w:rPr>
        <w:t xml:space="preserve">  </w:t>
      </w:r>
      <w:r w:rsidRPr="008B253C">
        <w:rPr>
          <w:rFonts w:ascii="Times New Roman" w:eastAsia="宋体" w:hAnsi="Times New Roman" w:cs="Times New Roman" w:hint="eastAsia"/>
          <w:color w:val="000000"/>
        </w:rPr>
        <w:t>形式流动。</w:t>
      </w:r>
    </w:p>
    <w:p w:rsidR="008B253C" w:rsidRPr="008B253C" w:rsidP="008B253C" w14:paraId="3FB3BE4E" w14:textId="6AEB11E1">
      <w:pPr>
        <w:spacing w:line="360" w:lineRule="auto"/>
        <w:rPr>
          <w:rFonts w:ascii="Times New Roman" w:eastAsia="宋体" w:hAnsi="Times New Roman" w:cs="Times New Roman"/>
          <w:b/>
        </w:rPr>
      </w:pPr>
      <w:r>
        <w:rPr>
          <w:rFonts w:ascii="Times New Roman" w:eastAsia="宋体" w:hAnsi="Times New Roman" w:cs="Times New Roman" w:hint="eastAsia"/>
          <w:b/>
        </w:rPr>
        <w:t>2</w:t>
      </w:r>
      <w:r w:rsidRPr="008B253C">
        <w:rPr>
          <w:rFonts w:ascii="Times New Roman" w:eastAsia="宋体" w:hAnsi="Times New Roman" w:cs="Times New Roman" w:hint="eastAsia"/>
          <w:b/>
        </w:rPr>
        <w:t xml:space="preserve">. </w:t>
      </w:r>
      <w:r w:rsidRPr="008B253C">
        <w:rPr>
          <w:rFonts w:ascii="Times New Roman" w:eastAsia="宋体" w:hAnsi="Times New Roman" w:cs="Times New Roman" w:hint="eastAsia"/>
          <w:b/>
        </w:rPr>
        <w:t>生态系统的物质循环</w:t>
      </w:r>
    </w:p>
    <w:p w:rsidR="008B253C" w:rsidRPr="008B253C" w:rsidP="008B253C" w14:paraId="6D9898CA" w14:textId="5F107B23">
      <w:pPr>
        <w:spacing w:line="360" w:lineRule="auto"/>
        <w:ind w:firstLine="158" w:firstLineChars="75"/>
        <w:rPr>
          <w:rFonts w:ascii="Times New Roman" w:eastAsia="宋体" w:hAnsi="Times New Roman" w:cs="Times New Roman"/>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1</w:t>
      </w:r>
      <w:r w:rsidRPr="008B253C">
        <w:rPr>
          <w:rFonts w:ascii="Times New Roman" w:eastAsia="宋体" w:hAnsi="Times New Roman" w:cs="Times New Roman" w:hint="eastAsia"/>
        </w:rPr>
        <w:t>）概念：组成生物体的</w:t>
      </w:r>
      <w:r w:rsidRPr="008B253C">
        <w:rPr>
          <w:rFonts w:ascii="Times New Roman" w:eastAsia="楷体_GB2312" w:hAnsi="Times New Roman" w:cs="Times New Roman"/>
          <w:color w:val="FF0000"/>
          <w:u w:val="single" w:color="000000"/>
        </w:rPr>
        <w:t>碳、氢、氧、氮、磷、硫</w:t>
      </w:r>
      <w:r w:rsidRPr="008B253C">
        <w:rPr>
          <w:rFonts w:ascii="Times New Roman" w:eastAsia="楷体_GB2312" w:hAnsi="Times New Roman" w:cs="Times New Roman" w:hint="eastAsia"/>
          <w:color w:val="FF0000"/>
          <w:u w:val="single" w:color="000000"/>
        </w:rPr>
        <w:t xml:space="preserve"> </w:t>
      </w:r>
      <w:r w:rsidRPr="008B253C">
        <w:rPr>
          <w:rFonts w:ascii="Times New Roman" w:eastAsia="宋体" w:hAnsi="Times New Roman" w:cs="Times New Roman" w:hint="eastAsia"/>
        </w:rPr>
        <w:t>等元素，不断地在</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 xml:space="preserve"> </w:t>
      </w:r>
      <w:r w:rsidRPr="008B253C">
        <w:rPr>
          <w:rFonts w:ascii="Times New Roman" w:eastAsia="楷体_GB2312" w:hAnsi="Times New Roman" w:cs="Times New Roman" w:hint="eastAsia"/>
          <w:color w:val="FF0000"/>
          <w:u w:val="single" w:color="000000"/>
        </w:rPr>
        <w:t>生物群落</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和</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无机环境</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之间循环流动的过程。</w:t>
      </w:r>
    </w:p>
    <w:p w:rsidR="008B253C" w:rsidRPr="008B253C" w:rsidP="008B253C" w14:paraId="122A7126" w14:textId="77777777">
      <w:pPr>
        <w:spacing w:line="360" w:lineRule="auto"/>
        <w:ind w:firstLine="158" w:firstLineChars="75"/>
        <w:rPr>
          <w:rFonts w:ascii="Times New Roman" w:eastAsia="宋体" w:hAnsi="Times New Roman" w:cs="Times New Roman"/>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2</w:t>
      </w:r>
      <w:r w:rsidRPr="008B253C">
        <w:rPr>
          <w:rFonts w:ascii="Times New Roman" w:eastAsia="宋体" w:hAnsi="Times New Roman" w:cs="Times New Roman" w:hint="eastAsia"/>
        </w:rPr>
        <w:t>）范围：</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 xml:space="preserve"> </w:t>
      </w:r>
      <w:r w:rsidRPr="008B253C">
        <w:rPr>
          <w:rFonts w:ascii="Times New Roman" w:eastAsia="楷体_GB2312" w:hAnsi="Times New Roman" w:cs="Times New Roman" w:hint="eastAsia"/>
          <w:color w:val="FF0000"/>
          <w:u w:val="single" w:color="000000"/>
        </w:rPr>
        <w:t>生物圈</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。这里所说的生态系统是地球上最大的生态系统——</w:t>
      </w:r>
      <w:r w:rsidRPr="008B253C">
        <w:rPr>
          <w:rFonts w:ascii="Times New Roman" w:eastAsia="宋体" w:hAnsi="Times New Roman" w:cs="Times New Roman" w:hint="eastAsia"/>
          <w:u w:val="single"/>
        </w:rPr>
        <w:t xml:space="preserve"> </w:t>
      </w:r>
      <w:r w:rsidRPr="008B253C">
        <w:rPr>
          <w:rFonts w:ascii="Times New Roman" w:eastAsia="楷体_GB2312" w:hAnsi="Times New Roman" w:cs="Times New Roman" w:hint="eastAsia"/>
          <w:color w:val="FF0000"/>
          <w:u w:val="single" w:color="000000"/>
        </w:rPr>
        <w:t xml:space="preserve"> </w:t>
      </w:r>
      <w:r w:rsidRPr="008B253C">
        <w:rPr>
          <w:rFonts w:ascii="Times New Roman" w:eastAsia="楷体_GB2312" w:hAnsi="Times New Roman" w:cs="Times New Roman" w:hint="eastAsia"/>
          <w:color w:val="FF0000"/>
          <w:u w:val="single" w:color="000000"/>
        </w:rPr>
        <w:t>生物圈</w:t>
      </w:r>
      <w:r w:rsidRPr="008B253C">
        <w:rPr>
          <w:rFonts w:ascii="Times New Roman" w:eastAsia="宋体" w:hAnsi="Times New Roman" w:cs="Times New Roman" w:hint="eastAsia"/>
          <w:u w:val="single"/>
        </w:rPr>
        <w:t xml:space="preserve">  </w:t>
      </w:r>
      <w:r w:rsidRPr="008B253C">
        <w:rPr>
          <w:rFonts w:ascii="Times New Roman" w:eastAsia="宋体" w:hAnsi="Times New Roman" w:cs="Times New Roman" w:hint="eastAsia"/>
        </w:rPr>
        <w:t>。</w:t>
      </w:r>
    </w:p>
    <w:p w:rsidR="00201278" w:rsidRPr="008B253C" w:rsidP="008B253C" w14:paraId="7A6F76EB" w14:textId="1650E4DB">
      <w:pPr>
        <w:spacing w:line="360" w:lineRule="auto"/>
        <w:ind w:firstLine="158" w:firstLineChars="75"/>
        <w:rPr>
          <w:rFonts w:ascii="Times New Roman" w:eastAsia="宋体" w:hAnsi="Times New Roman" w:cs="Times New Roman"/>
        </w:rPr>
      </w:pPr>
      <w:r w:rsidRPr="008B253C">
        <w:rPr>
          <w:rFonts w:ascii="Times New Roman" w:eastAsia="宋体" w:hAnsi="Times New Roman" w:cs="Times New Roman" w:hint="eastAsia"/>
        </w:rPr>
        <w:t>（</w:t>
      </w:r>
      <w:r w:rsidRPr="008B253C">
        <w:rPr>
          <w:rFonts w:ascii="Times New Roman" w:eastAsia="宋体" w:hAnsi="Times New Roman" w:cs="Times New Roman" w:hint="eastAsia"/>
        </w:rPr>
        <w:t>3</w:t>
      </w:r>
      <w:r w:rsidRPr="008B253C">
        <w:rPr>
          <w:rFonts w:ascii="Times New Roman" w:eastAsia="宋体" w:hAnsi="Times New Roman" w:cs="Times New Roman" w:hint="eastAsia"/>
        </w:rPr>
        <w:t>）特点：</w:t>
      </w:r>
      <w:r w:rsidRPr="008B253C">
        <w:rPr>
          <w:rFonts w:ascii="Times New Roman" w:eastAsia="楷体_GB2312" w:hAnsi="Times New Roman" w:cs="Times New Roman" w:hint="eastAsia"/>
          <w:color w:val="FF0000"/>
          <w:u w:val="single" w:color="000000"/>
        </w:rPr>
        <w:t xml:space="preserve">  </w:t>
      </w:r>
      <w:r w:rsidRPr="008B253C">
        <w:rPr>
          <w:rFonts w:ascii="Times New Roman" w:eastAsia="楷体_GB2312" w:hAnsi="Times New Roman" w:cs="Times New Roman" w:hint="eastAsia"/>
          <w:color w:val="FF0000"/>
          <w:u w:val="single" w:color="000000"/>
        </w:rPr>
        <w:t>全球性</w:t>
      </w:r>
      <w:r w:rsidRPr="008B253C">
        <w:rPr>
          <w:rFonts w:ascii="Times New Roman" w:eastAsia="楷体_GB2312" w:hAnsi="Times New Roman" w:cs="Times New Roman" w:hint="eastAsia"/>
          <w:color w:val="FF0000"/>
          <w:u w:val="single" w:color="000000"/>
        </w:rPr>
        <w:t xml:space="preserve">  </w:t>
      </w:r>
      <w:r w:rsidRPr="008B253C">
        <w:rPr>
          <w:rFonts w:ascii="Times New Roman" w:eastAsia="宋体" w:hAnsi="Times New Roman" w:cs="Times New Roman" w:hint="eastAsia"/>
        </w:rPr>
        <w:t>、</w:t>
      </w:r>
      <w:r w:rsidRPr="008B253C">
        <w:rPr>
          <w:rFonts w:ascii="Times New Roman" w:eastAsia="楷体_GB2312" w:hAnsi="Times New Roman" w:cs="Times New Roman" w:hint="eastAsia"/>
          <w:color w:val="FF0000"/>
          <w:u w:val="single" w:color="000000"/>
        </w:rPr>
        <w:t xml:space="preserve">  </w:t>
      </w:r>
      <w:r w:rsidRPr="008B253C">
        <w:rPr>
          <w:rFonts w:ascii="Times New Roman" w:eastAsia="楷体_GB2312" w:hAnsi="Times New Roman" w:cs="Times New Roman"/>
          <w:color w:val="FF0000"/>
          <w:u w:val="single" w:color="000000"/>
        </w:rPr>
        <w:t>循环流动、反复利用</w:t>
      </w:r>
      <w:r w:rsidRPr="008B253C">
        <w:rPr>
          <w:rFonts w:ascii="Times New Roman" w:eastAsia="楷体_GB2312" w:hAnsi="Times New Roman" w:cs="Times New Roman" w:hint="eastAsia"/>
          <w:color w:val="FF0000"/>
          <w:u w:val="single" w:color="000000"/>
        </w:rPr>
        <w:t xml:space="preserve">  </w:t>
      </w:r>
      <w:r w:rsidRPr="008B253C">
        <w:rPr>
          <w:rFonts w:ascii="Times New Roman" w:eastAsia="宋体" w:hAnsi="Times New Roman" w:cs="Times New Roman" w:hint="eastAsia"/>
        </w:rPr>
        <w:t>。</w:t>
      </w:r>
    </w:p>
    <w:p w:rsidR="003C00AC" w14:paraId="37805A4E" w14:textId="1512CC9E">
      <w:pPr>
        <w:rPr>
          <w:b/>
          <w:bCs/>
        </w:rPr>
      </w:pPr>
      <w:r>
        <w:rPr>
          <w:b/>
          <w:bCs/>
        </w:rPr>
        <w:t>3</w:t>
      </w:r>
      <w:r w:rsidRPr="00201278" w:rsidR="00201278">
        <w:rPr>
          <w:rFonts w:hint="eastAsia"/>
          <w:b/>
          <w:bCs/>
        </w:rPr>
        <w:t>.</w:t>
      </w:r>
      <w:r w:rsidRPr="00201278" w:rsidR="00201278">
        <w:rPr>
          <w:rFonts w:hint="eastAsia"/>
          <w:b/>
          <w:bCs/>
        </w:rPr>
        <w:t>判断下列相关表述的正误</w:t>
      </w:r>
    </w:p>
    <w:p w:rsidR="0074712C" w:rsidRPr="001F3B18" w:rsidP="0074712C" w14:paraId="58F3F069" w14:textId="1A8F174D">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(1)</w:t>
      </w:r>
      <w:r w:rsidRPr="001F3B18">
        <w:rPr>
          <w:rFonts w:ascii="Times New Roman" w:hAnsi="Times New Roman" w:cs="Times New Roman"/>
          <w:sz w:val="24"/>
          <w:szCs w:val="24"/>
        </w:rPr>
        <w:t>碳循环在生物群落内部以</w:t>
      </w:r>
      <w:r w:rsidRPr="001F3B18">
        <w:rPr>
          <w:rFonts w:ascii="Times New Roman" w:hAnsi="Times New Roman" w:cs="Times New Roman"/>
          <w:sz w:val="24"/>
          <w:szCs w:val="24"/>
        </w:rPr>
        <w:t>CO</w:t>
      </w:r>
      <w:r w:rsidRPr="001F3B18">
        <w:rPr>
          <w:rFonts w:ascii="Times New Roman" w:hAnsi="Times New Roman" w:cs="Times New Roman"/>
          <w:sz w:val="24"/>
          <w:szCs w:val="24"/>
          <w:vertAlign w:val="subscript"/>
        </w:rPr>
        <w:t>2</w:t>
      </w:r>
      <w:r w:rsidRPr="001F3B18">
        <w:rPr>
          <w:rFonts w:ascii="Times New Roman" w:hAnsi="Times New Roman" w:cs="Times New Roman"/>
          <w:sz w:val="24"/>
          <w:szCs w:val="24"/>
        </w:rPr>
        <w:t>形式进行。</w:t>
      </w:r>
      <w:r w:rsidRPr="001F3B18">
        <w:rPr>
          <w:rFonts w:ascii="Times New Roman" w:hAnsi="Times New Roman" w:cs="Times New Roman"/>
          <w:sz w:val="24"/>
          <w:szCs w:val="24"/>
        </w:rPr>
        <w:t>(</w:t>
      </w:r>
      <w:r>
        <w:rPr>
          <w:rFonts w:ascii="Times New Roman" w:hAnsi="Times New Roman" w:cs="Times New Roman"/>
          <w:sz w:val="24"/>
          <w:szCs w:val="24"/>
        </w:rPr>
        <w:t xml:space="preserve"> </w:t>
      </w:r>
      <w:r w:rsidRPr="0074712C">
        <w:rPr>
          <w:rFonts w:hAnsi="宋体" w:cs="Times New Roman"/>
          <w:color w:val="FF0000"/>
          <w:sz w:val="24"/>
          <w:szCs w:val="24"/>
        </w:rPr>
        <w:t>×</w:t>
      </w:r>
      <w:r>
        <w:rPr>
          <w:rFonts w:hAnsi="宋体" w:cs="Times New Roman"/>
          <w:color w:val="FF0000"/>
          <w:sz w:val="24"/>
          <w:szCs w:val="24"/>
        </w:rPr>
        <w:t xml:space="preserve"> </w:t>
      </w:r>
      <w:r w:rsidRPr="001F3B18">
        <w:rPr>
          <w:rFonts w:ascii="Times New Roman" w:hAnsi="Times New Roman" w:cs="Times New Roman"/>
          <w:sz w:val="24"/>
          <w:szCs w:val="24"/>
        </w:rPr>
        <w:t>)</w:t>
      </w:r>
    </w:p>
    <w:p w:rsidR="0074712C" w:rsidRPr="001F3B18" w:rsidP="0074712C" w14:paraId="35838287" w14:textId="69BBEBE4">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(2)</w:t>
      </w:r>
      <w:r w:rsidRPr="001F3B18">
        <w:rPr>
          <w:rFonts w:ascii="Times New Roman" w:hAnsi="Times New Roman" w:cs="Times New Roman"/>
          <w:sz w:val="24"/>
          <w:szCs w:val="24"/>
        </w:rPr>
        <w:t>碳循环中生物的呼吸作用和微生物的分解作用，导致了温室效应现象的出现。</w:t>
      </w:r>
      <w:r w:rsidRPr="001F3B18">
        <w:rPr>
          <w:rFonts w:ascii="Times New Roman" w:hAnsi="Times New Roman" w:cs="Times New Roman"/>
          <w:sz w:val="24"/>
          <w:szCs w:val="24"/>
        </w:rPr>
        <w:t>(</w:t>
      </w:r>
      <w:r>
        <w:rPr>
          <w:rFonts w:ascii="Times New Roman" w:hAnsi="Times New Roman" w:cs="Times New Roman"/>
          <w:sz w:val="24"/>
          <w:szCs w:val="24"/>
        </w:rPr>
        <w:t xml:space="preserve"> </w:t>
      </w:r>
      <w:r w:rsidRPr="0074712C">
        <w:rPr>
          <w:rFonts w:hAnsi="宋体" w:cs="Times New Roman"/>
          <w:color w:val="FF0000"/>
          <w:sz w:val="24"/>
          <w:szCs w:val="24"/>
        </w:rPr>
        <w:t>×</w:t>
      </w:r>
      <w:r>
        <w:rPr>
          <w:rFonts w:hAnsi="宋体" w:cs="Times New Roman"/>
          <w:color w:val="FF0000"/>
          <w:sz w:val="24"/>
          <w:szCs w:val="24"/>
        </w:rPr>
        <w:t xml:space="preserve"> </w:t>
      </w:r>
      <w:r w:rsidRPr="001F3B18">
        <w:rPr>
          <w:rFonts w:ascii="Times New Roman" w:hAnsi="Times New Roman" w:cs="Times New Roman"/>
          <w:sz w:val="24"/>
          <w:szCs w:val="24"/>
        </w:rPr>
        <w:t>)</w:t>
      </w:r>
    </w:p>
    <w:p w:rsidR="0074712C" w:rsidRPr="0074712C" w:rsidP="0074712C" w14:paraId="2ADE0797" w14:textId="0EFC84D8">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w:t>
      </w:r>
      <w:r>
        <w:rPr>
          <w:rFonts w:ascii="Times New Roman" w:hAnsi="Times New Roman" w:cs="Times New Roman"/>
          <w:sz w:val="24"/>
          <w:szCs w:val="24"/>
        </w:rPr>
        <w:t>3</w:t>
      </w:r>
      <w:r w:rsidRPr="001F3B18">
        <w:rPr>
          <w:rFonts w:ascii="Times New Roman" w:hAnsi="Times New Roman" w:cs="Times New Roman"/>
          <w:sz w:val="24"/>
          <w:szCs w:val="24"/>
        </w:rPr>
        <w:t>)</w:t>
      </w:r>
      <w:r w:rsidRPr="0074712C">
        <w:rPr>
          <w:rFonts w:ascii="Times New Roman" w:hAnsi="Times New Roman" w:cs="Times New Roman"/>
          <w:sz w:val="24"/>
          <w:szCs w:val="24"/>
        </w:rPr>
        <w:t>物质循环是指组成生物体的糖类、蛋白质、核酸等化合物的循环。</w:t>
      </w:r>
      <w:r w:rsidRPr="0074712C">
        <w:rPr>
          <w:rFonts w:ascii="Times New Roman" w:hAnsi="Times New Roman" w:cs="Times New Roman"/>
          <w:sz w:val="24"/>
          <w:szCs w:val="24"/>
        </w:rPr>
        <w:tab/>
        <w:t>(</w:t>
      </w:r>
      <w:r>
        <w:rPr>
          <w:rFonts w:ascii="Times New Roman" w:hAnsi="Times New Roman" w:cs="Times New Roman"/>
          <w:sz w:val="24"/>
          <w:szCs w:val="24"/>
        </w:rPr>
        <w:t xml:space="preserve"> </w:t>
      </w:r>
      <w:r w:rsidRPr="0074712C">
        <w:rPr>
          <w:rFonts w:hAnsi="宋体" w:cs="Times New Roman"/>
          <w:color w:val="FF0000"/>
          <w:sz w:val="24"/>
          <w:szCs w:val="24"/>
        </w:rPr>
        <w:t>×</w:t>
      </w:r>
      <w:r>
        <w:rPr>
          <w:rFonts w:hAnsi="宋体" w:cs="Times New Roman"/>
          <w:color w:val="FF0000"/>
          <w:sz w:val="24"/>
          <w:szCs w:val="24"/>
        </w:rPr>
        <w:t xml:space="preserve"> </w:t>
      </w:r>
      <w:r w:rsidRPr="0074712C">
        <w:rPr>
          <w:rFonts w:ascii="Times New Roman" w:hAnsi="Times New Roman" w:cs="Times New Roman"/>
          <w:sz w:val="24"/>
          <w:szCs w:val="24"/>
        </w:rPr>
        <w:t>)</w:t>
      </w:r>
    </w:p>
    <w:p w:rsidR="0074712C" w:rsidRPr="0074712C" w:rsidP="0074712C" w14:paraId="07D90D03" w14:textId="5985DE4F">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w:t>
      </w:r>
      <w:r>
        <w:rPr>
          <w:rFonts w:ascii="Times New Roman" w:hAnsi="Times New Roman" w:cs="Times New Roman"/>
          <w:sz w:val="24"/>
          <w:szCs w:val="24"/>
        </w:rPr>
        <w:t>4</w:t>
      </w:r>
      <w:r w:rsidRPr="001F3B18">
        <w:rPr>
          <w:rFonts w:ascii="Times New Roman" w:hAnsi="Times New Roman" w:cs="Times New Roman"/>
          <w:sz w:val="24"/>
          <w:szCs w:val="24"/>
        </w:rPr>
        <w:t>)</w:t>
      </w:r>
      <w:r w:rsidRPr="0074712C">
        <w:rPr>
          <w:rFonts w:ascii="Times New Roman" w:hAnsi="Times New Roman" w:cs="Times New Roman"/>
          <w:sz w:val="24"/>
          <w:szCs w:val="24"/>
        </w:rPr>
        <w:t>碳循环中生产者与消费者和分解者之间主要以有机物的形式进行。</w:t>
      </w:r>
      <w:r w:rsidRPr="0074712C">
        <w:rPr>
          <w:rFonts w:ascii="Times New Roman" w:hAnsi="Times New Roman" w:cs="Times New Roman"/>
          <w:sz w:val="24"/>
          <w:szCs w:val="24"/>
        </w:rPr>
        <w:tab/>
        <w:t>(</w:t>
      </w:r>
      <w:r>
        <w:rPr>
          <w:rFonts w:ascii="Times New Roman" w:hAnsi="Times New Roman" w:cs="Times New Roman"/>
          <w:sz w:val="24"/>
          <w:szCs w:val="24"/>
        </w:rPr>
        <w:t xml:space="preserve"> </w:t>
      </w:r>
      <w:r w:rsidRPr="0074712C">
        <w:rPr>
          <w:rFonts w:hAnsi="宋体" w:cs="Times New Roman"/>
          <w:color w:val="FF0000"/>
          <w:sz w:val="24"/>
          <w:szCs w:val="24"/>
        </w:rPr>
        <w:t>√</w:t>
      </w:r>
      <w:r>
        <w:rPr>
          <w:rFonts w:hAnsi="宋体" w:cs="Times New Roman"/>
          <w:color w:val="FF0000"/>
          <w:sz w:val="24"/>
          <w:szCs w:val="24"/>
        </w:rPr>
        <w:t xml:space="preserve"> </w:t>
      </w:r>
      <w:r w:rsidRPr="0074712C">
        <w:rPr>
          <w:rFonts w:ascii="Times New Roman" w:hAnsi="Times New Roman" w:cs="Times New Roman"/>
          <w:sz w:val="24"/>
          <w:szCs w:val="24"/>
        </w:rPr>
        <w:t>)</w:t>
      </w:r>
    </w:p>
    <w:p w:rsidR="003C00AC" w14:paraId="52153C19" w14:textId="77777777">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76835</wp:posOffset>
            </wp:positionV>
            <wp:extent cx="963295" cy="250190"/>
            <wp:effectExtent l="0" t="0" r="8255" b="6985"/>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xmlns:r="http://schemas.openxmlformats.org/officeDocument/2006/relationships" r:embed="rId10"/>
                    <a:stretch>
                      <a:fillRect/>
                    </a:stretch>
                  </pic:blipFill>
                  <pic:spPr>
                    <a:xfrm>
                      <a:off x="0" y="0"/>
                      <a:ext cx="963295" cy="250190"/>
                    </a:xfrm>
                    <a:prstGeom prst="rect">
                      <a:avLst/>
                    </a:prstGeom>
                  </pic:spPr>
                </pic:pic>
              </a:graphicData>
            </a:graphic>
          </wp:anchor>
        </w:drawing>
      </w:r>
    </w:p>
    <w:p w:rsidR="003C00AC" w14:paraId="13AF7C27" w14:textId="77777777">
      <w:pPr>
        <w:rPr>
          <w:sz w:val="24"/>
        </w:rPr>
      </w:pPr>
    </w:p>
    <w:p w:rsidR="0074712C" w:rsidRPr="0074712C" w:rsidP="0074712C" w14:paraId="62D44985" w14:textId="77777777">
      <w:pPr>
        <w:rPr>
          <w:rFonts w:ascii="宋体" w:eastAsia="宋体" w:hAnsi="宋体" w:cs="宋体"/>
          <w:b/>
          <w:bCs/>
          <w:color w:val="000000" w:themeColor="text1"/>
          <w:sz w:val="22"/>
          <w:szCs w:val="22"/>
        </w:rPr>
      </w:pPr>
      <w:r w:rsidRPr="0074712C">
        <w:rPr>
          <w:rFonts w:ascii="宋体" w:eastAsia="宋体" w:hAnsi="宋体" w:cs="宋体"/>
          <w:b/>
          <w:bCs/>
          <w:color w:val="000000" w:themeColor="text1"/>
          <w:sz w:val="22"/>
          <w:szCs w:val="22"/>
        </w:rPr>
        <w:t>任务一：分析碳循环的过程及特点</w:t>
      </w:r>
    </w:p>
    <w:p w:rsidR="0074712C" w:rsidP="0074712C" w14:paraId="05156177"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1</w:t>
      </w:r>
      <w:r>
        <w:rPr>
          <w:rFonts w:ascii="Times New Roman" w:hAnsi="Times New Roman" w:cs="Times New Roman"/>
        </w:rPr>
        <w:t>．</w:t>
      </w:r>
      <w:r w:rsidRPr="009F766B">
        <w:rPr>
          <w:rFonts w:ascii="Times New Roman" w:hAnsi="Times New Roman" w:cs="Times New Roman"/>
        </w:rPr>
        <w:t>二氧化碳能溶于水</w:t>
      </w:r>
      <w:r>
        <w:rPr>
          <w:rFonts w:ascii="Times New Roman" w:hAnsi="Times New Roman" w:cs="Times New Roman"/>
        </w:rPr>
        <w:t>，</w:t>
      </w:r>
      <w:r w:rsidRPr="009F766B">
        <w:rPr>
          <w:rFonts w:ascii="Times New Roman" w:hAnsi="Times New Roman" w:cs="Times New Roman"/>
        </w:rPr>
        <w:t>因此可在大气和海洋</w:t>
      </w:r>
      <w:r>
        <w:rPr>
          <w:rFonts w:ascii="Times New Roman" w:hAnsi="Times New Roman" w:cs="Times New Roman"/>
        </w:rPr>
        <w:t>、</w:t>
      </w:r>
      <w:r w:rsidRPr="009F766B">
        <w:rPr>
          <w:rFonts w:ascii="Times New Roman" w:hAnsi="Times New Roman" w:cs="Times New Roman"/>
        </w:rPr>
        <w:t>河流之间进行交换</w:t>
      </w:r>
      <w:r>
        <w:rPr>
          <w:rFonts w:ascii="Times New Roman" w:hAnsi="Times New Roman" w:cs="Times New Roman"/>
        </w:rPr>
        <w:t>。</w:t>
      </w:r>
      <w:r w:rsidRPr="009F766B">
        <w:rPr>
          <w:rFonts w:ascii="Times New Roman" w:hAnsi="Times New Roman" w:cs="Times New Roman"/>
        </w:rPr>
        <w:t>此外</w:t>
      </w:r>
      <w:r>
        <w:rPr>
          <w:rFonts w:ascii="Times New Roman" w:hAnsi="Times New Roman" w:cs="Times New Roman"/>
        </w:rPr>
        <w:t>，</w:t>
      </w:r>
      <w:r w:rsidRPr="009F766B">
        <w:rPr>
          <w:rFonts w:ascii="Times New Roman" w:hAnsi="Times New Roman" w:cs="Times New Roman"/>
        </w:rPr>
        <w:t>碳还可以长期固定或保存在非生命系统中</w:t>
      </w:r>
      <w:r>
        <w:rPr>
          <w:rFonts w:ascii="Times New Roman" w:hAnsi="Times New Roman" w:cs="Times New Roman"/>
        </w:rPr>
        <w:t>，</w:t>
      </w:r>
      <w:r w:rsidRPr="009F766B">
        <w:rPr>
          <w:rFonts w:ascii="Times New Roman" w:hAnsi="Times New Roman" w:cs="Times New Roman"/>
        </w:rPr>
        <w:t>如固定于煤</w:t>
      </w:r>
      <w:r>
        <w:rPr>
          <w:rFonts w:ascii="Times New Roman" w:hAnsi="Times New Roman" w:cs="Times New Roman"/>
        </w:rPr>
        <w:t>、</w:t>
      </w:r>
      <w:r w:rsidRPr="009F766B">
        <w:rPr>
          <w:rFonts w:ascii="Times New Roman" w:hAnsi="Times New Roman" w:cs="Times New Roman"/>
        </w:rPr>
        <w:t>石油或木材中</w:t>
      </w:r>
      <w:r>
        <w:rPr>
          <w:rFonts w:ascii="Times New Roman" w:hAnsi="Times New Roman" w:cs="Times New Roman"/>
        </w:rPr>
        <w:t>。</w:t>
      </w:r>
      <w:r w:rsidRPr="009F766B">
        <w:rPr>
          <w:rFonts w:ascii="Times New Roman" w:hAnsi="Times New Roman" w:cs="Times New Roman"/>
        </w:rPr>
        <w:t>人类通过对煤和石油等的利用</w:t>
      </w:r>
      <w:r>
        <w:rPr>
          <w:rFonts w:ascii="Times New Roman" w:hAnsi="Times New Roman" w:cs="Times New Roman"/>
        </w:rPr>
        <w:t>，</w:t>
      </w:r>
      <w:r w:rsidRPr="009F766B">
        <w:rPr>
          <w:rFonts w:ascii="Times New Roman" w:hAnsi="Times New Roman" w:cs="Times New Roman"/>
        </w:rPr>
        <w:t>向大气中排放了大量的二氧化碳</w:t>
      </w:r>
      <w:r>
        <w:rPr>
          <w:rFonts w:ascii="Times New Roman" w:hAnsi="Times New Roman" w:cs="Times New Roman"/>
        </w:rPr>
        <w:t>。</w:t>
      </w:r>
      <w:r w:rsidRPr="009F766B">
        <w:rPr>
          <w:rFonts w:ascii="Times New Roman" w:hAnsi="Times New Roman" w:cs="Times New Roman"/>
        </w:rPr>
        <w:t>根据上述信息回答下列问题</w:t>
      </w:r>
      <w:r>
        <w:rPr>
          <w:rFonts w:ascii="Times New Roman" w:hAnsi="Times New Roman" w:cs="Times New Roman"/>
        </w:rPr>
        <w:t>：</w:t>
      </w:r>
    </w:p>
    <w:p w:rsidR="0074712C" w:rsidP="0074712C" w14:paraId="2048C628" w14:textId="77777777">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w:t>
      </w:r>
      <w:r w:rsidRPr="009F766B">
        <w:rPr>
          <w:rFonts w:ascii="Times New Roman" w:hAnsi="Times New Roman" w:cs="Times New Roman"/>
        </w:rPr>
        <w:t>1</w:t>
      </w:r>
      <w:r>
        <w:rPr>
          <w:rFonts w:ascii="Times New Roman" w:hAnsi="Times New Roman" w:cs="Times New Roman"/>
        </w:rPr>
        <w:t>)</w:t>
      </w:r>
      <w:r w:rsidRPr="009F766B">
        <w:rPr>
          <w:rFonts w:ascii="Times New Roman" w:hAnsi="Times New Roman" w:cs="Times New Roman"/>
        </w:rPr>
        <w:t>碳元素在生物体内</w:t>
      </w:r>
      <w:r>
        <w:rPr>
          <w:rFonts w:ascii="Times New Roman" w:hAnsi="Times New Roman" w:cs="Times New Roman"/>
        </w:rPr>
        <w:t>、</w:t>
      </w:r>
      <w:r w:rsidRPr="009F766B">
        <w:rPr>
          <w:rFonts w:ascii="Times New Roman" w:hAnsi="Times New Roman" w:cs="Times New Roman"/>
        </w:rPr>
        <w:t>大气</w:t>
      </w:r>
      <w:r>
        <w:rPr>
          <w:rFonts w:ascii="Times New Roman" w:hAnsi="Times New Roman" w:cs="Times New Roman"/>
        </w:rPr>
        <w:t>、</w:t>
      </w:r>
      <w:r w:rsidRPr="009F766B">
        <w:rPr>
          <w:rFonts w:ascii="Times New Roman" w:hAnsi="Times New Roman" w:cs="Times New Roman"/>
        </w:rPr>
        <w:t>水圈中分别主要以什么形式存在</w:t>
      </w:r>
      <w:r>
        <w:rPr>
          <w:rFonts w:ascii="Times New Roman" w:hAnsi="Times New Roman" w:cs="Times New Roman"/>
        </w:rPr>
        <w:t>？</w:t>
      </w:r>
    </w:p>
    <w:p w:rsidR="0074712C" w:rsidRPr="0074712C" w:rsidP="0074712C" w14:paraId="22E6C1A7" w14:textId="77777777">
      <w:pPr>
        <w:pStyle w:val="PlainText"/>
        <w:tabs>
          <w:tab w:val="left" w:pos="3402"/>
        </w:tabs>
        <w:snapToGrid w:val="0"/>
        <w:spacing w:line="276" w:lineRule="auto"/>
        <w:rPr>
          <w:rFonts w:ascii="Times New Roman" w:hAnsi="Times New Roman" w:cs="Times New Roman"/>
          <w:color w:val="FF0000"/>
        </w:rPr>
      </w:pPr>
      <w:r w:rsidRPr="0074712C">
        <w:rPr>
          <w:rFonts w:ascii="Times New Roman" w:eastAsia="黑体" w:hAnsi="Times New Roman" w:cs="Times New Roman"/>
          <w:color w:val="FF0000"/>
        </w:rPr>
        <w:t>提示　</w:t>
      </w:r>
      <w:r w:rsidRPr="0074712C">
        <w:rPr>
          <w:rFonts w:ascii="Times New Roman" w:eastAsia="仿宋_GB2312" w:hAnsi="Times New Roman" w:cs="Times New Roman"/>
          <w:color w:val="FF0000"/>
        </w:rPr>
        <w:t>碳元素在生物体内主要以有机物的形式存在；碳元素在非生物环境中主要以二氧化碳的形式存在于大气中和溶解于水中</w:t>
      </w:r>
      <w:r w:rsidRPr="0074712C">
        <w:rPr>
          <w:rFonts w:ascii="Times New Roman" w:hAnsi="Times New Roman" w:cs="Times New Roman"/>
          <w:color w:val="FF0000"/>
        </w:rPr>
        <w:t>。</w:t>
      </w:r>
    </w:p>
    <w:p w:rsidR="0074712C" w:rsidP="0074712C" w14:paraId="099FE456" w14:textId="77777777">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w:t>
      </w:r>
      <w:r w:rsidRPr="009F766B">
        <w:rPr>
          <w:rFonts w:ascii="Times New Roman" w:hAnsi="Times New Roman" w:cs="Times New Roman"/>
        </w:rPr>
        <w:t>2</w:t>
      </w:r>
      <w:r>
        <w:rPr>
          <w:rFonts w:ascii="Times New Roman" w:hAnsi="Times New Roman" w:cs="Times New Roman"/>
        </w:rPr>
        <w:t>)</w:t>
      </w:r>
      <w:r w:rsidRPr="009F766B">
        <w:rPr>
          <w:rFonts w:ascii="Times New Roman" w:hAnsi="Times New Roman" w:cs="Times New Roman"/>
        </w:rPr>
        <w:t>碳元素是如何进出生产者</w:t>
      </w:r>
      <w:r>
        <w:rPr>
          <w:rFonts w:ascii="Times New Roman" w:hAnsi="Times New Roman" w:cs="Times New Roman"/>
        </w:rPr>
        <w:t>、</w:t>
      </w:r>
      <w:r w:rsidRPr="009F766B">
        <w:rPr>
          <w:rFonts w:ascii="Times New Roman" w:hAnsi="Times New Roman" w:cs="Times New Roman"/>
        </w:rPr>
        <w:t>消费者和分解者的</w:t>
      </w:r>
      <w:r>
        <w:rPr>
          <w:rFonts w:ascii="Times New Roman" w:hAnsi="Times New Roman" w:cs="Times New Roman"/>
        </w:rPr>
        <w:t>(</w:t>
      </w:r>
      <w:r w:rsidRPr="009F766B">
        <w:rPr>
          <w:rFonts w:ascii="Times New Roman" w:hAnsi="Times New Roman" w:cs="Times New Roman"/>
        </w:rPr>
        <w:t>以什么形式</w:t>
      </w:r>
      <w:r>
        <w:rPr>
          <w:rFonts w:ascii="Times New Roman" w:hAnsi="Times New Roman" w:cs="Times New Roman"/>
        </w:rPr>
        <w:t>、</w:t>
      </w:r>
      <w:r w:rsidRPr="009F766B">
        <w:rPr>
          <w:rFonts w:ascii="Times New Roman" w:hAnsi="Times New Roman" w:cs="Times New Roman"/>
        </w:rPr>
        <w:t>通过哪种生命活动</w:t>
      </w:r>
      <w:r>
        <w:rPr>
          <w:rFonts w:ascii="Times New Roman" w:hAnsi="Times New Roman" w:cs="Times New Roman"/>
        </w:rPr>
        <w:t>、</w:t>
      </w:r>
      <w:r w:rsidRPr="009F766B">
        <w:rPr>
          <w:rFonts w:ascii="Times New Roman" w:hAnsi="Times New Roman" w:cs="Times New Roman"/>
        </w:rPr>
        <w:t>形成哪些产物等</w:t>
      </w:r>
      <w:r>
        <w:rPr>
          <w:rFonts w:ascii="Times New Roman" w:hAnsi="Times New Roman" w:cs="Times New Roman"/>
        </w:rPr>
        <w:t>)?</w:t>
      </w:r>
    </w:p>
    <w:p w:rsidR="0074712C" w:rsidRPr="0074712C" w:rsidP="0074712C" w14:paraId="5607615A" w14:textId="77777777">
      <w:pPr>
        <w:pStyle w:val="PlainText"/>
        <w:tabs>
          <w:tab w:val="left" w:pos="3402"/>
        </w:tabs>
        <w:snapToGrid w:val="0"/>
        <w:spacing w:line="276" w:lineRule="auto"/>
        <w:rPr>
          <w:rFonts w:ascii="Times New Roman" w:hAnsi="Times New Roman" w:cs="Times New Roman"/>
          <w:color w:val="FF0000"/>
        </w:rPr>
      </w:pPr>
      <w:r w:rsidRPr="0074712C">
        <w:rPr>
          <w:rFonts w:ascii="Times New Roman" w:eastAsia="黑体" w:hAnsi="Times New Roman" w:cs="Times New Roman"/>
          <w:color w:val="FF0000"/>
        </w:rPr>
        <w:t>提示　</w:t>
      </w:r>
      <w:r w:rsidRPr="0074712C">
        <w:rPr>
          <w:rFonts w:ascii="Times New Roman" w:eastAsia="仿宋_GB2312" w:hAnsi="Times New Roman" w:cs="Times New Roman"/>
          <w:color w:val="FF0000"/>
        </w:rPr>
        <w:t>非生物环境中的碳元素以二氧化碳的形式通过光合作用形成有机物进入生产者体内；消费者通过捕</w:t>
      </w:r>
      <w:r w:rsidRPr="0074712C">
        <w:rPr>
          <w:rFonts w:ascii="Times New Roman" w:eastAsia="仿宋_GB2312" w:hAnsi="Times New Roman" w:cs="Times New Roman"/>
          <w:color w:val="FF0000"/>
        </w:rPr>
        <w:t>食，使食物中的有机物进入消费者体内；生产者、消费者遗体和排遗物中的有机物可以被分解者分解利用。生产者、消费者和分解者都通过呼吸作用将有机物分解为二氧化碳等，使碳元素返回非生物环境。</w:t>
      </w:r>
    </w:p>
    <w:p w:rsidR="0074712C" w:rsidP="0074712C" w14:paraId="742E96AE" w14:textId="77777777">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w:t>
      </w:r>
      <w:r w:rsidRPr="009F766B">
        <w:rPr>
          <w:rFonts w:ascii="Times New Roman" w:hAnsi="Times New Roman" w:cs="Times New Roman"/>
        </w:rPr>
        <w:t>3</w:t>
      </w:r>
      <w:r>
        <w:rPr>
          <w:rFonts w:ascii="Times New Roman" w:hAnsi="Times New Roman" w:cs="Times New Roman"/>
        </w:rPr>
        <w:t>)</w:t>
      </w:r>
      <w:r w:rsidRPr="009F766B">
        <w:rPr>
          <w:rFonts w:ascii="Times New Roman" w:hAnsi="Times New Roman" w:cs="Times New Roman"/>
        </w:rPr>
        <w:t>结合教材图</w:t>
      </w:r>
      <w:r w:rsidRPr="009F766B">
        <w:rPr>
          <w:rFonts w:ascii="Times New Roman" w:hAnsi="Times New Roman" w:cs="Times New Roman"/>
        </w:rPr>
        <w:t>3</w:t>
      </w:r>
      <w:r>
        <w:rPr>
          <w:rFonts w:ascii="Times New Roman" w:hAnsi="Times New Roman" w:cs="Times New Roman"/>
        </w:rPr>
        <w:t>－</w:t>
      </w:r>
      <w:r w:rsidRPr="009F766B">
        <w:rPr>
          <w:rFonts w:ascii="Times New Roman" w:hAnsi="Times New Roman" w:cs="Times New Roman"/>
        </w:rPr>
        <w:t>10</w:t>
      </w:r>
      <w:r>
        <w:rPr>
          <w:rFonts w:ascii="Times New Roman" w:hAnsi="Times New Roman" w:cs="Times New Roman"/>
        </w:rPr>
        <w:t>，</w:t>
      </w:r>
      <w:r w:rsidRPr="009F766B">
        <w:rPr>
          <w:rFonts w:ascii="Times New Roman" w:hAnsi="Times New Roman" w:cs="Times New Roman"/>
        </w:rPr>
        <w:t>用关键词</w:t>
      </w:r>
      <w:r>
        <w:rPr>
          <w:rFonts w:ascii="Times New Roman" w:hAnsi="Times New Roman" w:cs="Times New Roman"/>
        </w:rPr>
        <w:t>、</w:t>
      </w:r>
      <w:r w:rsidRPr="009F766B">
        <w:rPr>
          <w:rFonts w:ascii="Times New Roman" w:hAnsi="Times New Roman" w:cs="Times New Roman"/>
        </w:rPr>
        <w:t>线段</w:t>
      </w:r>
      <w:r>
        <w:rPr>
          <w:rFonts w:ascii="Times New Roman" w:hAnsi="Times New Roman" w:cs="Times New Roman"/>
        </w:rPr>
        <w:t>、</w:t>
      </w:r>
      <w:r w:rsidRPr="009F766B">
        <w:rPr>
          <w:rFonts w:ascii="Times New Roman" w:hAnsi="Times New Roman" w:cs="Times New Roman"/>
        </w:rPr>
        <w:t>箭头等完善碳循环的过程</w:t>
      </w:r>
      <w:r>
        <w:rPr>
          <w:rFonts w:ascii="Times New Roman" w:hAnsi="Times New Roman" w:cs="Times New Roman"/>
        </w:rPr>
        <w:t>。</w:t>
      </w:r>
    </w:p>
    <w:p w:rsidR="0074712C" w:rsidP="0074712C" w14:paraId="3A577B03" w14:textId="77777777">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33" type="#_x0000_t75" style="width:210.7pt;height:142.2pt">
            <v:imagedata r:id="rId11" o:title=""/>
          </v:shape>
        </w:pict>
      </w:r>
    </w:p>
    <w:p w:rsidR="0074712C" w:rsidRPr="0074712C" w:rsidP="0074712C" w14:paraId="4916E7D9" w14:textId="77777777">
      <w:pPr>
        <w:pStyle w:val="PlainText"/>
        <w:tabs>
          <w:tab w:val="left" w:pos="3402"/>
        </w:tabs>
        <w:snapToGrid w:val="0"/>
        <w:spacing w:line="360" w:lineRule="auto"/>
        <w:rPr>
          <w:rFonts w:ascii="Times New Roman" w:eastAsia="仿宋_GB2312" w:hAnsi="Times New Roman" w:cs="Times New Roman"/>
          <w:color w:val="FF0000"/>
        </w:rPr>
      </w:pPr>
      <w:r w:rsidRPr="0074712C">
        <w:rPr>
          <w:rFonts w:ascii="Times New Roman" w:eastAsia="黑体" w:hAnsi="Times New Roman" w:cs="Times New Roman"/>
          <w:color w:val="FF0000"/>
        </w:rPr>
        <w:t>提示　</w:t>
      </w:r>
      <w:r w:rsidRPr="0074712C">
        <w:rPr>
          <w:rFonts w:ascii="Times New Roman" w:eastAsia="仿宋_GB2312" w:hAnsi="Times New Roman" w:cs="Times New Roman"/>
          <w:color w:val="FF0000"/>
        </w:rPr>
        <w:t>如图所示</w:t>
      </w:r>
    </w:p>
    <w:p w:rsidR="0074712C" w:rsidRPr="0074712C" w:rsidP="0074712C" w14:paraId="0EC94DCC" w14:textId="77777777">
      <w:pPr>
        <w:pStyle w:val="PlainText"/>
        <w:tabs>
          <w:tab w:val="left" w:pos="3402"/>
        </w:tabs>
        <w:snapToGrid w:val="0"/>
        <w:spacing w:line="360" w:lineRule="auto"/>
        <w:jc w:val="center"/>
        <w:rPr>
          <w:rFonts w:ascii="Times New Roman" w:eastAsia="黑体" w:hAnsi="Times New Roman" w:cs="Times New Roman"/>
          <w:color w:val="FF0000"/>
        </w:rPr>
      </w:pPr>
      <w:r>
        <w:rPr>
          <w:rFonts w:ascii="Times New Roman" w:eastAsia="黑体" w:hAnsi="Times New Roman" w:cs="Times New Roman"/>
          <w:color w:val="FF0000"/>
        </w:rPr>
        <w:pict>
          <v:shape id="_x0000_i1034" type="#_x0000_t75" style="width:214.8pt;height:142.2pt">
            <v:imagedata r:id="rId12" o:title=""/>
          </v:shape>
        </w:pict>
      </w:r>
    </w:p>
    <w:p w:rsidR="0074712C" w:rsidP="0074712C" w14:paraId="5BBA360B"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2</w:t>
      </w:r>
      <w:r>
        <w:rPr>
          <w:rFonts w:ascii="Times New Roman" w:eastAsia="黑体" w:hAnsi="Times New Roman" w:cs="Times New Roman"/>
        </w:rPr>
        <w:t>．</w:t>
      </w:r>
      <w:r w:rsidRPr="009F766B">
        <w:rPr>
          <w:rFonts w:ascii="Times New Roman" w:hAnsi="Times New Roman" w:cs="Times New Roman"/>
        </w:rPr>
        <w:t>化石燃料的过量使用对环境有什么影响</w:t>
      </w:r>
      <w:r>
        <w:rPr>
          <w:rFonts w:ascii="Times New Roman" w:hAnsi="Times New Roman" w:cs="Times New Roman"/>
        </w:rPr>
        <w:t>？</w:t>
      </w:r>
      <w:r w:rsidRPr="009F766B">
        <w:rPr>
          <w:rFonts w:ascii="Times New Roman" w:hAnsi="Times New Roman" w:cs="Times New Roman"/>
        </w:rPr>
        <w:t>怎么缓解这种影响</w:t>
      </w:r>
      <w:r>
        <w:rPr>
          <w:rFonts w:ascii="Times New Roman" w:hAnsi="Times New Roman" w:cs="Times New Roman"/>
        </w:rPr>
        <w:t>？</w:t>
      </w:r>
    </w:p>
    <w:p w:rsidR="0074712C" w:rsidRPr="0074712C" w:rsidP="0074712C" w14:paraId="11B820E9" w14:textId="77777777">
      <w:pPr>
        <w:pStyle w:val="PlainText"/>
        <w:tabs>
          <w:tab w:val="left" w:pos="3402"/>
        </w:tabs>
        <w:snapToGrid w:val="0"/>
        <w:spacing w:line="276" w:lineRule="auto"/>
        <w:rPr>
          <w:rFonts w:ascii="Times New Roman" w:eastAsia="黑体" w:hAnsi="Times New Roman" w:cs="Times New Roman"/>
          <w:color w:val="FF0000"/>
        </w:rPr>
      </w:pPr>
      <w:r w:rsidRPr="0074712C">
        <w:rPr>
          <w:rFonts w:ascii="Times New Roman" w:eastAsia="黑体" w:hAnsi="Times New Roman" w:cs="Times New Roman"/>
          <w:color w:val="FF0000"/>
        </w:rPr>
        <w:t>提示　引起温室效应。在燃烧过程中，化石燃料中的碳转变为二氧化碳进入大气，使大气中的二氧化碳浓度增大。而二氧化碳作为一种温室气体具有吸热和隔热的功能，其结果是地球表面温度升高，加重了温室效应。缓解措施：开发清洁能源，减少化石燃料的燃烧；植树造林，增加绿地面积。</w:t>
      </w:r>
    </w:p>
    <w:p w:rsidR="0074712C" w:rsidP="0074712C" w14:paraId="5FD3471C"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3</w:t>
      </w:r>
      <w:r>
        <w:rPr>
          <w:rFonts w:ascii="Times New Roman" w:hAnsi="Times New Roman" w:cs="Times New Roman"/>
        </w:rPr>
        <w:t>．</w:t>
      </w:r>
      <w:r w:rsidRPr="009F766B">
        <w:rPr>
          <w:rFonts w:ascii="Times New Roman" w:hAnsi="Times New Roman" w:cs="Times New Roman"/>
        </w:rPr>
        <w:t>以碳循环为例概括物质循环的特点</w:t>
      </w:r>
      <w:r>
        <w:rPr>
          <w:rFonts w:ascii="Times New Roman" w:hAnsi="Times New Roman" w:cs="Times New Roman"/>
        </w:rPr>
        <w:t>。</w:t>
      </w:r>
    </w:p>
    <w:p w:rsidR="0074712C" w:rsidRPr="0074712C" w:rsidP="0074712C" w14:paraId="475BED6A" w14:textId="77777777">
      <w:pPr>
        <w:pStyle w:val="PlainText"/>
        <w:tabs>
          <w:tab w:val="left" w:pos="3402"/>
        </w:tabs>
        <w:snapToGrid w:val="0"/>
        <w:spacing w:line="276" w:lineRule="auto"/>
        <w:rPr>
          <w:rFonts w:ascii="Times New Roman" w:eastAsia="黑体" w:hAnsi="Times New Roman" w:cs="Times New Roman"/>
          <w:color w:val="FF0000"/>
        </w:rPr>
      </w:pPr>
      <w:r w:rsidRPr="0074712C">
        <w:rPr>
          <w:rFonts w:ascii="Times New Roman" w:eastAsia="黑体" w:hAnsi="Times New Roman" w:cs="Times New Roman"/>
          <w:color w:val="FF0000"/>
        </w:rPr>
        <w:t>提示　物质循环具有全球性和循环往复运动的特点。</w:t>
      </w:r>
    </w:p>
    <w:p w:rsidR="0074712C" w:rsidP="0074712C" w14:paraId="2CAFD918"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4</w:t>
      </w:r>
      <w:r>
        <w:rPr>
          <w:rFonts w:ascii="Times New Roman" w:hAnsi="Times New Roman" w:cs="Times New Roman"/>
        </w:rPr>
        <w:t>．</w:t>
      </w:r>
      <w:r w:rsidRPr="009F766B">
        <w:rPr>
          <w:rFonts w:ascii="Times New Roman" w:hAnsi="Times New Roman" w:cs="Times New Roman"/>
        </w:rPr>
        <w:t>同碳元素一样</w:t>
      </w:r>
      <w:r>
        <w:rPr>
          <w:rFonts w:ascii="Times New Roman" w:hAnsi="Times New Roman" w:cs="Times New Roman"/>
        </w:rPr>
        <w:t>，</w:t>
      </w:r>
      <w:r w:rsidRPr="009F766B">
        <w:rPr>
          <w:rFonts w:ascii="Times New Roman" w:hAnsi="Times New Roman" w:cs="Times New Roman"/>
        </w:rPr>
        <w:t>氮元素在生物群落和非生物环境之间也是不断循环的</w:t>
      </w:r>
      <w:r>
        <w:rPr>
          <w:rFonts w:ascii="Times New Roman" w:hAnsi="Times New Roman" w:cs="Times New Roman"/>
        </w:rPr>
        <w:t>。</w:t>
      </w:r>
      <w:r w:rsidRPr="009F766B">
        <w:rPr>
          <w:rFonts w:ascii="Times New Roman" w:hAnsi="Times New Roman" w:cs="Times New Roman"/>
        </w:rPr>
        <w:t>那么为什么还要往农田中不断地施加氮肥呢</w:t>
      </w:r>
      <w:r>
        <w:rPr>
          <w:rFonts w:ascii="Times New Roman" w:hAnsi="Times New Roman" w:cs="Times New Roman"/>
        </w:rPr>
        <w:t>？</w:t>
      </w:r>
      <w:r w:rsidRPr="009F766B">
        <w:rPr>
          <w:rFonts w:ascii="Times New Roman" w:hAnsi="Times New Roman" w:cs="Times New Roman"/>
        </w:rPr>
        <w:t>这与物质循环矛盾吗</w:t>
      </w:r>
      <w:r>
        <w:rPr>
          <w:rFonts w:ascii="Times New Roman" w:hAnsi="Times New Roman" w:cs="Times New Roman"/>
        </w:rPr>
        <w:t>？</w:t>
      </w:r>
    </w:p>
    <w:p w:rsidR="003C00AC" w:rsidRPr="0074712C" w:rsidP="0074712C" w14:paraId="23B3331F" w14:textId="40655C17">
      <w:pPr>
        <w:pStyle w:val="PlainText"/>
        <w:tabs>
          <w:tab w:val="left" w:pos="3402"/>
        </w:tabs>
        <w:snapToGrid w:val="0"/>
        <w:spacing w:line="276" w:lineRule="auto"/>
        <w:rPr>
          <w:rFonts w:ascii="Times New Roman" w:eastAsia="黑体" w:hAnsi="Times New Roman" w:cs="Times New Roman"/>
          <w:color w:val="FF0000"/>
        </w:rPr>
      </w:pPr>
      <w:r w:rsidRPr="0074712C">
        <w:rPr>
          <w:rFonts w:ascii="Times New Roman" w:eastAsia="黑体" w:hAnsi="Times New Roman" w:cs="Times New Roman"/>
          <w:color w:val="FF0000"/>
        </w:rPr>
        <w:t>提示　农田是人工生态系统，是以提高农作物的产量，使能量更多地流向人类，满足人类需要为目的的。农田土壤中氮元素的含量往往不足以使作物高产，加之农产品源源不断地自农田生态系统输出，其中的氮元素并不都能归还土壤，所以需要施加氮肥。这与物质循环并不矛盾。</w:t>
      </w:r>
    </w:p>
    <w:p w:rsidR="003C00AC" w14:paraId="2CBCF8B1" w14:textId="77777777">
      <w:r>
        <w:rPr>
          <w:noProof/>
        </w:rPr>
        <w:drawing>
          <wp:inline distT="0" distB="0" distL="114300" distR="114300">
            <wp:extent cx="1019175" cy="2762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13"/>
                    <a:stretch>
                      <a:fillRect/>
                    </a:stretch>
                  </pic:blipFill>
                  <pic:spPr>
                    <a:xfrm>
                      <a:off x="0" y="0"/>
                      <a:ext cx="1019175" cy="276225"/>
                    </a:xfrm>
                    <a:prstGeom prst="rect">
                      <a:avLst/>
                    </a:prstGeom>
                    <a:noFill/>
                    <a:ln>
                      <a:noFill/>
                    </a:ln>
                  </pic:spPr>
                </pic:pic>
              </a:graphicData>
            </a:graphic>
          </wp:inline>
        </w:drawing>
      </w:r>
    </w:p>
    <w:p w:rsidR="00A02DB4" w:rsidRPr="00A02DB4" w:rsidP="00A02DB4" w14:paraId="6CC9B6D2" w14:textId="52731A4B">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Arial"/>
        </w:rPr>
        <w:t>1</w:t>
      </w:r>
      <w:r w:rsidRPr="00A02DB4">
        <w:rPr>
          <w:rFonts w:asciiTheme="minorEastAsia" w:eastAsiaTheme="minorEastAsia" w:hAnsiTheme="minorEastAsia" w:cs="Times New Roman"/>
        </w:rPr>
        <w:t>.下列有关碳循环的叙述，错误的是(　　)</w:t>
      </w:r>
    </w:p>
    <w:p w:rsidR="00A02DB4" w:rsidRPr="00A02DB4" w:rsidP="00A02DB4" w14:paraId="11777BBF"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A.化石燃料的开采和使用是导致温室效应的主要原因</w:t>
      </w:r>
    </w:p>
    <w:p w:rsidR="00A02DB4" w:rsidRPr="00A02DB4" w:rsidP="00A02DB4" w14:paraId="2FD2FFC4"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B.碳元素在生物群落和非生物环境之间主要以CO</w:t>
      </w:r>
      <w:r w:rsidRPr="00A02DB4">
        <w:rPr>
          <w:rFonts w:asciiTheme="minorEastAsia" w:eastAsiaTheme="minorEastAsia" w:hAnsiTheme="minorEastAsia" w:cs="Times New Roman"/>
          <w:vertAlign w:val="subscript"/>
        </w:rPr>
        <w:t>2</w:t>
      </w:r>
      <w:r w:rsidRPr="00A02DB4">
        <w:rPr>
          <w:rFonts w:asciiTheme="minorEastAsia" w:eastAsiaTheme="minorEastAsia" w:hAnsiTheme="minorEastAsia" w:cs="Times New Roman"/>
        </w:rPr>
        <w:t>的形式循环</w:t>
      </w:r>
    </w:p>
    <w:p w:rsidR="00A02DB4" w:rsidRPr="00A02DB4" w:rsidP="00A02DB4" w14:paraId="4CAAD094"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C.CO</w:t>
      </w:r>
      <w:r w:rsidRPr="00A02DB4">
        <w:rPr>
          <w:rFonts w:asciiTheme="minorEastAsia" w:eastAsiaTheme="minorEastAsia" w:hAnsiTheme="minorEastAsia" w:cs="Times New Roman"/>
          <w:vertAlign w:val="subscript"/>
        </w:rPr>
        <w:t>2</w:t>
      </w:r>
      <w:r w:rsidRPr="00A02DB4">
        <w:rPr>
          <w:rFonts w:asciiTheme="minorEastAsia" w:eastAsiaTheme="minorEastAsia" w:hAnsiTheme="minorEastAsia" w:cs="Times New Roman"/>
        </w:rPr>
        <w:t>能够随着大气环流在全球范围内流动，故碳循环具有全球性</w:t>
      </w:r>
    </w:p>
    <w:p w:rsidR="00A02DB4" w:rsidRPr="00A02DB4" w:rsidP="00A02DB4" w14:paraId="50109774"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D.只要植树种草、秸秆还田就可以治理温室效应</w:t>
      </w:r>
    </w:p>
    <w:p w:rsidR="00A02DB4" w:rsidRPr="00A02DB4" w:rsidP="00A02DB4" w14:paraId="278F273E" w14:textId="77777777">
      <w:pPr>
        <w:pStyle w:val="PlainText"/>
        <w:tabs>
          <w:tab w:val="left" w:pos="3828"/>
        </w:tabs>
        <w:spacing w:line="360" w:lineRule="auto"/>
        <w:rPr>
          <w:rFonts w:asciiTheme="minorEastAsia" w:eastAsiaTheme="minorEastAsia" w:hAnsiTheme="minorEastAsia" w:cs="Times New Roman"/>
          <w:color w:val="FF0000"/>
        </w:rPr>
      </w:pPr>
      <w:r w:rsidRPr="00A02DB4">
        <w:rPr>
          <w:rFonts w:asciiTheme="minorEastAsia" w:eastAsiaTheme="minorEastAsia" w:hAnsiTheme="minorEastAsia" w:cs="Times New Roman"/>
          <w:color w:val="FF0000"/>
        </w:rPr>
        <w:t>答案　D</w:t>
      </w:r>
    </w:p>
    <w:p w:rsidR="00A02DB4" w:rsidRPr="00A02DB4" w:rsidP="00A02DB4" w14:paraId="39E130CB" w14:textId="77777777">
      <w:pPr>
        <w:pStyle w:val="PlainText"/>
        <w:tabs>
          <w:tab w:val="left" w:pos="3828"/>
        </w:tabs>
        <w:spacing w:line="360" w:lineRule="auto"/>
        <w:rPr>
          <w:rFonts w:asciiTheme="minorEastAsia" w:eastAsiaTheme="minorEastAsia" w:hAnsiTheme="minorEastAsia" w:cs="Times New Roman"/>
          <w:color w:val="FF0000"/>
        </w:rPr>
      </w:pPr>
      <w:r w:rsidRPr="00A02DB4">
        <w:rPr>
          <w:rFonts w:asciiTheme="minorEastAsia" w:eastAsiaTheme="minorEastAsia" w:hAnsiTheme="minorEastAsia" w:cs="Times New Roman"/>
          <w:color w:val="FF0000"/>
        </w:rPr>
        <w:t>解析　温室效应是大气中CO</w:t>
      </w:r>
      <w:r w:rsidRPr="00A02DB4">
        <w:rPr>
          <w:rFonts w:asciiTheme="minorEastAsia" w:eastAsiaTheme="minorEastAsia" w:hAnsiTheme="minorEastAsia" w:cs="Times New Roman"/>
          <w:color w:val="FF0000"/>
          <w:vertAlign w:val="subscript"/>
        </w:rPr>
        <w:t>2</w:t>
      </w:r>
      <w:r w:rsidRPr="00A02DB4">
        <w:rPr>
          <w:rFonts w:asciiTheme="minorEastAsia" w:eastAsiaTheme="minorEastAsia" w:hAnsiTheme="minorEastAsia" w:cs="Times New Roman"/>
          <w:color w:val="FF0000"/>
        </w:rPr>
        <w:t>等气体含量增加，使全球气温升高的现象，产生的主要原因是化石燃料的开采和使用，治理温室效应除了植树种草、秸秆还田外，还应减少化石燃料的开采和使用等，A正确，D错误；碳元素在生物群落和非生物环境之间主要以CO</w:t>
      </w:r>
      <w:r w:rsidRPr="00A02DB4">
        <w:rPr>
          <w:rFonts w:asciiTheme="minorEastAsia" w:eastAsiaTheme="minorEastAsia" w:hAnsiTheme="minorEastAsia" w:cs="Times New Roman"/>
          <w:color w:val="FF0000"/>
          <w:vertAlign w:val="subscript"/>
        </w:rPr>
        <w:t>2</w:t>
      </w:r>
      <w:r w:rsidRPr="00A02DB4">
        <w:rPr>
          <w:rFonts w:asciiTheme="minorEastAsia" w:eastAsiaTheme="minorEastAsia" w:hAnsiTheme="minorEastAsia" w:cs="Times New Roman"/>
          <w:color w:val="FF0000"/>
        </w:rPr>
        <w:t>的形式循环，B正确；CO</w:t>
      </w:r>
      <w:r w:rsidRPr="00A02DB4">
        <w:rPr>
          <w:rFonts w:asciiTheme="minorEastAsia" w:eastAsiaTheme="minorEastAsia" w:hAnsiTheme="minorEastAsia" w:cs="Times New Roman"/>
          <w:color w:val="FF0000"/>
          <w:vertAlign w:val="subscript"/>
        </w:rPr>
        <w:t>2</w:t>
      </w:r>
      <w:r w:rsidRPr="00A02DB4">
        <w:rPr>
          <w:rFonts w:asciiTheme="minorEastAsia" w:eastAsiaTheme="minorEastAsia" w:hAnsiTheme="minorEastAsia" w:cs="Times New Roman"/>
          <w:color w:val="FF0000"/>
        </w:rPr>
        <w:t>能够随着大气环流在全球范围内流动，故碳循环具有全球性，C正确。</w:t>
      </w:r>
    </w:p>
    <w:p w:rsidR="00A02DB4" w:rsidRPr="00A02DB4" w:rsidP="00A02DB4" w14:paraId="0F19A93A" w14:textId="2341BD5D">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Arial"/>
        </w:rPr>
        <w:t>2</w:t>
      </w:r>
      <w:r w:rsidRPr="00A02DB4">
        <w:rPr>
          <w:rFonts w:asciiTheme="minorEastAsia" w:eastAsiaTheme="minorEastAsia" w:hAnsiTheme="minorEastAsia" w:cs="Times New Roman"/>
        </w:rPr>
        <w:t xml:space="preserve"> .如图为生物圈中碳元素的循环过程，下列有关</w:t>
      </w:r>
      <w:r w:rsidRPr="00A02DB4">
        <w:rPr>
          <w:rFonts w:asciiTheme="minorEastAsia" w:eastAsiaTheme="minorEastAsia" w:hAnsiTheme="minorEastAsia" w:cs="Times New Roman" w:hint="eastAsia"/>
        </w:rPr>
        <w:t>叙述正确的是</w:t>
      </w:r>
      <w:r w:rsidRPr="00A02DB4">
        <w:rPr>
          <w:rFonts w:asciiTheme="minorEastAsia" w:eastAsiaTheme="minorEastAsia" w:hAnsiTheme="minorEastAsia" w:cs="Times New Roman"/>
        </w:rPr>
        <w:t>(　　)</w:t>
      </w:r>
    </w:p>
    <w:p w:rsidR="00A02DB4" w:rsidRPr="00A02DB4" w:rsidP="00A02DB4" w14:paraId="667DC280" w14:textId="77777777">
      <w:pPr>
        <w:pStyle w:val="PlainText"/>
        <w:tabs>
          <w:tab w:val="left" w:pos="3828"/>
        </w:tabs>
        <w:spacing w:line="360" w:lineRule="auto"/>
        <w:jc w:val="center"/>
        <w:rPr>
          <w:rFonts w:asciiTheme="minorEastAsia" w:eastAsiaTheme="minorEastAsia" w:hAnsiTheme="minorEastAsia" w:cs="Times New Roman"/>
        </w:rPr>
      </w:pPr>
      <w:r w:rsidRPr="00A02DB4">
        <w:rPr>
          <w:rFonts w:asciiTheme="minorEastAsia" w:eastAsiaTheme="minorEastAsia" w:hAnsiTheme="minorEastAsia" w:cs="Times New Roman"/>
          <w:noProof/>
        </w:rPr>
        <w:drawing>
          <wp:inline distT="0" distB="0" distL="0" distR="0">
            <wp:extent cx="1799590" cy="958215"/>
            <wp:effectExtent l="0" t="0" r="0" b="0"/>
            <wp:docPr id="14" name="图片 17" descr="说明: B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说明: B21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9590" cy="958215"/>
                    </a:xfrm>
                    <a:prstGeom prst="rect">
                      <a:avLst/>
                    </a:prstGeom>
                    <a:noFill/>
                    <a:ln>
                      <a:noFill/>
                    </a:ln>
                  </pic:spPr>
                </pic:pic>
              </a:graphicData>
            </a:graphic>
          </wp:inline>
        </w:drawing>
      </w:r>
    </w:p>
    <w:p w:rsidR="00A02DB4" w:rsidRPr="00A02DB4" w:rsidP="00A02DB4" w14:paraId="019B9DB1"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A.④过程代表绿色植物的光合作用，③过程代表化能合成作用</w:t>
      </w:r>
    </w:p>
    <w:p w:rsidR="00A02DB4" w:rsidRPr="00A02DB4" w:rsidP="00A02DB4" w14:paraId="49FD4613"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 xml:space="preserve">B.图中甲、乙、丙分别代表消费者、生产者和分解者   </w:t>
      </w:r>
    </w:p>
    <w:p w:rsidR="00A02DB4" w:rsidRPr="00A02DB4" w:rsidP="00A02DB4" w14:paraId="14761847"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C.碳循环是指碳元素在甲、乙、丙之间以CO</w:t>
      </w:r>
      <w:r w:rsidRPr="00A02DB4">
        <w:rPr>
          <w:rFonts w:asciiTheme="minorEastAsia" w:eastAsiaTheme="minorEastAsia" w:hAnsiTheme="minorEastAsia" w:cs="Times New Roman"/>
          <w:vertAlign w:val="subscript"/>
        </w:rPr>
        <w:t>2</w:t>
      </w:r>
      <w:r w:rsidRPr="00A02DB4">
        <w:rPr>
          <w:rFonts w:asciiTheme="minorEastAsia" w:eastAsiaTheme="minorEastAsia" w:hAnsiTheme="minorEastAsia" w:cs="Times New Roman"/>
        </w:rPr>
        <w:t>的形式传递</w:t>
      </w:r>
    </w:p>
    <w:p w:rsidR="00A02DB4" w:rsidRPr="00A02DB4" w:rsidP="00A02DB4" w14:paraId="118E24C7"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D.图中甲、乙、丙包含的所有种群共同构成生物群落</w:t>
      </w:r>
    </w:p>
    <w:p w:rsidR="00A02DB4" w:rsidRPr="00A02DB4" w:rsidP="00A02DB4" w14:paraId="152596A0" w14:textId="77777777">
      <w:pPr>
        <w:pStyle w:val="PlainText"/>
        <w:tabs>
          <w:tab w:val="left" w:pos="3828"/>
        </w:tabs>
        <w:spacing w:line="360" w:lineRule="auto"/>
        <w:rPr>
          <w:rFonts w:asciiTheme="minorEastAsia" w:eastAsiaTheme="minorEastAsia" w:hAnsiTheme="minorEastAsia" w:cs="Times New Roman"/>
          <w:color w:val="FF0000"/>
        </w:rPr>
      </w:pPr>
      <w:r w:rsidRPr="00A02DB4">
        <w:rPr>
          <w:rFonts w:asciiTheme="minorEastAsia" w:eastAsiaTheme="minorEastAsia" w:hAnsiTheme="minorEastAsia" w:cs="Times New Roman"/>
          <w:color w:val="FF0000"/>
        </w:rPr>
        <w:t>答案　D</w:t>
      </w:r>
    </w:p>
    <w:p w:rsidR="003C00AC" w:rsidRPr="00A02DB4" w:rsidP="00A02DB4" w14:paraId="77E97EDB" w14:textId="29012028">
      <w:pPr>
        <w:pStyle w:val="PlainText"/>
        <w:tabs>
          <w:tab w:val="left" w:pos="3828"/>
        </w:tabs>
        <w:spacing w:line="360" w:lineRule="auto"/>
        <w:rPr>
          <w:rFonts w:asciiTheme="minorEastAsia" w:eastAsiaTheme="minorEastAsia" w:hAnsiTheme="minorEastAsia" w:cs="Times New Roman"/>
          <w:color w:val="FF0000"/>
        </w:rPr>
      </w:pPr>
      <w:r w:rsidRPr="00A02DB4">
        <w:rPr>
          <w:rFonts w:asciiTheme="minorEastAsia" w:eastAsiaTheme="minorEastAsia" w:hAnsiTheme="minorEastAsia" w:cs="Times New Roman"/>
          <w:color w:val="FF0000"/>
        </w:rPr>
        <w:t>解析　③过程代表绿色植物的呼吸作用，④过程代表光合作用或化能合成作用，A错误；由图可知，甲代表分解者，</w:t>
      </w:r>
      <w:r w:rsidRPr="00A02DB4">
        <w:rPr>
          <w:rFonts w:asciiTheme="minorEastAsia" w:eastAsiaTheme="minorEastAsia" w:hAnsiTheme="minorEastAsia" w:cs="Times New Roman" w:hint="eastAsia"/>
          <w:color w:val="FF0000"/>
        </w:rPr>
        <w:t>乙代表生产者，丙代表消费者，</w:t>
      </w:r>
      <w:r w:rsidRPr="00A02DB4">
        <w:rPr>
          <w:rFonts w:asciiTheme="minorEastAsia" w:eastAsiaTheme="minorEastAsia" w:hAnsiTheme="minorEastAsia" w:cs="Times New Roman"/>
          <w:color w:val="FF0000"/>
        </w:rPr>
        <w:t>B错误；碳元素在生物群落中的传递主要沿食物链和食物网进行，传递形式为含碳有机物，故碳元素在甲、乙、丙之间以含碳有机物的形式传递，C错误。</w:t>
      </w:r>
    </w:p>
    <w:p w:rsidR="003C00AC" w14:paraId="53B495D0" w14:textId="77777777"/>
    <w:p w:rsidR="003C00AC" w14:paraId="51E428F3" w14:textId="6F2DEBD0">
      <w:pPr>
        <w:pStyle w:val="PlainText"/>
        <w:tabs>
          <w:tab w:val="left" w:pos="3402"/>
        </w:tabs>
        <w:snapToGrid w:val="0"/>
        <w:spacing w:line="360" w:lineRule="auto"/>
        <w:jc w:val="center"/>
        <w:rPr>
          <w:rFonts w:ascii="黑体" w:eastAsia="黑体" w:hAnsi="黑体" w:cs="Times New Roman"/>
          <w:b/>
          <w:sz w:val="24"/>
          <w:szCs w:val="24"/>
        </w:rPr>
      </w:pPr>
      <w:r>
        <w:rPr>
          <w:rFonts w:ascii="黑体" w:eastAsia="黑体" w:hAnsi="黑体" w:cs="Times New Roman" w:hint="eastAsia"/>
          <w:b/>
          <w:sz w:val="24"/>
          <w:szCs w:val="24"/>
        </w:rPr>
        <w:t xml:space="preserve">目标二、 </w:t>
      </w:r>
      <w:r w:rsidRPr="00A02DB4" w:rsidR="00A02DB4">
        <w:rPr>
          <w:rFonts w:ascii="黑体" w:eastAsia="黑体" w:hAnsi="黑体" w:cs="Times New Roman" w:hint="eastAsia"/>
          <w:b/>
          <w:sz w:val="24"/>
          <w:szCs w:val="24"/>
        </w:rPr>
        <w:t>能量流动和物质循环的关系</w:t>
      </w:r>
    </w:p>
    <w:p w:rsidR="003C00AC" w14:paraId="3903CAB2" w14:textId="77777777">
      <w:pPr>
        <w:pStyle w:val="PlainText"/>
        <w:tabs>
          <w:tab w:val="left" w:pos="3402"/>
        </w:tabs>
        <w:snapToGrid w:val="0"/>
        <w:spacing w:line="360" w:lineRule="auto"/>
        <w:rPr>
          <w:sz w:val="24"/>
          <w:szCs w:val="24"/>
        </w:rPr>
      </w:pPr>
      <w:r>
        <w:rPr>
          <w:noProof/>
          <w:sz w:val="24"/>
          <w:szCs w:val="24"/>
        </w:rPr>
        <w:drawing>
          <wp:inline distT="0" distB="0" distL="0" distR="0">
            <wp:extent cx="947420" cy="243205"/>
            <wp:effectExtent l="0" t="0" r="5080" b="4445"/>
            <wp:docPr id="5" name="自主学习彩.jpg" descr="id:2147506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自主学习彩.jpg" descr="id:2147506062;FounderCES"/>
                    <pic:cNvPicPr>
                      <a:picLocks noChangeAspect="1"/>
                    </pic:cNvPicPr>
                  </pic:nvPicPr>
                  <pic:blipFill>
                    <a:blip xmlns:r="http://schemas.openxmlformats.org/officeDocument/2006/relationships" r:embed="rId7"/>
                    <a:stretch>
                      <a:fillRect/>
                    </a:stretch>
                  </pic:blipFill>
                  <pic:spPr>
                    <a:xfrm>
                      <a:off x="0" y="0"/>
                      <a:ext cx="947966" cy="243720"/>
                    </a:xfrm>
                    <a:prstGeom prst="rect">
                      <a:avLst/>
                    </a:prstGeom>
                  </pic:spPr>
                </pic:pic>
              </a:graphicData>
            </a:graphic>
          </wp:inline>
        </w:drawing>
      </w:r>
    </w:p>
    <w:p w:rsidR="003C00AC" w14:paraId="6183CF07" w14:textId="489B5552">
      <w:pPr>
        <w:pStyle w:val="PlainText"/>
        <w:tabs>
          <w:tab w:val="left" w:pos="3402"/>
        </w:tabs>
        <w:snapToGrid w:val="0"/>
        <w:spacing w:line="360" w:lineRule="auto"/>
        <w:rPr>
          <w:color w:val="000000" w:themeColor="text1"/>
          <w:sz w:val="22"/>
          <w:szCs w:val="22"/>
        </w:rPr>
      </w:pPr>
      <w:r>
        <w:rPr>
          <w:rFonts w:hint="eastAsia"/>
          <w:color w:val="000000" w:themeColor="text1"/>
          <w:sz w:val="22"/>
          <w:szCs w:val="22"/>
        </w:rPr>
        <w:t>1.</w:t>
      </w:r>
      <w:r w:rsidRPr="00A02DB4" w:rsidR="00A02DB4">
        <w:rPr>
          <w:rFonts w:hint="eastAsia"/>
        </w:rPr>
        <w:t xml:space="preserve"> </w:t>
      </w:r>
      <w:r w:rsidRPr="00A02DB4" w:rsidR="00A02DB4">
        <w:rPr>
          <w:rFonts w:hint="eastAsia"/>
          <w:color w:val="000000" w:themeColor="text1"/>
          <w:sz w:val="22"/>
          <w:szCs w:val="22"/>
        </w:rPr>
        <w:t>能量流动和物质循环的关系</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4108"/>
        <w:gridCol w:w="4666"/>
      </w:tblGrid>
      <w:tr w14:paraId="55AC2B7B" w14:textId="77777777" w:rsidTr="0040170D">
        <w:tblPrEx>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65" w:type="dxa"/>
            <w:shd w:val="clear" w:color="auto" w:fill="auto"/>
            <w:vAlign w:val="center"/>
          </w:tcPr>
          <w:p w:rsidR="00A02DB4" w:rsidRPr="00A02DB4" w:rsidP="00A02DB4" w14:paraId="27C560F4" w14:textId="77777777">
            <w:pPr>
              <w:tabs>
                <w:tab w:val="left" w:pos="540"/>
              </w:tabs>
              <w:snapToGrid w:val="0"/>
              <w:spacing w:line="360" w:lineRule="auto"/>
              <w:ind w:left="-52" w:right="-52" w:leftChars="-25" w:rightChars="-25"/>
              <w:jc w:val="center"/>
              <w:rPr>
                <w:rFonts w:ascii="Times New Roman" w:eastAsia="宋体" w:hAnsi="Times New Roman" w:cs="Times New Roman"/>
              </w:rPr>
            </w:pPr>
          </w:p>
        </w:tc>
        <w:tc>
          <w:tcPr>
            <w:tcW w:w="4116" w:type="dxa"/>
            <w:shd w:val="clear" w:color="auto" w:fill="auto"/>
            <w:vAlign w:val="center"/>
          </w:tcPr>
          <w:p w:rsidR="00A02DB4" w:rsidRPr="00A02DB4" w:rsidP="00A02DB4" w14:paraId="5A252FBB" w14:textId="77777777">
            <w:pPr>
              <w:tabs>
                <w:tab w:val="left" w:pos="540"/>
              </w:tabs>
              <w:snapToGrid w:val="0"/>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能量流动</w:t>
            </w:r>
          </w:p>
        </w:tc>
        <w:tc>
          <w:tcPr>
            <w:tcW w:w="4675" w:type="dxa"/>
            <w:shd w:val="clear" w:color="auto" w:fill="auto"/>
            <w:vAlign w:val="center"/>
          </w:tcPr>
          <w:p w:rsidR="00A02DB4" w:rsidRPr="00A02DB4" w:rsidP="00A02DB4" w14:paraId="5FA4F086" w14:textId="77777777">
            <w:pPr>
              <w:tabs>
                <w:tab w:val="left" w:pos="540"/>
              </w:tabs>
              <w:snapToGrid w:val="0"/>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物质循环</w:t>
            </w:r>
          </w:p>
        </w:tc>
      </w:tr>
      <w:tr w14:paraId="57F2471D" w14:textId="77777777" w:rsidTr="0040170D">
        <w:tblPrEx>
          <w:tblW w:w="0" w:type="auto"/>
          <w:tblInd w:w="397" w:type="dxa"/>
          <w:tblLook w:val="04A0"/>
        </w:tblPrEx>
        <w:trPr>
          <w:trHeight w:val="340"/>
        </w:trPr>
        <w:tc>
          <w:tcPr>
            <w:tcW w:w="565" w:type="dxa"/>
            <w:vAlign w:val="center"/>
          </w:tcPr>
          <w:p w:rsidR="00A02DB4" w:rsidRPr="00A02DB4" w:rsidP="00A02DB4" w14:paraId="490CEF9D"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形式</w:t>
            </w:r>
          </w:p>
        </w:tc>
        <w:tc>
          <w:tcPr>
            <w:tcW w:w="4116" w:type="dxa"/>
            <w:vAlign w:val="bottom"/>
          </w:tcPr>
          <w:p w:rsidR="00A02DB4" w:rsidRPr="00A02DB4" w:rsidP="00A02DB4" w14:paraId="10514363" w14:textId="77777777">
            <w:pPr>
              <w:tabs>
                <w:tab w:val="left" w:pos="540"/>
              </w:tabs>
              <w:spacing w:line="360" w:lineRule="auto"/>
              <w:ind w:left="-105" w:right="-105" w:leftChars="-50" w:rightChars="-50"/>
              <w:jc w:val="center"/>
              <w:rPr>
                <w:rFonts w:ascii="Times New Roman" w:eastAsia="宋体" w:hAnsi="Times New Roman" w:cs="Times New Roman"/>
              </w:rPr>
            </w:pPr>
            <w:r w:rsidRPr="00A02DB4">
              <w:rPr>
                <w:rFonts w:ascii="Times New Roman" w:eastAsia="宋体" w:hAnsi="Times New Roman" w:cs="Times New Roman" w:hint="eastAsia"/>
                <w:color w:val="FFFFFF"/>
              </w:rPr>
              <w:t xml:space="preserve"> </w:t>
            </w:r>
            <w:r w:rsidRPr="00A02DB4">
              <w:rPr>
                <w:rFonts w:ascii="Times New Roman" w:eastAsia="宋体" w:hAnsi="Times New Roman" w:cs="Times New Roman" w:hint="eastAsia"/>
                <w:u w:val="single"/>
              </w:rPr>
              <w:t xml:space="preserve">  </w:t>
            </w:r>
            <w:r w:rsidRPr="00A02DB4">
              <w:rPr>
                <w:rFonts w:ascii="Times New Roman" w:eastAsia="楷体_GB2312" w:hAnsi="Times New Roman" w:cs="Times New Roman" w:hint="eastAsia"/>
                <w:color w:val="FF0000"/>
                <w:u w:val="single" w:color="000000"/>
              </w:rPr>
              <w:t>光能</w:t>
            </w:r>
            <w:r w:rsidRPr="00A02DB4">
              <w:rPr>
                <w:rFonts w:ascii="Times New Roman" w:eastAsia="宋体" w:hAnsi="Times New Roman" w:cs="Times New Roman" w:hint="eastAsia"/>
                <w:u w:val="single"/>
              </w:rPr>
              <w:t xml:space="preserve">  </w:t>
            </w:r>
            <w:r w:rsidRPr="00A02DB4">
              <w:rPr>
                <w:rFonts w:ascii="Times New Roman" w:eastAsia="宋体" w:hAnsi="Times New Roman" w:cs="Times New Roman" w:hint="eastAsia"/>
              </w:rPr>
              <w:t>→</w:t>
            </w:r>
            <w:r w:rsidRPr="00A02DB4">
              <w:rPr>
                <w:rFonts w:ascii="Times New Roman" w:eastAsia="宋体" w:hAnsi="Times New Roman" w:cs="Times New Roman" w:hint="eastAsia"/>
                <w:u w:val="single"/>
              </w:rPr>
              <w:t xml:space="preserve">  </w:t>
            </w:r>
            <w:r w:rsidRPr="00A02DB4">
              <w:rPr>
                <w:rFonts w:ascii="Times New Roman" w:eastAsia="楷体_GB2312" w:hAnsi="Times New Roman" w:cs="Times New Roman" w:hint="eastAsia"/>
                <w:color w:val="FF0000"/>
                <w:u w:val="single" w:color="000000"/>
              </w:rPr>
              <w:t>化学能</w:t>
            </w:r>
            <w:r w:rsidRPr="00A02DB4">
              <w:rPr>
                <w:rFonts w:ascii="Times New Roman" w:eastAsia="宋体" w:hAnsi="Times New Roman" w:cs="Times New Roman" w:hint="eastAsia"/>
                <w:u w:val="single"/>
              </w:rPr>
              <w:t xml:space="preserve">  </w:t>
            </w:r>
            <w:r w:rsidRPr="00A02DB4">
              <w:rPr>
                <w:rFonts w:ascii="Times New Roman" w:eastAsia="宋体" w:hAnsi="Times New Roman" w:cs="Times New Roman" w:hint="eastAsia"/>
              </w:rPr>
              <w:t>→</w:t>
            </w:r>
            <w:r w:rsidRPr="00A02DB4">
              <w:rPr>
                <w:rFonts w:ascii="Times New Roman" w:eastAsia="宋体" w:hAnsi="Times New Roman" w:cs="Times New Roman" w:hint="eastAsia"/>
                <w:u w:val="single"/>
              </w:rPr>
              <w:t xml:space="preserve">  </w:t>
            </w:r>
            <w:r w:rsidRPr="00A02DB4">
              <w:rPr>
                <w:rFonts w:ascii="Times New Roman" w:eastAsia="楷体_GB2312" w:hAnsi="Times New Roman" w:cs="Times New Roman" w:hint="eastAsia"/>
                <w:color w:val="FF0000"/>
                <w:u w:val="single" w:color="000000"/>
              </w:rPr>
              <w:t>热能</w:t>
            </w:r>
            <w:r w:rsidRPr="00A02DB4">
              <w:rPr>
                <w:rFonts w:ascii="Times New Roman" w:eastAsia="宋体" w:hAnsi="Times New Roman" w:cs="Times New Roman" w:hint="eastAsia"/>
                <w:u w:val="single"/>
              </w:rPr>
              <w:t xml:space="preserve">  </w:t>
            </w:r>
            <w:r w:rsidRPr="00A02DB4">
              <w:rPr>
                <w:rFonts w:ascii="宋体" w:eastAsia="宋体" w:hAnsi="宋体" w:cs="Times New Roman" w:hint="eastAsia"/>
              </w:rPr>
              <w:t xml:space="preserve"> (散失)</w:t>
            </w:r>
            <w:r w:rsidRPr="00A02DB4">
              <w:rPr>
                <w:rFonts w:ascii="Times New Roman" w:eastAsia="宋体" w:hAnsi="Times New Roman" w:cs="Times New Roman" w:hint="eastAsia"/>
                <w:color w:val="FFFFFF"/>
              </w:rPr>
              <w:t xml:space="preserve"> </w:t>
            </w:r>
          </w:p>
        </w:tc>
        <w:tc>
          <w:tcPr>
            <w:tcW w:w="4675" w:type="dxa"/>
            <w:vAlign w:val="bottom"/>
          </w:tcPr>
          <w:p w:rsidR="00A02DB4" w:rsidRPr="00A02DB4" w:rsidP="00A02DB4" w14:paraId="1892EF47" w14:textId="77777777">
            <w:pPr>
              <w:tabs>
                <w:tab w:val="left" w:pos="540"/>
              </w:tabs>
              <w:spacing w:line="360" w:lineRule="auto"/>
              <w:ind w:left="-105" w:right="-105" w:leftChars="-50" w:rightChars="-50"/>
              <w:jc w:val="center"/>
              <w:rPr>
                <w:rFonts w:ascii="Times New Roman" w:eastAsia="宋体" w:hAnsi="Times New Roman" w:cs="Times New Roman"/>
              </w:rPr>
            </w:pPr>
            <w:r w:rsidRPr="00A02DB4">
              <w:rPr>
                <w:rFonts w:ascii="Times New Roman" w:eastAsia="宋体" w:hAnsi="Times New Roman" w:cs="Times New Roman" w:hint="eastAsia"/>
              </w:rPr>
              <w:t>化学元素</w:t>
            </w:r>
            <w:r w:rsidRPr="00A02DB4">
              <w:rPr>
                <w:rFonts w:ascii="宋体" w:eastAsia="宋体" w:hAnsi="宋体" w:cs="Times New Roman" w:hint="eastAsia"/>
              </w:rPr>
              <w:t>(</w:t>
            </w:r>
            <w:r w:rsidRPr="00A02DB4">
              <w:rPr>
                <w:rFonts w:ascii="Times New Roman" w:eastAsia="楷体_GB2312" w:hAnsi="Times New Roman" w:cs="Times New Roman" w:hint="eastAsia"/>
                <w:color w:val="FF0000"/>
                <w:u w:val="single" w:color="000000"/>
              </w:rPr>
              <w:t xml:space="preserve">  </w:t>
            </w:r>
            <w:r w:rsidRPr="00A02DB4">
              <w:rPr>
                <w:rFonts w:ascii="Times New Roman" w:eastAsia="楷体_GB2312" w:hAnsi="Times New Roman" w:cs="Times New Roman" w:hint="eastAsia"/>
                <w:color w:val="FF0000"/>
                <w:u w:val="single" w:color="000000"/>
              </w:rPr>
              <w:t>无机物</w:t>
            </w:r>
            <w:r w:rsidRPr="00A02DB4">
              <w:rPr>
                <w:rFonts w:ascii="Times New Roman" w:eastAsia="楷体_GB2312" w:hAnsi="Times New Roman" w:cs="Times New Roman" w:hint="eastAsia"/>
                <w:color w:val="FF0000"/>
                <w:u w:val="single" w:color="000000"/>
              </w:rPr>
              <w:t xml:space="preserve">  </w:t>
            </w:r>
            <w:r w:rsidRPr="00A02DB4">
              <w:rPr>
                <w:rFonts w:ascii="宋体" w:eastAsia="宋体" w:hAnsi="宋体" w:cs="Times New Roman" w:hint="eastAsia"/>
              </w:rPr>
              <w:t>→</w:t>
            </w:r>
            <w:r w:rsidRPr="00A02DB4">
              <w:rPr>
                <w:rFonts w:ascii="Times New Roman" w:eastAsia="楷体_GB2312" w:hAnsi="Times New Roman" w:cs="Times New Roman" w:hint="eastAsia"/>
                <w:color w:val="FF0000"/>
                <w:u w:val="single" w:color="000000"/>
              </w:rPr>
              <w:t xml:space="preserve">  </w:t>
            </w:r>
            <w:r w:rsidRPr="00A02DB4">
              <w:rPr>
                <w:rFonts w:ascii="Times New Roman" w:eastAsia="楷体_GB2312" w:hAnsi="Times New Roman" w:cs="Times New Roman" w:hint="eastAsia"/>
                <w:color w:val="FF0000"/>
                <w:u w:val="single" w:color="000000"/>
              </w:rPr>
              <w:t>有机物</w:t>
            </w:r>
            <w:r w:rsidRPr="00A02DB4">
              <w:rPr>
                <w:rFonts w:ascii="Times New Roman" w:eastAsia="楷体_GB2312" w:hAnsi="Times New Roman" w:cs="Times New Roman" w:hint="eastAsia"/>
                <w:color w:val="FF0000"/>
                <w:u w:val="single" w:color="000000"/>
              </w:rPr>
              <w:t xml:space="preserve">  </w:t>
            </w:r>
            <w:r w:rsidRPr="00A02DB4">
              <w:rPr>
                <w:rFonts w:ascii="宋体" w:eastAsia="宋体" w:hAnsi="宋体" w:cs="Times New Roman" w:hint="eastAsia"/>
              </w:rPr>
              <w:t>→</w:t>
            </w:r>
            <w:r w:rsidRPr="00A02DB4">
              <w:rPr>
                <w:rFonts w:ascii="Times New Roman" w:eastAsia="楷体_GB2312" w:hAnsi="Times New Roman" w:cs="Times New Roman" w:hint="eastAsia"/>
                <w:color w:val="FF0000"/>
                <w:u w:val="single" w:color="000000"/>
              </w:rPr>
              <w:t xml:space="preserve">  </w:t>
            </w:r>
            <w:r w:rsidRPr="00A02DB4">
              <w:rPr>
                <w:rFonts w:ascii="Times New Roman" w:eastAsia="楷体_GB2312" w:hAnsi="Times New Roman" w:cs="Times New Roman" w:hint="eastAsia"/>
                <w:color w:val="FF0000"/>
                <w:u w:val="single" w:color="000000"/>
              </w:rPr>
              <w:t>无机物</w:t>
            </w:r>
            <w:r w:rsidRPr="00A02DB4">
              <w:rPr>
                <w:rFonts w:ascii="Times New Roman" w:eastAsia="楷体_GB2312" w:hAnsi="Times New Roman" w:cs="Times New Roman" w:hint="eastAsia"/>
                <w:color w:val="FF0000"/>
                <w:u w:val="single" w:color="000000"/>
              </w:rPr>
              <w:t xml:space="preserve">  </w:t>
            </w:r>
            <w:r w:rsidRPr="00A02DB4">
              <w:rPr>
                <w:rFonts w:ascii="宋体" w:eastAsia="宋体" w:hAnsi="宋体" w:cs="Times New Roman" w:hint="eastAsia"/>
              </w:rPr>
              <w:t>)</w:t>
            </w:r>
          </w:p>
        </w:tc>
      </w:tr>
      <w:tr w14:paraId="370E7918" w14:textId="77777777" w:rsidTr="0040170D">
        <w:tblPrEx>
          <w:tblW w:w="0" w:type="auto"/>
          <w:tblInd w:w="397" w:type="dxa"/>
          <w:tblLook w:val="04A0"/>
        </w:tblPrEx>
        <w:trPr>
          <w:trHeight w:val="340"/>
        </w:trPr>
        <w:tc>
          <w:tcPr>
            <w:tcW w:w="565" w:type="dxa"/>
            <w:vAlign w:val="center"/>
          </w:tcPr>
          <w:p w:rsidR="00A02DB4" w:rsidRPr="00A02DB4" w:rsidP="00A02DB4" w14:paraId="049F18F4"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范围</w:t>
            </w:r>
          </w:p>
        </w:tc>
        <w:tc>
          <w:tcPr>
            <w:tcW w:w="4116" w:type="dxa"/>
            <w:vAlign w:val="center"/>
          </w:tcPr>
          <w:p w:rsidR="00A02DB4" w:rsidRPr="00A02DB4" w:rsidP="00A02DB4" w14:paraId="668CEDF4"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生态系统各营养级</w:t>
            </w:r>
          </w:p>
        </w:tc>
        <w:tc>
          <w:tcPr>
            <w:tcW w:w="4675" w:type="dxa"/>
            <w:vAlign w:val="center"/>
          </w:tcPr>
          <w:p w:rsidR="00A02DB4" w:rsidRPr="00A02DB4" w:rsidP="00A02DB4" w14:paraId="47919503"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生物圈</w:t>
            </w:r>
            <w:r w:rsidRPr="00A02DB4">
              <w:rPr>
                <w:rFonts w:ascii="宋体" w:eastAsia="宋体" w:hAnsi="宋体" w:cs="Times New Roman" w:hint="eastAsia"/>
              </w:rPr>
              <w:t>(全球性)</w:t>
            </w:r>
          </w:p>
        </w:tc>
      </w:tr>
      <w:tr w14:paraId="41B429FC" w14:textId="77777777" w:rsidTr="0040170D">
        <w:tblPrEx>
          <w:tblW w:w="0" w:type="auto"/>
          <w:tblInd w:w="397" w:type="dxa"/>
          <w:tblLook w:val="04A0"/>
        </w:tblPrEx>
        <w:trPr>
          <w:trHeight w:val="340"/>
        </w:trPr>
        <w:tc>
          <w:tcPr>
            <w:tcW w:w="565" w:type="dxa"/>
            <w:vAlign w:val="center"/>
          </w:tcPr>
          <w:p w:rsidR="00A02DB4" w:rsidRPr="00A02DB4" w:rsidP="00A02DB4" w14:paraId="414861DD"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过程</w:t>
            </w:r>
          </w:p>
        </w:tc>
        <w:tc>
          <w:tcPr>
            <w:tcW w:w="4116" w:type="dxa"/>
            <w:vAlign w:val="bottom"/>
          </w:tcPr>
          <w:p w:rsidR="00A02DB4" w:rsidRPr="00A02DB4" w:rsidP="00A02DB4" w14:paraId="10DF3474"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沿</w:t>
            </w:r>
            <w:r w:rsidRPr="00A02DB4">
              <w:rPr>
                <w:rFonts w:ascii="楷体_GB2312" w:eastAsia="楷体_GB2312" w:hAnsi="Times New Roman" w:cs="Times New Roman" w:hint="eastAsia"/>
                <w:color w:val="FF0000"/>
                <w:u w:val="single" w:color="000000"/>
              </w:rPr>
              <w:t xml:space="preserve">  食物链(网)  </w:t>
            </w:r>
            <w:r w:rsidRPr="00A02DB4">
              <w:rPr>
                <w:rFonts w:ascii="Times New Roman" w:eastAsia="宋体" w:hAnsi="Times New Roman" w:cs="Times New Roman" w:hint="eastAsia"/>
              </w:rPr>
              <w:t>单向流动</w:t>
            </w:r>
          </w:p>
        </w:tc>
        <w:tc>
          <w:tcPr>
            <w:tcW w:w="4675" w:type="dxa"/>
            <w:vAlign w:val="bottom"/>
          </w:tcPr>
          <w:p w:rsidR="00A02DB4" w:rsidRPr="00A02DB4" w:rsidP="00A02DB4" w14:paraId="5DEBFF76"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在</w:t>
            </w:r>
            <w:r w:rsidRPr="00A02DB4">
              <w:rPr>
                <w:rFonts w:ascii="Times New Roman" w:eastAsia="宋体" w:hAnsi="Times New Roman" w:cs="Times New Roman" w:hint="eastAsia"/>
                <w:bCs/>
                <w:u w:val="single"/>
              </w:rPr>
              <w:t xml:space="preserve">  </w:t>
            </w:r>
            <w:r w:rsidRPr="00A02DB4">
              <w:rPr>
                <w:rFonts w:ascii="Times New Roman" w:eastAsia="楷体_GB2312" w:hAnsi="Times New Roman" w:cs="Times New Roman" w:hint="eastAsia"/>
                <w:color w:val="FF0000"/>
                <w:u w:val="single" w:color="000000"/>
              </w:rPr>
              <w:t>生物群落</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rPr>
              <w:t>和</w:t>
            </w:r>
            <w:r w:rsidRPr="00A02DB4">
              <w:rPr>
                <w:rFonts w:ascii="Times New Roman" w:eastAsia="宋体" w:hAnsi="Times New Roman" w:cs="Times New Roman" w:hint="eastAsia"/>
                <w:bCs/>
                <w:u w:val="single"/>
              </w:rPr>
              <w:t xml:space="preserve">  </w:t>
            </w:r>
            <w:r w:rsidRPr="00A02DB4">
              <w:rPr>
                <w:rFonts w:ascii="Times New Roman" w:eastAsia="楷体_GB2312" w:hAnsi="Times New Roman" w:cs="Times New Roman" w:hint="eastAsia"/>
                <w:color w:val="FF0000"/>
                <w:u w:val="single" w:color="000000"/>
              </w:rPr>
              <w:t>无机环境</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rPr>
              <w:t>间往复循环</w:t>
            </w:r>
          </w:p>
        </w:tc>
      </w:tr>
      <w:tr w14:paraId="72AE76FA" w14:textId="77777777" w:rsidTr="0040170D">
        <w:tblPrEx>
          <w:tblW w:w="0" w:type="auto"/>
          <w:tblInd w:w="397" w:type="dxa"/>
          <w:tblLook w:val="04A0"/>
        </w:tblPrEx>
        <w:trPr>
          <w:trHeight w:val="340"/>
        </w:trPr>
        <w:tc>
          <w:tcPr>
            <w:tcW w:w="565" w:type="dxa"/>
            <w:vAlign w:val="center"/>
          </w:tcPr>
          <w:p w:rsidR="00A02DB4" w:rsidRPr="00A02DB4" w:rsidP="00A02DB4" w14:paraId="37BB7367"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特点</w:t>
            </w:r>
          </w:p>
        </w:tc>
        <w:tc>
          <w:tcPr>
            <w:tcW w:w="4116" w:type="dxa"/>
            <w:vAlign w:val="center"/>
          </w:tcPr>
          <w:p w:rsidR="00A02DB4" w:rsidRPr="00A02DB4" w:rsidP="00A02DB4" w14:paraId="2D46FB81"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楷体_GB2312" w:eastAsia="楷体_GB2312" w:hAnsi="Times New Roman" w:cs="Times New Roman" w:hint="eastAsia"/>
                <w:color w:val="FF0000"/>
              </w:rPr>
              <w:t>单向流动、逐级递减</w:t>
            </w:r>
          </w:p>
        </w:tc>
        <w:tc>
          <w:tcPr>
            <w:tcW w:w="4675" w:type="dxa"/>
            <w:vAlign w:val="center"/>
          </w:tcPr>
          <w:p w:rsidR="00A02DB4" w:rsidRPr="00A02DB4" w:rsidP="00A02DB4" w14:paraId="172B4979"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楷体_GB2312" w:eastAsia="楷体_GB2312" w:hAnsi="Times New Roman" w:cs="Times New Roman" w:hint="eastAsia"/>
                <w:color w:val="FF0000"/>
              </w:rPr>
              <w:t>全球性，循环流动、反复利用</w:t>
            </w:r>
          </w:p>
        </w:tc>
      </w:tr>
      <w:tr w14:paraId="7BA6E202" w14:textId="77777777" w:rsidTr="0040170D">
        <w:tblPrEx>
          <w:tblW w:w="0" w:type="auto"/>
          <w:tblInd w:w="397" w:type="dxa"/>
          <w:tblLook w:val="04A0"/>
        </w:tblPrEx>
        <w:trPr>
          <w:trHeight w:val="340"/>
        </w:trPr>
        <w:tc>
          <w:tcPr>
            <w:tcW w:w="565" w:type="dxa"/>
            <w:vAlign w:val="center"/>
          </w:tcPr>
          <w:p w:rsidR="00A02DB4" w:rsidRPr="00A02DB4" w:rsidP="00A02DB4" w14:paraId="2A1754B9" w14:textId="77777777">
            <w:pPr>
              <w:tabs>
                <w:tab w:val="left" w:pos="540"/>
              </w:tabs>
              <w:spacing w:line="360" w:lineRule="auto"/>
              <w:ind w:left="-52" w:right="-52" w:leftChars="-25" w:rightChars="-25"/>
              <w:jc w:val="center"/>
              <w:rPr>
                <w:rFonts w:ascii="Times New Roman" w:eastAsia="宋体" w:hAnsi="Times New Roman" w:cs="Times New Roman"/>
              </w:rPr>
            </w:pPr>
            <w:r w:rsidRPr="00A02DB4">
              <w:rPr>
                <w:rFonts w:ascii="Times New Roman" w:eastAsia="宋体" w:hAnsi="Times New Roman" w:cs="Times New Roman" w:hint="eastAsia"/>
              </w:rPr>
              <w:t>联系</w:t>
            </w:r>
          </w:p>
        </w:tc>
        <w:tc>
          <w:tcPr>
            <w:tcW w:w="8791" w:type="dxa"/>
            <w:gridSpan w:val="2"/>
            <w:vAlign w:val="center"/>
          </w:tcPr>
          <w:p w:rsidR="00A02DB4" w:rsidRPr="00A02DB4" w:rsidP="00A02DB4" w14:paraId="5C1A1971" w14:textId="77777777">
            <w:pPr>
              <w:tabs>
                <w:tab w:val="left" w:pos="540"/>
              </w:tabs>
              <w:spacing w:line="360" w:lineRule="auto"/>
              <w:ind w:left="-52" w:right="-52" w:leftChars="-25" w:rightChars="-25"/>
              <w:rPr>
                <w:rFonts w:ascii="Times New Roman" w:eastAsia="宋体" w:hAnsi="Times New Roman" w:cs="Times New Roman"/>
                <w:bCs/>
              </w:rPr>
            </w:pPr>
            <w:r w:rsidRPr="00A02DB4">
              <w:rPr>
                <w:rFonts w:ascii="Times New Roman" w:eastAsia="宋体" w:hAnsi="Times New Roman" w:cs="Times New Roman" w:hint="eastAsia"/>
                <w:bCs/>
              </w:rPr>
              <w:t>①在生物群落中它们的流动渠道都是</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食物链(网)</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，且二者</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同时</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进行，相互依存，不可分割</w:t>
            </w:r>
          </w:p>
          <w:p w:rsidR="00A02DB4" w:rsidRPr="00A02DB4" w:rsidP="00A02DB4" w14:paraId="704EF4E4" w14:textId="77777777">
            <w:pPr>
              <w:tabs>
                <w:tab w:val="left" w:pos="540"/>
              </w:tabs>
              <w:spacing w:line="360" w:lineRule="auto"/>
              <w:ind w:left="-52" w:right="-52" w:leftChars="-25" w:rightChars="-25"/>
              <w:rPr>
                <w:rFonts w:ascii="Times New Roman" w:eastAsia="宋体" w:hAnsi="Times New Roman" w:cs="Times New Roman"/>
                <w:bCs/>
              </w:rPr>
            </w:pPr>
            <w:r w:rsidRPr="00A02DB4">
              <w:rPr>
                <w:rFonts w:ascii="Times New Roman" w:eastAsia="宋体" w:hAnsi="Times New Roman" w:cs="Times New Roman" w:hint="eastAsia"/>
                <w:bCs/>
              </w:rPr>
              <w:t>②能量的固定、储存、转移和释放，都离不开物质的合成和分解等过程</w:t>
            </w:r>
          </w:p>
          <w:p w:rsidR="00A02DB4" w:rsidRPr="00A02DB4" w:rsidP="00A02DB4" w14:paraId="2015BDCD" w14:textId="77777777">
            <w:pPr>
              <w:tabs>
                <w:tab w:val="left" w:pos="540"/>
              </w:tabs>
              <w:spacing w:line="360" w:lineRule="auto"/>
              <w:ind w:left="-52" w:right="-52" w:leftChars="-25" w:rightChars="-25"/>
              <w:rPr>
                <w:rFonts w:ascii="Times New Roman" w:eastAsia="宋体" w:hAnsi="Times New Roman" w:cs="Times New Roman"/>
                <w:bCs/>
              </w:rPr>
            </w:pPr>
            <w:r w:rsidRPr="00A02DB4">
              <w:rPr>
                <w:rFonts w:ascii="Times New Roman" w:eastAsia="宋体" w:hAnsi="Times New Roman" w:cs="Times New Roman" w:hint="eastAsia"/>
                <w:bCs/>
              </w:rPr>
              <w:t>③</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物质</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作为</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能量</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的载体，使</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 xml:space="preserve"> 能量</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沿着</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食物链(网)</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流动</w:t>
            </w:r>
          </w:p>
          <w:p w:rsidR="00A02DB4" w:rsidRPr="00A02DB4" w:rsidP="00A02DB4" w14:paraId="7D1F1565" w14:textId="77777777">
            <w:pPr>
              <w:tabs>
                <w:tab w:val="left" w:pos="540"/>
              </w:tabs>
              <w:spacing w:line="360" w:lineRule="auto"/>
              <w:ind w:left="-52" w:right="-52" w:leftChars="-25" w:rightChars="-25"/>
              <w:rPr>
                <w:rFonts w:ascii="Times New Roman" w:eastAsia="宋体" w:hAnsi="Times New Roman" w:cs="Times New Roman"/>
                <w:bCs/>
              </w:rPr>
            </w:pPr>
            <w:r w:rsidRPr="00A02DB4">
              <w:rPr>
                <w:rFonts w:ascii="Times New Roman" w:eastAsia="宋体" w:hAnsi="Times New Roman" w:cs="Times New Roman" w:hint="eastAsia"/>
                <w:bCs/>
              </w:rPr>
              <w:t>④能量作为</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动力</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，使物质能够不断地在</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生物群落</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和</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无机环境</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之间循环往返</w:t>
            </w:r>
          </w:p>
          <w:p w:rsidR="00A02DB4" w:rsidRPr="00A02DB4" w:rsidP="00A02DB4" w14:paraId="2C84BF2D" w14:textId="77777777">
            <w:pPr>
              <w:tabs>
                <w:tab w:val="left" w:pos="540"/>
              </w:tabs>
              <w:spacing w:line="360" w:lineRule="auto"/>
              <w:ind w:left="-52" w:right="-52" w:leftChars="-25" w:rightChars="-25"/>
              <w:rPr>
                <w:rFonts w:ascii="Times New Roman" w:eastAsia="宋体" w:hAnsi="Times New Roman" w:cs="Times New Roman"/>
              </w:rPr>
            </w:pPr>
            <w:r w:rsidRPr="00A02DB4">
              <w:rPr>
                <w:rFonts w:ascii="Times New Roman" w:eastAsia="宋体" w:hAnsi="Times New Roman" w:cs="Times New Roman" w:hint="eastAsia"/>
                <w:bCs/>
              </w:rPr>
              <w:t>生态系统中的各种组成成分，正是通过</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能量流动</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和</w:t>
            </w:r>
            <w:r w:rsidRPr="00A02DB4">
              <w:rPr>
                <w:rFonts w:ascii="Times New Roman" w:eastAsia="宋体" w:hAnsi="Times New Roman" w:cs="Times New Roman" w:hint="eastAsia"/>
                <w:bCs/>
                <w:u w:val="single"/>
              </w:rPr>
              <w:t xml:space="preserve">  </w:t>
            </w:r>
            <w:r w:rsidRPr="00A02DB4">
              <w:rPr>
                <w:rFonts w:ascii="楷体_GB2312" w:eastAsia="楷体_GB2312" w:hAnsi="Times New Roman" w:cs="Times New Roman" w:hint="eastAsia"/>
                <w:color w:val="FF0000"/>
                <w:u w:val="single" w:color="000000"/>
              </w:rPr>
              <w:t>物质循环</w:t>
            </w:r>
            <w:r w:rsidRPr="00A02DB4">
              <w:rPr>
                <w:rFonts w:ascii="Times New Roman" w:eastAsia="宋体" w:hAnsi="Times New Roman" w:cs="Times New Roman" w:hint="eastAsia"/>
                <w:bCs/>
                <w:u w:val="single"/>
              </w:rPr>
              <w:t xml:space="preserve">  </w:t>
            </w:r>
            <w:r w:rsidRPr="00A02DB4">
              <w:rPr>
                <w:rFonts w:ascii="Times New Roman" w:eastAsia="宋体" w:hAnsi="Times New Roman" w:cs="Times New Roman" w:hint="eastAsia"/>
                <w:bCs/>
              </w:rPr>
              <w:t>，才能够紧密地联系在一起，形成一个统一的整体</w:t>
            </w:r>
          </w:p>
        </w:tc>
      </w:tr>
    </w:tbl>
    <w:p w:rsidR="003C00AC" w14:paraId="185E092F" w14:textId="77777777"/>
    <w:p w:rsidR="00A02DB4" w:rsidRPr="00A02DB4" w14:paraId="22DF7F3F" w14:textId="3BE2AF05">
      <w:pPr>
        <w:rPr>
          <w:rFonts w:asciiTheme="majorEastAsia" w:eastAsiaTheme="majorEastAsia" w:hAnsiTheme="majorEastAsia"/>
        </w:rPr>
      </w:pPr>
      <w:r w:rsidRPr="00A02DB4">
        <w:rPr>
          <w:rFonts w:asciiTheme="majorEastAsia" w:eastAsiaTheme="majorEastAsia" w:hAnsiTheme="majorEastAsia"/>
        </w:rPr>
        <w:t>2</w:t>
      </w:r>
      <w:r w:rsidRPr="00A02DB4">
        <w:rPr>
          <w:rFonts w:asciiTheme="majorEastAsia" w:eastAsiaTheme="majorEastAsia" w:hAnsiTheme="majorEastAsia" w:hint="eastAsia"/>
        </w:rPr>
        <w:t>.判断下列相关表述的正误</w:t>
      </w:r>
    </w:p>
    <w:p w:rsidR="00A02DB4" w:rsidRPr="00A02DB4" w:rsidP="00A02DB4" w14:paraId="1A0D2A4A" w14:textId="1D03F535">
      <w:pPr>
        <w:spacing w:line="360" w:lineRule="auto"/>
        <w:rPr>
          <w:rFonts w:asciiTheme="minorEastAsia" w:hAnsiTheme="minorEastAsia"/>
          <w:szCs w:val="21"/>
        </w:rPr>
      </w:pPr>
      <w:r w:rsidRPr="00A02DB4">
        <w:rPr>
          <w:rFonts w:asciiTheme="minorEastAsia" w:hAnsiTheme="minorEastAsia" w:cs="Times New Roman"/>
          <w:szCs w:val="21"/>
        </w:rPr>
        <w:t>(1)</w:t>
      </w:r>
      <w:r w:rsidRPr="00A02DB4">
        <w:rPr>
          <w:rFonts w:asciiTheme="minorEastAsia" w:hAnsiTheme="minorEastAsia" w:hint="eastAsia"/>
          <w:szCs w:val="21"/>
        </w:rPr>
        <w:t>能量流动和物质循环是相互依存不可分割的,能量随着物质的循环而循环流动。</w:t>
      </w:r>
      <w:r w:rsidRPr="00A02DB4">
        <w:rPr>
          <w:rFonts w:asciiTheme="minorEastAsia" w:hAnsiTheme="minorEastAsia" w:hint="eastAsia"/>
          <w:szCs w:val="21"/>
        </w:rPr>
        <w:tab/>
        <w:t>(</w:t>
      </w:r>
      <w:r w:rsidRPr="00A02DB4">
        <w:rPr>
          <w:rFonts w:asciiTheme="minorEastAsia" w:hAnsiTheme="minorEastAsia"/>
          <w:szCs w:val="21"/>
        </w:rPr>
        <w:t xml:space="preserve"> </w:t>
      </w:r>
      <w:r w:rsidRPr="00A02DB4">
        <w:rPr>
          <w:rFonts w:asciiTheme="minorEastAsia" w:hAnsiTheme="minorEastAsia" w:hint="eastAsia"/>
          <w:color w:val="FF0000"/>
          <w:szCs w:val="21"/>
        </w:rPr>
        <w:t>×</w:t>
      </w:r>
      <w:r w:rsidRPr="00A02DB4">
        <w:rPr>
          <w:rFonts w:asciiTheme="minorEastAsia" w:hAnsiTheme="minorEastAsia" w:hint="eastAsia"/>
          <w:szCs w:val="21"/>
        </w:rPr>
        <w:t xml:space="preserve"> )</w:t>
      </w:r>
    </w:p>
    <w:p w:rsidR="00A02DB4" w:rsidRPr="00A02DB4" w:rsidP="00A02DB4" w14:paraId="6F34AB4F" w14:textId="2B6D7123">
      <w:pPr>
        <w:spacing w:line="360" w:lineRule="auto"/>
        <w:rPr>
          <w:rFonts w:asciiTheme="minorEastAsia" w:hAnsiTheme="minorEastAsia"/>
          <w:szCs w:val="21"/>
        </w:rPr>
      </w:pPr>
      <w:r w:rsidRPr="00A02DB4">
        <w:rPr>
          <w:rFonts w:asciiTheme="minorEastAsia" w:hAnsiTheme="minorEastAsia" w:hint="eastAsia"/>
          <w:szCs w:val="21"/>
        </w:rPr>
        <w:t>(2)只有在光照的条件下，生态系统的物质循环和能量流动才是同时进行的(　</w:t>
      </w:r>
      <w:r w:rsidRPr="00A02DB4">
        <w:rPr>
          <w:rFonts w:asciiTheme="minorEastAsia" w:hAnsiTheme="minorEastAsia" w:hint="eastAsia"/>
          <w:color w:val="FF0000"/>
          <w:szCs w:val="21"/>
        </w:rPr>
        <w:t>×</w:t>
      </w:r>
      <w:r w:rsidRPr="00A02DB4">
        <w:rPr>
          <w:rFonts w:asciiTheme="minorEastAsia" w:hAnsiTheme="minorEastAsia" w:hint="eastAsia"/>
          <w:szCs w:val="21"/>
        </w:rPr>
        <w:t>　)</w:t>
      </w:r>
    </w:p>
    <w:p w:rsidR="00A02DB4" w:rsidRPr="00A02DB4" w:rsidP="00A02DB4" w14:paraId="507455D2" w14:textId="209A15F9">
      <w:pPr>
        <w:spacing w:line="360" w:lineRule="auto"/>
        <w:rPr>
          <w:rFonts w:asciiTheme="minorEastAsia" w:hAnsiTheme="minorEastAsia"/>
          <w:szCs w:val="21"/>
        </w:rPr>
      </w:pPr>
      <w:r w:rsidRPr="00A02DB4">
        <w:rPr>
          <w:rFonts w:asciiTheme="minorEastAsia" w:hAnsiTheme="minorEastAsia" w:hint="eastAsia"/>
          <w:szCs w:val="21"/>
        </w:rPr>
        <w:t>(3)光合作用推动碳循环过程，促进了生物群落中的能量循环(　</w:t>
      </w:r>
      <w:r w:rsidRPr="00A02DB4">
        <w:rPr>
          <w:rFonts w:asciiTheme="minorEastAsia" w:hAnsiTheme="minorEastAsia" w:hint="eastAsia"/>
          <w:color w:val="FF0000"/>
          <w:szCs w:val="21"/>
        </w:rPr>
        <w:t>×</w:t>
      </w:r>
      <w:r w:rsidRPr="00A02DB4">
        <w:rPr>
          <w:rFonts w:asciiTheme="minorEastAsia" w:hAnsiTheme="minorEastAsia" w:hint="eastAsia"/>
          <w:szCs w:val="21"/>
        </w:rPr>
        <w:t>　)</w:t>
      </w:r>
    </w:p>
    <w:p w:rsidR="003C00AC" w14:paraId="2416143E" w14:textId="0E32DDD1">
      <w:r>
        <w:rPr>
          <w:noProof/>
        </w:rPr>
        <w:drawing>
          <wp:anchor distT="0" distB="0" distL="114300" distR="114300" simplePos="0" relativeHeight="251660288" behindDoc="0" locked="0" layoutInCell="1" allowOverlap="1">
            <wp:simplePos x="0" y="0"/>
            <wp:positionH relativeFrom="column">
              <wp:posOffset>-15240</wp:posOffset>
            </wp:positionH>
            <wp:positionV relativeFrom="paragraph">
              <wp:posOffset>177165</wp:posOffset>
            </wp:positionV>
            <wp:extent cx="963295" cy="250190"/>
            <wp:effectExtent l="0" t="0" r="8255" b="6985"/>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xmlns:r="http://schemas.openxmlformats.org/officeDocument/2006/relationships" r:embed="rId10"/>
                    <a:stretch>
                      <a:fillRect/>
                    </a:stretch>
                  </pic:blipFill>
                  <pic:spPr>
                    <a:xfrm>
                      <a:off x="0" y="0"/>
                      <a:ext cx="963295" cy="250190"/>
                    </a:xfrm>
                    <a:prstGeom prst="rect">
                      <a:avLst/>
                    </a:prstGeom>
                  </pic:spPr>
                </pic:pic>
              </a:graphicData>
            </a:graphic>
          </wp:anchor>
        </w:drawing>
      </w:r>
    </w:p>
    <w:p w:rsidR="003C00AC" w14:paraId="5CB1F11F" w14:textId="77777777">
      <w:pPr>
        <w:rPr>
          <w:rFonts w:ascii="宋体" w:eastAsia="宋体" w:hAnsi="宋体" w:cs="宋体"/>
          <w:b/>
          <w:bCs/>
          <w:color w:val="000000" w:themeColor="text1"/>
          <w:sz w:val="22"/>
          <w:szCs w:val="22"/>
        </w:rPr>
      </w:pPr>
    </w:p>
    <w:p w:rsidR="00A02DB4" w:rsidP="00A02DB4" w14:paraId="6E51D61B" w14:textId="77777777">
      <w:pPr>
        <w:jc w:val="left"/>
        <w:rPr>
          <w:rFonts w:ascii="宋体" w:eastAsia="宋体" w:hAnsi="宋体" w:cs="宋体"/>
          <w:b/>
          <w:bCs/>
          <w:color w:val="000000" w:themeColor="text1"/>
          <w:sz w:val="22"/>
          <w:szCs w:val="22"/>
        </w:rPr>
      </w:pPr>
    </w:p>
    <w:p w:rsidR="003C00AC" w:rsidP="00A02DB4" w14:paraId="317C2846" w14:textId="54D91CF4">
      <w:pPr>
        <w:jc w:val="left"/>
        <w:rPr>
          <w:rFonts w:ascii="宋体" w:eastAsia="宋体" w:hAnsi="宋体" w:cs="宋体"/>
          <w:b/>
          <w:bCs/>
          <w:color w:val="000000" w:themeColor="text1"/>
          <w:sz w:val="22"/>
          <w:szCs w:val="22"/>
        </w:rPr>
      </w:pPr>
      <w:r>
        <w:rPr>
          <w:rFonts w:ascii="宋体" w:eastAsia="宋体" w:hAnsi="宋体" w:cs="宋体" w:hint="eastAsia"/>
          <w:b/>
          <w:bCs/>
          <w:color w:val="000000" w:themeColor="text1"/>
          <w:sz w:val="22"/>
          <w:szCs w:val="22"/>
        </w:rPr>
        <w:t>任务二</w:t>
      </w:r>
      <w:r w:rsidR="009C66E0">
        <w:rPr>
          <w:rFonts w:ascii="宋体" w:eastAsia="宋体" w:hAnsi="宋体" w:cs="宋体" w:hint="eastAsia"/>
          <w:b/>
          <w:bCs/>
          <w:color w:val="000000" w:themeColor="text1"/>
          <w:sz w:val="22"/>
          <w:szCs w:val="22"/>
        </w:rPr>
        <w:t>：</w:t>
      </w:r>
      <w:r w:rsidRPr="009C66E0" w:rsidR="009C66E0">
        <w:rPr>
          <w:rFonts w:ascii="宋体" w:eastAsia="宋体" w:hAnsi="宋体" w:cs="宋体" w:hint="eastAsia"/>
          <w:b/>
          <w:bCs/>
          <w:color w:val="000000" w:themeColor="text1"/>
          <w:sz w:val="22"/>
          <w:szCs w:val="22"/>
        </w:rPr>
        <w:t>比较物质循环和能量流动，阐释二者的区别和联系</w:t>
      </w:r>
    </w:p>
    <w:p w:rsidR="00A02DB4" w:rsidRPr="009C66E0" w:rsidP="00A02DB4" w14:paraId="25D6326C"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2.结合下图，分析物质循环与能量流动的关系，回答问题：</w:t>
      </w:r>
    </w:p>
    <w:p w:rsidR="00A02DB4" w:rsidRPr="009C66E0" w:rsidP="00A02DB4" w14:paraId="25593253" w14:textId="77777777">
      <w:pPr>
        <w:pStyle w:val="PlainText"/>
        <w:tabs>
          <w:tab w:val="left" w:pos="3828"/>
        </w:tabs>
        <w:spacing w:line="360" w:lineRule="auto"/>
        <w:jc w:val="center"/>
        <w:rPr>
          <w:rFonts w:asciiTheme="majorEastAsia" w:eastAsiaTheme="majorEastAsia" w:hAnsiTheme="majorEastAsia" w:cs="Times New Roman"/>
        </w:rPr>
      </w:pPr>
      <w:r w:rsidRPr="009C66E0">
        <w:rPr>
          <w:rFonts w:asciiTheme="majorEastAsia" w:eastAsiaTheme="majorEastAsia" w:hAnsiTheme="majorEastAsia" w:cs="Times New Roman"/>
          <w:noProof/>
        </w:rPr>
        <w:drawing>
          <wp:inline distT="0" distB="0" distL="0" distR="0">
            <wp:extent cx="2439099" cy="1838325"/>
            <wp:effectExtent l="0" t="0" r="0" b="0"/>
            <wp:docPr id="19" name="图片 13" descr="说明: W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说明: W258"/>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9298" cy="1838475"/>
                    </a:xfrm>
                    <a:prstGeom prst="rect">
                      <a:avLst/>
                    </a:prstGeom>
                    <a:noFill/>
                    <a:ln>
                      <a:noFill/>
                    </a:ln>
                  </pic:spPr>
                </pic:pic>
              </a:graphicData>
            </a:graphic>
          </wp:inline>
        </w:drawing>
      </w:r>
    </w:p>
    <w:p w:rsidR="00A02DB4" w:rsidRPr="009C66E0" w:rsidP="00A02DB4" w14:paraId="69EC72DD"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(1)图中绿色植物是生态系统成分中的生产者，将其称为生态系统基石的原因是什么？(从物质和能量方面分析)</w:t>
      </w:r>
    </w:p>
    <w:p w:rsidR="00A02DB4" w:rsidRPr="009C66E0" w:rsidP="00A02DB4" w14:paraId="2EFF8AE3" w14:textId="77777777">
      <w:pPr>
        <w:pStyle w:val="PlainText"/>
        <w:tabs>
          <w:tab w:val="left" w:pos="3828"/>
        </w:tabs>
        <w:spacing w:line="360" w:lineRule="auto"/>
        <w:rPr>
          <w:rFonts w:asciiTheme="majorEastAsia" w:eastAsiaTheme="majorEastAsia" w:hAnsiTheme="majorEastAsia" w:cs="Times New Roman"/>
          <w:color w:val="FF0000"/>
        </w:rPr>
      </w:pPr>
      <w:r w:rsidRPr="009C66E0">
        <w:rPr>
          <w:rFonts w:asciiTheme="majorEastAsia" w:eastAsiaTheme="majorEastAsia" w:hAnsiTheme="majorEastAsia" w:cs="Times New Roman"/>
          <w:color w:val="FF0000"/>
        </w:rPr>
        <w:t>提示：绿色植物能够把太阳光能转化为化学能，储存在有机物中，为生态系统的其他生物提供物质和能量。</w:t>
      </w:r>
    </w:p>
    <w:p w:rsidR="00A02DB4" w:rsidRPr="009C66E0" w:rsidP="00A02DB4" w14:paraId="1C7FF0F2"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(2)森林植物的垂直结构决定了动物垂直结构的原因是什么？</w:t>
      </w:r>
    </w:p>
    <w:p w:rsidR="00A02DB4" w:rsidRPr="009C66E0" w:rsidP="00A02DB4" w14:paraId="734B3C84" w14:textId="77777777">
      <w:pPr>
        <w:pStyle w:val="PlainText"/>
        <w:tabs>
          <w:tab w:val="left" w:pos="3828"/>
        </w:tabs>
        <w:spacing w:line="360" w:lineRule="auto"/>
        <w:rPr>
          <w:rFonts w:asciiTheme="majorEastAsia" w:eastAsiaTheme="majorEastAsia" w:hAnsiTheme="majorEastAsia" w:cs="Times New Roman"/>
          <w:color w:val="FF0000"/>
        </w:rPr>
      </w:pPr>
      <w:r w:rsidRPr="009C66E0">
        <w:rPr>
          <w:rFonts w:asciiTheme="majorEastAsia" w:eastAsiaTheme="majorEastAsia" w:hAnsiTheme="majorEastAsia" w:cs="Times New Roman"/>
          <w:color w:val="FF0000"/>
        </w:rPr>
        <w:t>提示：植物为不同种类的动物提供了食物和栖息环境。</w:t>
      </w:r>
    </w:p>
    <w:p w:rsidR="00A02DB4" w:rsidRPr="009C66E0" w:rsidP="00A02DB4" w14:paraId="285D9488"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(3)植物通过光合作用储存在有机物</w:t>
      </w:r>
      <w:r w:rsidRPr="009C66E0">
        <w:rPr>
          <w:rFonts w:asciiTheme="majorEastAsia" w:eastAsiaTheme="majorEastAsia" w:hAnsiTheme="majorEastAsia" w:cs="Times New Roman" w:hint="eastAsia"/>
        </w:rPr>
        <w:t>中的能量不能</w:t>
      </w:r>
      <w:r w:rsidRPr="009C66E0">
        <w:rPr>
          <w:rFonts w:asciiTheme="majorEastAsia" w:eastAsiaTheme="majorEastAsia" w:hAnsiTheme="majorEastAsia" w:cs="Times New Roman"/>
        </w:rPr>
        <w:t>100%流入其他生物，原因是什么？</w:t>
      </w:r>
    </w:p>
    <w:p w:rsidR="00A02DB4" w:rsidRPr="009C66E0" w:rsidP="00A02DB4" w14:paraId="2917F38F" w14:textId="77777777">
      <w:pPr>
        <w:pStyle w:val="PlainText"/>
        <w:tabs>
          <w:tab w:val="left" w:pos="3828"/>
        </w:tabs>
        <w:spacing w:line="360" w:lineRule="auto"/>
        <w:rPr>
          <w:rFonts w:asciiTheme="majorEastAsia" w:eastAsiaTheme="majorEastAsia" w:hAnsiTheme="majorEastAsia" w:cs="Times New Roman"/>
          <w:color w:val="FF0000"/>
        </w:rPr>
      </w:pPr>
      <w:r w:rsidRPr="009C66E0">
        <w:rPr>
          <w:rFonts w:asciiTheme="majorEastAsia" w:eastAsiaTheme="majorEastAsia" w:hAnsiTheme="majorEastAsia" w:cs="Times New Roman"/>
          <w:color w:val="FF0000"/>
        </w:rPr>
        <w:t>提示：自身呼吸作用会消耗部分能量。</w:t>
      </w:r>
    </w:p>
    <w:p w:rsidR="00A02DB4" w:rsidRPr="009C66E0" w:rsidP="00A02DB4" w14:paraId="16E779BC"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(4)概括物质循环和能量流动之间的区别和联系。</w:t>
      </w:r>
    </w:p>
    <w:p w:rsidR="00A02DB4" w:rsidRPr="009C66E0" w:rsidP="00A02DB4" w14:paraId="4935F165" w14:textId="77777777">
      <w:pPr>
        <w:pStyle w:val="PlainText"/>
        <w:tabs>
          <w:tab w:val="left" w:pos="3828"/>
        </w:tabs>
        <w:spacing w:line="360" w:lineRule="auto"/>
        <w:rPr>
          <w:rFonts w:asciiTheme="majorEastAsia" w:eastAsiaTheme="majorEastAsia" w:hAnsiTheme="majorEastAsia" w:cs="Times New Roman"/>
          <w:color w:val="FF0000"/>
        </w:rPr>
      </w:pPr>
      <w:r w:rsidRPr="009C66E0">
        <w:rPr>
          <w:rFonts w:asciiTheme="majorEastAsia" w:eastAsiaTheme="majorEastAsia" w:hAnsiTheme="majorEastAsia" w:cs="Times New Roman"/>
          <w:color w:val="FF0000"/>
        </w:rPr>
        <w:t>提示：①物质是能量沿食物链(网)流动的载体，能量是物质在生态系统中往复循环的动力。</w:t>
      </w:r>
    </w:p>
    <w:p w:rsidR="003C00AC" w:rsidRPr="009C66E0" w:rsidP="009C66E0" w14:paraId="45FAC62D" w14:textId="424BDCAB">
      <w:pPr>
        <w:pStyle w:val="PlainText"/>
        <w:tabs>
          <w:tab w:val="left" w:pos="3828"/>
        </w:tabs>
        <w:spacing w:line="360" w:lineRule="auto"/>
        <w:rPr>
          <w:rFonts w:asciiTheme="majorEastAsia" w:eastAsiaTheme="majorEastAsia" w:hAnsiTheme="majorEastAsia" w:cs="Times New Roman"/>
          <w:color w:val="FF0000"/>
        </w:rPr>
      </w:pPr>
      <w:r w:rsidRPr="009C66E0">
        <w:rPr>
          <w:rFonts w:asciiTheme="majorEastAsia" w:eastAsiaTheme="majorEastAsia" w:hAnsiTheme="majorEastAsia" w:cs="Times New Roman"/>
          <w:color w:val="FF0000"/>
        </w:rPr>
        <w:t>②在物质循环过程中，非生物环境中的物质可以被生物群落反复利用；能量流动则不同，能量在流经生态系统各营养级时，是逐级递减的，而且能量流动是单方向不循环的。</w:t>
      </w:r>
    </w:p>
    <w:p w:rsidR="003C00AC" w14:paraId="4091945A" w14:textId="77777777">
      <w:r>
        <w:rPr>
          <w:noProof/>
        </w:rPr>
        <w:drawing>
          <wp:inline distT="0" distB="0" distL="114300" distR="114300">
            <wp:extent cx="1019175" cy="238760"/>
            <wp:effectExtent l="0" t="0" r="952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xmlns:r="http://schemas.openxmlformats.org/officeDocument/2006/relationships" r:embed="rId13"/>
                    <a:stretch>
                      <a:fillRect/>
                    </a:stretch>
                  </pic:blipFill>
                  <pic:spPr>
                    <a:xfrm>
                      <a:off x="0" y="0"/>
                      <a:ext cx="1019175" cy="238760"/>
                    </a:xfrm>
                    <a:prstGeom prst="rect">
                      <a:avLst/>
                    </a:prstGeom>
                    <a:noFill/>
                    <a:ln>
                      <a:noFill/>
                    </a:ln>
                  </pic:spPr>
                </pic:pic>
              </a:graphicData>
            </a:graphic>
          </wp:inline>
        </w:drawing>
      </w:r>
    </w:p>
    <w:p w:rsidR="009C66E0" w:rsidRPr="009C66E0" w:rsidP="009C66E0" w14:paraId="7A129A3D" w14:textId="3AC35FFF">
      <w:pPr>
        <w:spacing w:line="360" w:lineRule="auto"/>
        <w:rPr>
          <w:rFonts w:asciiTheme="minorEastAsia" w:hAnsiTheme="minorEastAsia"/>
          <w:szCs w:val="21"/>
        </w:rPr>
      </w:pPr>
      <w:r>
        <w:rPr>
          <w:rFonts w:asciiTheme="minorEastAsia" w:hAnsiTheme="minorEastAsia"/>
          <w:szCs w:val="21"/>
        </w:rPr>
        <w:t>3</w:t>
      </w:r>
      <w:r w:rsidRPr="009C66E0">
        <w:rPr>
          <w:rFonts w:asciiTheme="minorEastAsia" w:hAnsiTheme="minorEastAsia"/>
          <w:szCs w:val="21"/>
        </w:rPr>
        <w:t>.如图为</w:t>
      </w:r>
      <w:r w:rsidRPr="009C66E0">
        <w:rPr>
          <w:rFonts w:asciiTheme="minorEastAsia" w:hAnsiTheme="minorEastAsia"/>
          <w:szCs w:val="21"/>
          <w:u w:val="wave" w:color="000000"/>
        </w:rPr>
        <w:t>生态系统能量流动和物质循环</w:t>
      </w:r>
      <w:r w:rsidRPr="009C66E0">
        <w:rPr>
          <w:rFonts w:asciiTheme="minorEastAsia" w:hAnsiTheme="minorEastAsia"/>
          <w:szCs w:val="21"/>
        </w:rPr>
        <w:t>的关系图,下列叙述错误的是</w:t>
      </w:r>
      <w:r w:rsidRPr="009C66E0">
        <w:rPr>
          <w:rFonts w:asciiTheme="minorEastAsia" w:hAnsiTheme="minorEastAsia"/>
          <w:szCs w:val="21"/>
        </w:rPr>
        <w:tab/>
        <w:t>(　　)</w:t>
      </w:r>
    </w:p>
    <w:p w:rsidR="009C66E0" w:rsidRPr="009C66E0" w:rsidP="009C66E0" w14:paraId="36B42247" w14:textId="77777777">
      <w:pPr>
        <w:spacing w:line="360" w:lineRule="auto"/>
        <w:jc w:val="center"/>
        <w:rPr>
          <w:rFonts w:asciiTheme="minorEastAsia" w:hAnsiTheme="minorEastAsia"/>
          <w:szCs w:val="21"/>
        </w:rPr>
      </w:pPr>
      <w:r w:rsidRPr="009C66E0">
        <w:rPr>
          <w:rFonts w:asciiTheme="minorEastAsia" w:hAnsiTheme="minorEastAsia"/>
          <w:noProof/>
          <w:szCs w:val="21"/>
        </w:rPr>
        <w:drawing>
          <wp:inline distT="0" distB="0" distL="0" distR="0">
            <wp:extent cx="2154960" cy="1566720"/>
            <wp:effectExtent l="0" t="0" r="0" b="0"/>
            <wp:docPr id="455" name="23swxb2r163.jpg" descr="id:21474957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0188.jpeg"/>
                    <pic:cNvPicPr/>
                  </pic:nvPicPr>
                  <pic:blipFill>
                    <a:blip xmlns:r="http://schemas.openxmlformats.org/officeDocument/2006/relationships" r:embed="rId16"/>
                    <a:stretch>
                      <a:fillRect/>
                    </a:stretch>
                  </pic:blipFill>
                  <pic:spPr>
                    <a:xfrm>
                      <a:off x="0" y="0"/>
                      <a:ext cx="2154960" cy="1566720"/>
                    </a:xfrm>
                    <a:prstGeom prst="rect">
                      <a:avLst/>
                    </a:prstGeom>
                  </pic:spPr>
                </pic:pic>
              </a:graphicData>
            </a:graphic>
          </wp:inline>
        </w:drawing>
      </w:r>
    </w:p>
    <w:p w:rsidR="009C66E0" w:rsidRPr="009C66E0" w:rsidP="009C66E0" w14:paraId="3793CB0B" w14:textId="77777777">
      <w:pPr>
        <w:spacing w:line="360" w:lineRule="auto"/>
        <w:rPr>
          <w:rFonts w:asciiTheme="minorEastAsia" w:hAnsiTheme="minorEastAsia"/>
          <w:szCs w:val="21"/>
        </w:rPr>
      </w:pPr>
      <w:r w:rsidRPr="009C66E0">
        <w:rPr>
          <w:rFonts w:asciiTheme="minorEastAsia" w:hAnsiTheme="minorEastAsia"/>
          <w:szCs w:val="21"/>
        </w:rPr>
        <w:t>A.能量流动和物质循环在生态系统中相依相伴进行</w:t>
      </w:r>
    </w:p>
    <w:p w:rsidR="009C66E0" w:rsidRPr="009C66E0" w:rsidP="009C66E0" w14:paraId="3BE14940" w14:textId="77777777">
      <w:pPr>
        <w:spacing w:line="360" w:lineRule="auto"/>
        <w:rPr>
          <w:rFonts w:asciiTheme="minorEastAsia" w:hAnsiTheme="minorEastAsia"/>
          <w:szCs w:val="21"/>
        </w:rPr>
      </w:pPr>
      <w:r w:rsidRPr="009C66E0">
        <w:rPr>
          <w:rFonts w:asciiTheme="minorEastAsia" w:hAnsiTheme="minorEastAsia"/>
          <w:szCs w:val="21"/>
        </w:rPr>
        <w:t>B.图中</w:t>
      </w:r>
      <w:r w:rsidRPr="009C66E0">
        <w:rPr>
          <w:rFonts w:asciiTheme="minorEastAsia" w:hAnsiTheme="minorEastAsia" w:cs="宋体" w:hint="eastAsia"/>
          <w:szCs w:val="21"/>
        </w:rPr>
        <w:t>②</w:t>
      </w:r>
      <w:r w:rsidRPr="009C66E0">
        <w:rPr>
          <w:rFonts w:asciiTheme="minorEastAsia" w:hAnsiTheme="minorEastAsia"/>
          <w:szCs w:val="21"/>
        </w:rPr>
        <w:t>可表示热能,</w:t>
      </w:r>
      <w:r w:rsidRPr="009C66E0">
        <w:rPr>
          <w:rFonts w:asciiTheme="minorEastAsia" w:hAnsiTheme="minorEastAsia" w:cs="宋体" w:hint="eastAsia"/>
          <w:szCs w:val="21"/>
        </w:rPr>
        <w:t>③④</w:t>
      </w:r>
      <w:r w:rsidRPr="009C66E0">
        <w:rPr>
          <w:rFonts w:asciiTheme="minorEastAsia" w:hAnsiTheme="minorEastAsia"/>
          <w:szCs w:val="21"/>
        </w:rPr>
        <w:t>既能表示能量流动也能表示物质循环</w:t>
      </w:r>
    </w:p>
    <w:p w:rsidR="009C66E0" w:rsidRPr="009C66E0" w:rsidP="009C66E0" w14:paraId="4CC3F770" w14:textId="77777777">
      <w:pPr>
        <w:spacing w:line="360" w:lineRule="auto"/>
        <w:rPr>
          <w:rFonts w:asciiTheme="minorEastAsia" w:hAnsiTheme="minorEastAsia"/>
          <w:szCs w:val="21"/>
        </w:rPr>
      </w:pPr>
      <w:r w:rsidRPr="009C66E0">
        <w:rPr>
          <w:rFonts w:asciiTheme="minorEastAsia" w:hAnsiTheme="minorEastAsia"/>
          <w:szCs w:val="21"/>
        </w:rPr>
        <w:t>C.不易被分解的有害物质沿</w:t>
      </w:r>
      <w:r w:rsidRPr="009C66E0">
        <w:rPr>
          <w:rFonts w:asciiTheme="minorEastAsia" w:hAnsiTheme="minorEastAsia" w:cs="宋体" w:hint="eastAsia"/>
          <w:szCs w:val="21"/>
        </w:rPr>
        <w:t>③④</w:t>
      </w:r>
      <w:r w:rsidRPr="009C66E0">
        <w:rPr>
          <w:rFonts w:asciiTheme="minorEastAsia" w:hAnsiTheme="minorEastAsia"/>
          <w:szCs w:val="21"/>
        </w:rPr>
        <w:t>传递会表现出生物富集作用</w:t>
      </w:r>
    </w:p>
    <w:p w:rsidR="009C66E0" w:rsidRPr="009C66E0" w:rsidP="009C66E0" w14:paraId="14F85FB4" w14:textId="77777777">
      <w:pPr>
        <w:spacing w:line="360" w:lineRule="auto"/>
        <w:rPr>
          <w:rFonts w:asciiTheme="minorEastAsia" w:hAnsiTheme="minorEastAsia"/>
          <w:szCs w:val="21"/>
        </w:rPr>
      </w:pPr>
      <w:r w:rsidRPr="009C66E0">
        <w:rPr>
          <w:rFonts w:asciiTheme="minorEastAsia" w:hAnsiTheme="minorEastAsia"/>
          <w:szCs w:val="21"/>
        </w:rPr>
        <w:t>D.若图中物质循环表示碳循环,则碳在</w:t>
      </w:r>
      <w:r w:rsidRPr="009C66E0">
        <w:rPr>
          <w:rFonts w:asciiTheme="minorEastAsia" w:hAnsiTheme="minorEastAsia" w:cs="宋体" w:hint="eastAsia"/>
          <w:szCs w:val="21"/>
        </w:rPr>
        <w:t>③④</w:t>
      </w:r>
      <w:r w:rsidRPr="009C66E0">
        <w:rPr>
          <w:rFonts w:asciiTheme="minorEastAsia" w:hAnsiTheme="minorEastAsia"/>
          <w:szCs w:val="21"/>
        </w:rPr>
        <w:t>过程的传递形式主要为含碳有机物</w:t>
      </w:r>
    </w:p>
    <w:p w:rsidR="009C66E0" w:rsidRPr="009C66E0" w:rsidP="009C66E0" w14:paraId="177C31F8" w14:textId="77777777">
      <w:pPr>
        <w:spacing w:line="360" w:lineRule="auto"/>
        <w:rPr>
          <w:rFonts w:asciiTheme="minorEastAsia" w:hAnsiTheme="minorEastAsia"/>
          <w:color w:val="FF0000"/>
          <w:szCs w:val="21"/>
        </w:rPr>
      </w:pPr>
      <w:r w:rsidRPr="009C66E0">
        <w:rPr>
          <w:rFonts w:asciiTheme="minorEastAsia" w:hAnsiTheme="minorEastAsia"/>
          <w:color w:val="FF0000"/>
          <w:szCs w:val="21"/>
        </w:rPr>
        <w:t>[解题思维]</w:t>
      </w:r>
    </w:p>
    <w:tbl>
      <w:tblPr>
        <w:tblW w:w="5121"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tblPr>
      <w:tblGrid>
        <w:gridCol w:w="1438"/>
        <w:gridCol w:w="8544"/>
      </w:tblGrid>
      <w:tr w14:paraId="38514346" w14:textId="77777777" w:rsidTr="009C66E0">
        <w:tblPrEx>
          <w:tblW w:w="5121"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tblPrEx>
        <w:trPr>
          <w:jc w:val="center"/>
        </w:trPr>
        <w:tc>
          <w:tcPr>
            <w:tcW w:w="1438" w:type="dxa"/>
            <w:tcMar>
              <w:left w:w="0" w:type="dxa"/>
              <w:right w:w="0" w:type="dxa"/>
            </w:tcMar>
            <w:vAlign w:val="center"/>
          </w:tcPr>
          <w:p w:rsidR="009C66E0" w:rsidRPr="009C66E0" w:rsidP="0040170D" w14:paraId="1295A5B4" w14:textId="77777777">
            <w:pPr>
              <w:spacing w:line="360" w:lineRule="auto"/>
              <w:jc w:val="center"/>
              <w:rPr>
                <w:rFonts w:asciiTheme="minorEastAsia" w:hAnsiTheme="minorEastAsia"/>
                <w:color w:val="FF0000"/>
                <w:szCs w:val="21"/>
              </w:rPr>
            </w:pPr>
            <w:r w:rsidRPr="009C66E0">
              <w:rPr>
                <w:rFonts w:asciiTheme="minorEastAsia" w:hAnsiTheme="minorEastAsia"/>
                <w:color w:val="FF0000"/>
                <w:szCs w:val="21"/>
              </w:rPr>
              <w:t>提取关键点</w:t>
            </w:r>
          </w:p>
        </w:tc>
        <w:tc>
          <w:tcPr>
            <w:tcW w:w="8544" w:type="dxa"/>
            <w:tcMar>
              <w:left w:w="105" w:type="dxa"/>
              <w:right w:w="105" w:type="dxa"/>
            </w:tcMar>
            <w:vAlign w:val="center"/>
          </w:tcPr>
          <w:p w:rsidR="009C66E0" w:rsidRPr="009C66E0" w:rsidP="0040170D" w14:paraId="12029D1F" w14:textId="77777777">
            <w:pPr>
              <w:spacing w:line="360" w:lineRule="auto"/>
              <w:rPr>
                <w:rFonts w:asciiTheme="minorEastAsia" w:hAnsiTheme="minorEastAsia"/>
                <w:color w:val="FF0000"/>
                <w:szCs w:val="21"/>
              </w:rPr>
            </w:pPr>
            <w:r w:rsidRPr="009C66E0">
              <w:rPr>
                <w:rFonts w:asciiTheme="minorEastAsia" w:hAnsiTheme="minorEastAsia"/>
                <w:color w:val="FF0000"/>
                <w:szCs w:val="21"/>
              </w:rPr>
              <w:t>a.能量流动和物质循环</w:t>
            </w:r>
          </w:p>
          <w:p w:rsidR="009C66E0" w:rsidRPr="009C66E0" w:rsidP="0040170D" w14:paraId="0952609E" w14:textId="77777777">
            <w:pPr>
              <w:spacing w:line="360" w:lineRule="auto"/>
              <w:rPr>
                <w:rFonts w:asciiTheme="minorEastAsia" w:hAnsiTheme="minorEastAsia"/>
                <w:color w:val="FF0000"/>
                <w:szCs w:val="21"/>
              </w:rPr>
            </w:pPr>
            <w:r w:rsidRPr="009C66E0">
              <w:rPr>
                <w:rFonts w:asciiTheme="minorEastAsia" w:hAnsiTheme="minorEastAsia"/>
                <w:color w:val="FF0000"/>
                <w:szCs w:val="21"/>
              </w:rPr>
              <w:t>b.数字序号表示生理活动</w:t>
            </w:r>
          </w:p>
        </w:tc>
      </w:tr>
      <w:tr w14:paraId="2BDF5162" w14:textId="77777777" w:rsidTr="009C66E0">
        <w:tblPrEx>
          <w:tblW w:w="5121" w:type="pct"/>
          <w:jc w:val="center"/>
          <w:tblLayout w:type="fixed"/>
          <w:tblLook w:val="04A0"/>
        </w:tblPrEx>
        <w:trPr>
          <w:jc w:val="center"/>
        </w:trPr>
        <w:tc>
          <w:tcPr>
            <w:tcW w:w="1438" w:type="dxa"/>
            <w:tcMar>
              <w:left w:w="0" w:type="dxa"/>
              <w:right w:w="0" w:type="dxa"/>
            </w:tcMar>
            <w:vAlign w:val="center"/>
          </w:tcPr>
          <w:p w:rsidR="009C66E0" w:rsidRPr="009C66E0" w:rsidP="0040170D" w14:paraId="208E9EE9" w14:textId="77777777">
            <w:pPr>
              <w:spacing w:line="360" w:lineRule="auto"/>
              <w:jc w:val="center"/>
              <w:rPr>
                <w:rFonts w:asciiTheme="minorEastAsia" w:hAnsiTheme="minorEastAsia"/>
                <w:color w:val="FF0000"/>
                <w:szCs w:val="21"/>
              </w:rPr>
            </w:pPr>
            <w:r w:rsidRPr="009C66E0">
              <w:rPr>
                <w:rFonts w:asciiTheme="minorEastAsia" w:hAnsiTheme="minorEastAsia"/>
                <w:color w:val="FF0000"/>
                <w:szCs w:val="21"/>
              </w:rPr>
              <w:t>转化知识点</w:t>
            </w:r>
          </w:p>
        </w:tc>
        <w:tc>
          <w:tcPr>
            <w:tcW w:w="8544" w:type="dxa"/>
            <w:tcMar>
              <w:left w:w="105" w:type="dxa"/>
              <w:right w:w="105" w:type="dxa"/>
            </w:tcMar>
            <w:vAlign w:val="center"/>
          </w:tcPr>
          <w:p w:rsidR="009C66E0" w:rsidRPr="009C66E0" w:rsidP="0040170D" w14:paraId="1A731941" w14:textId="77777777">
            <w:pPr>
              <w:spacing w:line="360" w:lineRule="auto"/>
              <w:rPr>
                <w:rFonts w:asciiTheme="minorEastAsia" w:hAnsiTheme="minorEastAsia"/>
                <w:color w:val="FF0000"/>
                <w:szCs w:val="21"/>
              </w:rPr>
            </w:pPr>
            <w:r w:rsidRPr="009C66E0">
              <w:rPr>
                <w:rFonts w:asciiTheme="minorEastAsia" w:hAnsiTheme="minorEastAsia"/>
                <w:color w:val="FF0000"/>
                <w:szCs w:val="21"/>
              </w:rPr>
              <w:t>(1)能量流动和物质循环的关系</w:t>
            </w:r>
          </w:p>
          <w:p w:rsidR="009C66E0" w:rsidRPr="009C66E0" w:rsidP="0040170D" w14:paraId="4C9C8677" w14:textId="77777777">
            <w:pPr>
              <w:spacing w:line="360" w:lineRule="auto"/>
              <w:rPr>
                <w:rFonts w:asciiTheme="minorEastAsia" w:hAnsiTheme="minorEastAsia"/>
                <w:color w:val="FF0000"/>
                <w:szCs w:val="21"/>
              </w:rPr>
            </w:pPr>
            <w:r w:rsidRPr="009C66E0">
              <w:rPr>
                <w:rFonts w:asciiTheme="minorEastAsia" w:hAnsiTheme="minorEastAsia"/>
                <w:color w:val="FF0000"/>
                <w:szCs w:val="21"/>
              </w:rPr>
              <w:t>(2)生物富集作用</w:t>
            </w:r>
          </w:p>
        </w:tc>
      </w:tr>
      <w:tr w14:paraId="3D953D52" w14:textId="77777777" w:rsidTr="009C66E0">
        <w:tblPrEx>
          <w:tblW w:w="5121" w:type="pct"/>
          <w:jc w:val="center"/>
          <w:tblLayout w:type="fixed"/>
          <w:tblLook w:val="04A0"/>
        </w:tblPrEx>
        <w:trPr>
          <w:jc w:val="center"/>
        </w:trPr>
        <w:tc>
          <w:tcPr>
            <w:tcW w:w="1438" w:type="dxa"/>
            <w:tcMar>
              <w:left w:w="0" w:type="dxa"/>
              <w:right w:w="0" w:type="dxa"/>
            </w:tcMar>
            <w:vAlign w:val="center"/>
          </w:tcPr>
          <w:p w:rsidR="009C66E0" w:rsidRPr="009C66E0" w:rsidP="0040170D" w14:paraId="3141E163" w14:textId="77777777">
            <w:pPr>
              <w:spacing w:line="360" w:lineRule="auto"/>
              <w:jc w:val="center"/>
              <w:rPr>
                <w:rFonts w:asciiTheme="minorEastAsia" w:hAnsiTheme="minorEastAsia"/>
                <w:color w:val="FF0000"/>
                <w:szCs w:val="21"/>
              </w:rPr>
            </w:pPr>
            <w:r w:rsidRPr="009C66E0">
              <w:rPr>
                <w:rFonts w:asciiTheme="minorEastAsia" w:hAnsiTheme="minorEastAsia"/>
                <w:color w:val="FF0000"/>
                <w:szCs w:val="21"/>
              </w:rPr>
              <w:t>排除障碍点</w:t>
            </w:r>
          </w:p>
        </w:tc>
        <w:tc>
          <w:tcPr>
            <w:tcW w:w="8544" w:type="dxa"/>
            <w:tcMar>
              <w:left w:w="105" w:type="dxa"/>
              <w:right w:w="105" w:type="dxa"/>
            </w:tcMar>
            <w:vAlign w:val="center"/>
          </w:tcPr>
          <w:p w:rsidR="009C66E0" w:rsidRPr="009C66E0" w:rsidP="0040170D" w14:paraId="47706310" w14:textId="77777777">
            <w:pPr>
              <w:spacing w:line="360" w:lineRule="auto"/>
              <w:rPr>
                <w:rFonts w:asciiTheme="minorEastAsia" w:hAnsiTheme="minorEastAsia"/>
                <w:color w:val="FF0000"/>
                <w:szCs w:val="21"/>
              </w:rPr>
            </w:pPr>
            <w:r w:rsidRPr="009C66E0">
              <w:rPr>
                <w:rFonts w:asciiTheme="minorEastAsia" w:hAnsiTheme="minorEastAsia"/>
                <w:color w:val="FF0000"/>
                <w:szCs w:val="21"/>
              </w:rPr>
              <w:t>能量是单向流动逐级递减,物质是循环利用的</w:t>
            </w:r>
          </w:p>
        </w:tc>
      </w:tr>
    </w:tbl>
    <w:p w:rsidR="009C66E0" w:rsidRPr="009C66E0" w:rsidP="009C66E0" w14:paraId="33E4CECB" w14:textId="77777777">
      <w:pPr>
        <w:pStyle w:val="PlainText"/>
        <w:tabs>
          <w:tab w:val="left" w:pos="3402"/>
        </w:tabs>
        <w:snapToGrid w:val="0"/>
        <w:spacing w:line="276" w:lineRule="auto"/>
        <w:rPr>
          <w:rFonts w:asciiTheme="minorEastAsia" w:eastAsiaTheme="minorEastAsia" w:hAnsiTheme="minorEastAsia" w:cs="Times New Roman"/>
          <w:b/>
          <w:bCs/>
          <w:color w:val="FF0000"/>
        </w:rPr>
      </w:pPr>
      <w:r w:rsidRPr="009C66E0">
        <w:rPr>
          <w:rFonts w:asciiTheme="minorEastAsia" w:eastAsiaTheme="minorEastAsia" w:hAnsiTheme="minorEastAsia" w:cs="Times New Roman"/>
          <w:b/>
          <w:bCs/>
          <w:color w:val="FF0000"/>
        </w:rPr>
        <w:t>答案　B</w:t>
      </w:r>
    </w:p>
    <w:p w:rsidR="009C66E0" w:rsidRPr="009C66E0" w:rsidP="009C66E0" w14:paraId="215E4AD5" w14:textId="6DBA72AA">
      <w:pPr>
        <w:spacing w:line="276" w:lineRule="auto"/>
        <w:rPr>
          <w:rFonts w:asciiTheme="minorEastAsia" w:hAnsiTheme="minorEastAsia"/>
          <w:color w:val="FF0000"/>
          <w:szCs w:val="21"/>
        </w:rPr>
      </w:pPr>
      <w:r w:rsidRPr="009C66E0">
        <w:rPr>
          <w:rFonts w:asciiTheme="minorEastAsia" w:hAnsiTheme="minorEastAsia" w:cs="Times New Roman"/>
          <w:b/>
          <w:bCs/>
          <w:color w:val="FF0000"/>
        </w:rPr>
        <w:t>解析</w:t>
      </w:r>
      <w:r>
        <w:rPr>
          <w:rFonts w:asciiTheme="minorEastAsia" w:hAnsiTheme="minorEastAsia" w:hint="eastAsia"/>
          <w:color w:val="FF0000"/>
          <w:szCs w:val="21"/>
        </w:rPr>
        <w:t xml:space="preserve"> </w:t>
      </w:r>
      <w:r w:rsidRPr="009C66E0">
        <w:rPr>
          <w:rFonts w:asciiTheme="minorEastAsia" w:hAnsiTheme="minorEastAsia"/>
          <w:color w:val="FF0000"/>
          <w:szCs w:val="21"/>
        </w:rPr>
        <w:t>能量流动和物质循环是生态系统的主要功能,它们同时进行,彼此相互依存,不可分割,A正确。物质循环是指组成生物体的碳、氢、氧、氮、磷、硫等元素,都在不断进行着从非生物环境到生物群落,又从生物群落到非生物环境的循环过程。而</w:t>
      </w:r>
      <w:r w:rsidRPr="009C66E0">
        <w:rPr>
          <w:rFonts w:asciiTheme="minorEastAsia" w:hAnsiTheme="minorEastAsia" w:cs="宋体" w:hint="eastAsia"/>
          <w:color w:val="FF0000"/>
          <w:szCs w:val="21"/>
        </w:rPr>
        <w:t>③④</w:t>
      </w:r>
      <w:r w:rsidRPr="009C66E0">
        <w:rPr>
          <w:rFonts w:asciiTheme="minorEastAsia" w:hAnsiTheme="minorEastAsia"/>
          <w:color w:val="FF0000"/>
          <w:szCs w:val="21"/>
        </w:rPr>
        <w:t>只是在生物群落中,不能表示物质循环,B错误。有害物质会随着食物链和食物网进行积累,出现生物富集现象,C正确。碳在生物群落内部是以含碳有机物的形式传递的,D正确。</w:t>
      </w:r>
    </w:p>
    <w:p w:rsidR="009C66E0" w:rsidRPr="009C66E0" w:rsidP="009C66E0" w14:paraId="5BFD3451" w14:textId="53A87493">
      <w:pPr>
        <w:spacing w:line="360" w:lineRule="auto"/>
        <w:rPr>
          <w:rFonts w:asciiTheme="minorEastAsia" w:hAnsiTheme="minorEastAsia"/>
          <w:szCs w:val="21"/>
        </w:rPr>
      </w:pPr>
      <w:r>
        <w:rPr>
          <w:rFonts w:asciiTheme="minorEastAsia" w:hAnsiTheme="minorEastAsia"/>
          <w:szCs w:val="21"/>
        </w:rPr>
        <w:t>4</w:t>
      </w:r>
      <w:r w:rsidRPr="009C66E0">
        <w:rPr>
          <w:rFonts w:asciiTheme="minorEastAsia" w:hAnsiTheme="minorEastAsia"/>
          <w:szCs w:val="21"/>
        </w:rPr>
        <w:t>.如图为某生态系统的部分物质循环简图,其中M表示非生物的物质和能量。下列相关叙述正确的是</w:t>
      </w:r>
      <w:r w:rsidRPr="009C66E0">
        <w:rPr>
          <w:rFonts w:asciiTheme="minorEastAsia" w:hAnsiTheme="minorEastAsia"/>
          <w:szCs w:val="21"/>
        </w:rPr>
        <w:tab/>
        <w:t>(　　)</w:t>
      </w:r>
    </w:p>
    <w:p w:rsidR="009C66E0" w:rsidRPr="009C66E0" w:rsidP="009C66E0" w14:paraId="1BCCE504" w14:textId="77777777">
      <w:pPr>
        <w:spacing w:line="360" w:lineRule="auto"/>
        <w:jc w:val="center"/>
        <w:rPr>
          <w:rFonts w:asciiTheme="minorEastAsia" w:hAnsiTheme="minorEastAsia"/>
          <w:szCs w:val="21"/>
        </w:rPr>
      </w:pPr>
      <w:r w:rsidRPr="009C66E0">
        <w:rPr>
          <w:rFonts w:asciiTheme="minorEastAsia" w:hAnsiTheme="minorEastAsia"/>
          <w:noProof/>
          <w:szCs w:val="21"/>
        </w:rPr>
        <w:drawing>
          <wp:inline distT="0" distB="0" distL="0" distR="0">
            <wp:extent cx="1795320" cy="749880"/>
            <wp:effectExtent l="0" t="0" r="0" b="0"/>
            <wp:docPr id="457" name="23swxb2r164.jpg" descr="id:214749581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0189.jpeg"/>
                    <pic:cNvPicPr/>
                  </pic:nvPicPr>
                  <pic:blipFill>
                    <a:blip xmlns:r="http://schemas.openxmlformats.org/officeDocument/2006/relationships" r:embed="rId17"/>
                    <a:stretch>
                      <a:fillRect/>
                    </a:stretch>
                  </pic:blipFill>
                  <pic:spPr>
                    <a:xfrm>
                      <a:off x="0" y="0"/>
                      <a:ext cx="1795320" cy="749880"/>
                    </a:xfrm>
                    <a:prstGeom prst="rect">
                      <a:avLst/>
                    </a:prstGeom>
                  </pic:spPr>
                </pic:pic>
              </a:graphicData>
            </a:graphic>
          </wp:inline>
        </w:drawing>
      </w:r>
    </w:p>
    <w:p w:rsidR="009C66E0" w:rsidRPr="009C66E0" w:rsidP="009C66E0" w14:paraId="1E7A78E9" w14:textId="77777777">
      <w:pPr>
        <w:spacing w:line="360" w:lineRule="auto"/>
        <w:rPr>
          <w:rFonts w:asciiTheme="minorEastAsia" w:hAnsiTheme="minorEastAsia"/>
          <w:szCs w:val="21"/>
        </w:rPr>
      </w:pPr>
      <w:r w:rsidRPr="009C66E0">
        <w:rPr>
          <w:rFonts w:asciiTheme="minorEastAsia" w:hAnsiTheme="minorEastAsia"/>
          <w:szCs w:val="21"/>
        </w:rPr>
        <w:t>A.若M表示大气中的CO</w:t>
      </w:r>
      <w:r w:rsidRPr="009C66E0">
        <w:rPr>
          <w:rFonts w:asciiTheme="minorEastAsia" w:hAnsiTheme="minorEastAsia"/>
          <w:szCs w:val="21"/>
          <w:vertAlign w:val="subscript"/>
        </w:rPr>
        <w:t>2</w:t>
      </w:r>
      <w:r w:rsidRPr="009C66E0">
        <w:rPr>
          <w:rFonts w:asciiTheme="minorEastAsia" w:hAnsiTheme="minorEastAsia"/>
          <w:szCs w:val="21"/>
        </w:rPr>
        <w:t>,则碳元素在图中</w:t>
      </w:r>
      <w:r w:rsidRPr="009C66E0">
        <w:rPr>
          <w:rFonts w:asciiTheme="minorEastAsia" w:hAnsiTheme="minorEastAsia" w:cs="宋体" w:hint="eastAsia"/>
          <w:szCs w:val="21"/>
        </w:rPr>
        <w:t>④</w:t>
      </w:r>
      <w:r w:rsidRPr="009C66E0">
        <w:rPr>
          <w:rFonts w:asciiTheme="minorEastAsia" w:hAnsiTheme="minorEastAsia"/>
          <w:szCs w:val="21"/>
        </w:rPr>
        <w:t>过程中是以无机物的形式传递的</w:t>
      </w:r>
    </w:p>
    <w:p w:rsidR="009C66E0" w:rsidRPr="009C66E0" w:rsidP="009C66E0" w14:paraId="5B7D4DCC" w14:textId="77777777">
      <w:pPr>
        <w:spacing w:line="360" w:lineRule="auto"/>
        <w:rPr>
          <w:rFonts w:asciiTheme="minorEastAsia" w:hAnsiTheme="minorEastAsia"/>
          <w:szCs w:val="21"/>
        </w:rPr>
      </w:pPr>
      <w:r w:rsidRPr="009C66E0">
        <w:rPr>
          <w:rFonts w:asciiTheme="minorEastAsia" w:hAnsiTheme="minorEastAsia"/>
          <w:szCs w:val="21"/>
        </w:rPr>
        <w:t>B.从图中我们可以看出能量伴随着物质循环而循环</w:t>
      </w:r>
    </w:p>
    <w:p w:rsidR="009C66E0" w:rsidRPr="009C66E0" w:rsidP="009C66E0" w14:paraId="711E6C10" w14:textId="77777777">
      <w:pPr>
        <w:spacing w:line="360" w:lineRule="auto"/>
        <w:rPr>
          <w:rFonts w:asciiTheme="minorEastAsia" w:hAnsiTheme="minorEastAsia"/>
          <w:szCs w:val="21"/>
        </w:rPr>
      </w:pPr>
      <w:r w:rsidRPr="009C66E0">
        <w:rPr>
          <w:rFonts w:asciiTheme="minorEastAsia" w:hAnsiTheme="minorEastAsia"/>
          <w:szCs w:val="21"/>
        </w:rPr>
        <w:t>C.若M表示大气中的CO</w:t>
      </w:r>
      <w:r w:rsidRPr="009C66E0">
        <w:rPr>
          <w:rFonts w:asciiTheme="minorEastAsia" w:hAnsiTheme="minorEastAsia"/>
          <w:szCs w:val="21"/>
          <w:vertAlign w:val="subscript"/>
        </w:rPr>
        <w:t>2</w:t>
      </w:r>
      <w:r w:rsidRPr="009C66E0">
        <w:rPr>
          <w:rFonts w:asciiTheme="minorEastAsia" w:hAnsiTheme="minorEastAsia"/>
          <w:szCs w:val="21"/>
        </w:rPr>
        <w:t>,则碳元素可在生物群落中反复循环利用</w:t>
      </w:r>
    </w:p>
    <w:p w:rsidR="009C66E0" w:rsidRPr="009C66E0" w:rsidP="009C66E0" w14:paraId="3724A3AA" w14:textId="77777777">
      <w:pPr>
        <w:spacing w:line="360" w:lineRule="auto"/>
        <w:rPr>
          <w:rFonts w:asciiTheme="minorEastAsia" w:hAnsiTheme="minorEastAsia"/>
          <w:szCs w:val="21"/>
        </w:rPr>
      </w:pPr>
      <w:r w:rsidRPr="009C66E0">
        <w:rPr>
          <w:rFonts w:asciiTheme="minorEastAsia" w:hAnsiTheme="minorEastAsia"/>
          <w:szCs w:val="21"/>
        </w:rPr>
        <w:t>D.若M表示非生物环境中的能量,则</w:t>
      </w:r>
      <w:r w:rsidRPr="009C66E0">
        <w:rPr>
          <w:rFonts w:asciiTheme="minorEastAsia" w:hAnsiTheme="minorEastAsia" w:cs="宋体" w:hint="eastAsia"/>
          <w:szCs w:val="21"/>
        </w:rPr>
        <w:t>①</w:t>
      </w:r>
      <w:r w:rsidRPr="009C66E0">
        <w:rPr>
          <w:rFonts w:asciiTheme="minorEastAsia" w:hAnsiTheme="minorEastAsia"/>
          <w:szCs w:val="21"/>
        </w:rPr>
        <w:t>的能量值大于</w:t>
      </w:r>
      <w:r w:rsidRPr="009C66E0">
        <w:rPr>
          <w:rFonts w:asciiTheme="minorEastAsia" w:hAnsiTheme="minorEastAsia" w:cs="宋体" w:hint="eastAsia"/>
          <w:szCs w:val="21"/>
        </w:rPr>
        <w:t>②</w:t>
      </w:r>
      <w:r w:rsidRPr="009C66E0">
        <w:rPr>
          <w:rFonts w:asciiTheme="minorEastAsia" w:hAnsiTheme="minorEastAsia"/>
          <w:szCs w:val="21"/>
        </w:rPr>
        <w:t>与</w:t>
      </w:r>
      <w:r w:rsidRPr="009C66E0">
        <w:rPr>
          <w:rFonts w:asciiTheme="minorEastAsia" w:hAnsiTheme="minorEastAsia" w:cs="宋体" w:hint="eastAsia"/>
          <w:szCs w:val="21"/>
        </w:rPr>
        <w:t>③</w:t>
      </w:r>
      <w:r w:rsidRPr="009C66E0">
        <w:rPr>
          <w:rFonts w:asciiTheme="minorEastAsia" w:hAnsiTheme="minorEastAsia"/>
          <w:szCs w:val="21"/>
        </w:rPr>
        <w:t>对应的能量值之和</w:t>
      </w:r>
    </w:p>
    <w:p w:rsidR="009C66E0" w:rsidRPr="009C66E0" w:rsidP="009C66E0" w14:paraId="008D1F52" w14:textId="696228A2">
      <w:pPr>
        <w:pStyle w:val="PlainText"/>
        <w:tabs>
          <w:tab w:val="left" w:pos="3402"/>
        </w:tabs>
        <w:snapToGrid w:val="0"/>
        <w:spacing w:line="276" w:lineRule="auto"/>
        <w:rPr>
          <w:rFonts w:asciiTheme="minorEastAsia" w:eastAsiaTheme="minorEastAsia" w:hAnsiTheme="minorEastAsia" w:cs="Times New Roman"/>
          <w:b/>
          <w:bCs/>
          <w:color w:val="FF0000"/>
        </w:rPr>
      </w:pPr>
      <w:r w:rsidRPr="009C66E0">
        <w:rPr>
          <w:rFonts w:asciiTheme="minorEastAsia" w:eastAsiaTheme="minorEastAsia" w:hAnsiTheme="minorEastAsia" w:cs="Times New Roman"/>
          <w:b/>
          <w:bCs/>
          <w:color w:val="FF0000"/>
        </w:rPr>
        <w:t>答案　</w:t>
      </w:r>
      <w:r>
        <w:rPr>
          <w:rFonts w:asciiTheme="minorEastAsia" w:eastAsiaTheme="minorEastAsia" w:hAnsiTheme="minorEastAsia" w:cs="Times New Roman"/>
          <w:b/>
          <w:bCs/>
          <w:color w:val="FF0000"/>
        </w:rPr>
        <w:t>D</w:t>
      </w:r>
    </w:p>
    <w:p w:rsidR="003C00AC" w:rsidRPr="009C66E0" w:rsidP="009C66E0" w14:paraId="28F9F526" w14:textId="37E21026">
      <w:pPr>
        <w:spacing w:line="360" w:lineRule="auto"/>
        <w:rPr>
          <w:rFonts w:asciiTheme="minorEastAsia" w:hAnsiTheme="minorEastAsia"/>
          <w:color w:val="FF0000"/>
          <w:szCs w:val="21"/>
        </w:rPr>
      </w:pPr>
      <w:r w:rsidRPr="009C66E0">
        <w:rPr>
          <w:rFonts w:asciiTheme="minorEastAsia" w:hAnsiTheme="minorEastAsia" w:cs="Times New Roman"/>
          <w:b/>
          <w:bCs/>
          <w:color w:val="FF0000"/>
        </w:rPr>
        <w:t>解析</w:t>
      </w:r>
      <w:r>
        <w:rPr>
          <w:rFonts w:asciiTheme="minorEastAsia" w:hAnsiTheme="minorEastAsia" w:hint="eastAsia"/>
          <w:color w:val="FF0000"/>
          <w:szCs w:val="21"/>
        </w:rPr>
        <w:t xml:space="preserve"> </w:t>
      </w:r>
      <w:r w:rsidRPr="009C66E0">
        <w:rPr>
          <w:rFonts w:asciiTheme="minorEastAsia" w:hAnsiTheme="minorEastAsia"/>
          <w:color w:val="FF0000"/>
          <w:szCs w:val="21"/>
        </w:rPr>
        <w:t>若M表示大气中的CO</w:t>
      </w:r>
      <w:r w:rsidRPr="009C66E0">
        <w:rPr>
          <w:rFonts w:asciiTheme="minorEastAsia" w:hAnsiTheme="minorEastAsia"/>
          <w:color w:val="FF0000"/>
          <w:szCs w:val="21"/>
          <w:vertAlign w:val="subscript"/>
        </w:rPr>
        <w:t>2</w:t>
      </w:r>
      <w:r w:rsidRPr="009C66E0">
        <w:rPr>
          <w:rFonts w:asciiTheme="minorEastAsia" w:hAnsiTheme="minorEastAsia"/>
          <w:color w:val="FF0000"/>
          <w:szCs w:val="21"/>
        </w:rPr>
        <w:t>,则碳在</w:t>
      </w:r>
      <w:r w:rsidRPr="009C66E0">
        <w:rPr>
          <w:rFonts w:asciiTheme="minorEastAsia" w:hAnsiTheme="minorEastAsia" w:cs="宋体" w:hint="eastAsia"/>
          <w:color w:val="FF0000"/>
          <w:szCs w:val="21"/>
        </w:rPr>
        <w:t>④</w:t>
      </w:r>
      <w:r w:rsidRPr="009C66E0">
        <w:rPr>
          <w:rFonts w:asciiTheme="minorEastAsia" w:hAnsiTheme="minorEastAsia"/>
          <w:color w:val="FF0000"/>
          <w:szCs w:val="21"/>
        </w:rPr>
        <w:t>生物群落内以有机物的形式传递,A错误;能量不能反复利用,是单向流动的,B错误;碳循环是指碳元素在非生物环境和生物群落之间反复循环,而不是在生物群落的内部循环,C错误;</w:t>
      </w:r>
      <w:r w:rsidRPr="009C66E0">
        <w:rPr>
          <w:rFonts w:asciiTheme="minorEastAsia" w:hAnsiTheme="minorEastAsia" w:cs="宋体" w:hint="eastAsia"/>
          <w:color w:val="FF0000"/>
          <w:szCs w:val="21"/>
        </w:rPr>
        <w:t>①</w:t>
      </w:r>
      <w:r w:rsidRPr="009C66E0">
        <w:rPr>
          <w:rFonts w:asciiTheme="minorEastAsia" w:hAnsiTheme="minorEastAsia"/>
          <w:color w:val="FF0000"/>
          <w:szCs w:val="21"/>
        </w:rPr>
        <w:t>代表的是生产者固定的总能量,为流经生态系统的总能量,</w:t>
      </w:r>
      <w:r w:rsidRPr="009C66E0">
        <w:rPr>
          <w:rFonts w:asciiTheme="minorEastAsia" w:hAnsiTheme="minorEastAsia" w:cs="宋体" w:hint="eastAsia"/>
          <w:color w:val="FF0000"/>
          <w:szCs w:val="21"/>
        </w:rPr>
        <w:t>②③</w:t>
      </w:r>
      <w:r w:rsidRPr="009C66E0">
        <w:rPr>
          <w:rFonts w:asciiTheme="minorEastAsia" w:hAnsiTheme="minorEastAsia"/>
          <w:color w:val="FF0000"/>
          <w:szCs w:val="21"/>
        </w:rPr>
        <w:t>表示生产者和分解者的呼吸作用产生的热能,由于生物体内还存在一部分能量,因此</w:t>
      </w:r>
      <w:r w:rsidRPr="009C66E0">
        <w:rPr>
          <w:rFonts w:asciiTheme="minorEastAsia" w:hAnsiTheme="minorEastAsia" w:cs="宋体" w:hint="eastAsia"/>
          <w:color w:val="FF0000"/>
          <w:szCs w:val="21"/>
        </w:rPr>
        <w:t>①</w:t>
      </w:r>
      <w:r w:rsidRPr="009C66E0">
        <w:rPr>
          <w:rFonts w:asciiTheme="minorEastAsia" w:hAnsiTheme="minorEastAsia"/>
          <w:color w:val="FF0000"/>
          <w:szCs w:val="21"/>
        </w:rPr>
        <w:t>的能量值一定大于</w:t>
      </w:r>
      <w:r w:rsidRPr="009C66E0">
        <w:rPr>
          <w:rFonts w:asciiTheme="minorEastAsia" w:hAnsiTheme="minorEastAsia" w:cs="宋体" w:hint="eastAsia"/>
          <w:color w:val="FF0000"/>
          <w:szCs w:val="21"/>
        </w:rPr>
        <w:t>②</w:t>
      </w:r>
      <w:r w:rsidRPr="009C66E0">
        <w:rPr>
          <w:rFonts w:asciiTheme="minorEastAsia" w:hAnsiTheme="minorEastAsia"/>
          <w:color w:val="FF0000"/>
          <w:szCs w:val="21"/>
        </w:rPr>
        <w:t>与</w:t>
      </w:r>
      <w:r w:rsidRPr="009C66E0">
        <w:rPr>
          <w:rFonts w:asciiTheme="minorEastAsia" w:hAnsiTheme="minorEastAsia" w:cs="宋体" w:hint="eastAsia"/>
          <w:color w:val="FF0000"/>
          <w:szCs w:val="21"/>
        </w:rPr>
        <w:t>③</w:t>
      </w:r>
      <w:r w:rsidRPr="009C66E0">
        <w:rPr>
          <w:rFonts w:asciiTheme="minorEastAsia" w:hAnsiTheme="minorEastAsia"/>
          <w:color w:val="FF0000"/>
          <w:szCs w:val="21"/>
        </w:rPr>
        <w:t>对应的能量值之和,D正确。</w:t>
      </w:r>
    </w:p>
    <w:p w:rsidR="003C00AC" w14:paraId="183E83E1" w14:textId="77777777">
      <w:r>
        <w:rPr>
          <w:noProof/>
        </w:rPr>
        <w:drawing>
          <wp:inline distT="0" distB="0" distL="114300" distR="114300">
            <wp:extent cx="1181100" cy="24765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xmlns:r="http://schemas.openxmlformats.org/officeDocument/2006/relationships" r:embed="rId18"/>
                    <a:stretch>
                      <a:fillRect/>
                    </a:stretch>
                  </pic:blipFill>
                  <pic:spPr>
                    <a:xfrm>
                      <a:off x="0" y="0"/>
                      <a:ext cx="1181100" cy="247650"/>
                    </a:xfrm>
                    <a:prstGeom prst="rect">
                      <a:avLst/>
                    </a:prstGeom>
                    <a:noFill/>
                    <a:ln>
                      <a:noFill/>
                    </a:ln>
                  </pic:spPr>
                </pic:pic>
              </a:graphicData>
            </a:graphic>
          </wp:inline>
        </w:drawing>
      </w:r>
    </w:p>
    <w:p w:rsidR="00CC4064" w14:paraId="165A7B1B" w14:textId="77777777"/>
    <w:p w:rsidR="003C00AC" w:rsidP="009C66E0" w14:paraId="4EB36637" w14:textId="53FAF4E6">
      <w:pPr>
        <w:jc w:val="center"/>
      </w:pPr>
      <w:r>
        <w:rPr>
          <w:rFonts w:ascii="Times New Roman" w:hAnsi="Times New Roman" w:cs="Times New Roman"/>
        </w:rPr>
        <w:pict>
          <v:shape id="_x0000_i1035" type="#_x0000_t75" style="width:302.35pt;height:200.05pt">
            <v:imagedata r:id="rId19" o:title=""/>
          </v:shape>
        </w:pict>
      </w:r>
      <w:r>
        <w:br w:type="page"/>
      </w:r>
      <w:r>
        <w:drawing>
          <wp:inline>
            <wp:extent cx="5918835" cy="7083509"/>
            <wp:docPr id="10004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
                    <pic:cNvPicPr>
                      <a:picLocks noChangeAspect="1"/>
                    </pic:cNvPicPr>
                  </pic:nvPicPr>
                  <pic:blipFill>
                    <a:blip xmlns:r="http://schemas.openxmlformats.org/officeDocument/2006/relationships" r:embed="rId20"/>
                    <a:stretch>
                      <a:fillRect/>
                    </a:stretch>
                  </pic:blipFill>
                  <pic:spPr>
                    <a:xfrm>
                      <a:off x="0" y="0"/>
                      <a:ext cx="5918835" cy="7083509"/>
                    </a:xfrm>
                    <a:prstGeom prst="rect">
                      <a:avLst/>
                    </a:prstGeom>
                  </pic:spPr>
                </pic:pic>
              </a:graphicData>
            </a:graphic>
          </wp:inline>
        </w:drawing>
      </w:r>
    </w:p>
    <w:sectPr>
      <w:headerReference w:type="default" r:id="rId21"/>
      <w:footerReference w:type="default" r:id="rId22"/>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00AC" w14:paraId="6809C19A"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C00AC" w14:textId="77777777">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2051" type="#_x0000_t202" style="width:2in;height:2in;margin-top:0;margin-left:0;mso-position-horizontal:center;mso-position-horizontal-relative:margin;mso-wrap-distance-bottom:0;mso-wrap-distance-left:9pt;mso-wrap-distance-right:9pt;mso-wrap-distance-top:0;mso-wrap-style:none;position:absolute;visibility:visible;v-text-anchor:top;z-index:251659264" filled="f" stroked="f" strokeweight="0.5pt">
              <v:textbox style="mso-fit-shape-to-text:t" inset="0,0,0,0">
                <w:txbxContent>
                  <w:p w:rsidR="003C00AC" w14:paraId="41556E51" w14:textId="77777777">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00AC" w14:paraId="0B4E341E" w14:textId="275E220F">
    <w:pPr>
      <w:pStyle w:val="Header"/>
      <w:jc w:val="center"/>
      <w:rPr>
        <w:sz w:val="21"/>
        <w:szCs w:val="32"/>
      </w:rPr>
    </w:pPr>
    <w:r>
      <w:rPr>
        <w:rFonts w:hint="eastAsia"/>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-495300</wp:posOffset>
          </wp:positionV>
          <wp:extent cx="7561580" cy="865505"/>
          <wp:effectExtent l="0" t="0" r="1270" b="0"/>
          <wp:wrapNone/>
          <wp:docPr id="1620374584" name="图片 1620374584"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74584"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5BB13FB"/>
    <w:rsid w:val="001F22FD"/>
    <w:rsid w:val="001F3B18"/>
    <w:rsid w:val="00201278"/>
    <w:rsid w:val="002B6486"/>
    <w:rsid w:val="0031418C"/>
    <w:rsid w:val="00317FDB"/>
    <w:rsid w:val="00380DCD"/>
    <w:rsid w:val="003C00AC"/>
    <w:rsid w:val="0040170D"/>
    <w:rsid w:val="004151FC"/>
    <w:rsid w:val="0074712C"/>
    <w:rsid w:val="007A44EA"/>
    <w:rsid w:val="008B253C"/>
    <w:rsid w:val="009C66E0"/>
    <w:rsid w:val="009F766B"/>
    <w:rsid w:val="00A02DB4"/>
    <w:rsid w:val="00A632AB"/>
    <w:rsid w:val="00B21C2D"/>
    <w:rsid w:val="00BE7967"/>
    <w:rsid w:val="00C02FC6"/>
    <w:rsid w:val="00CC4064"/>
    <w:rsid w:val="00EB401A"/>
    <w:rsid w:val="00EC56B9"/>
    <w:rsid w:val="00FC3921"/>
    <w:rsid w:val="09580DAD"/>
    <w:rsid w:val="11E24FD1"/>
    <w:rsid w:val="1B0F78CA"/>
    <w:rsid w:val="23566E62"/>
    <w:rsid w:val="23B554D1"/>
    <w:rsid w:val="25BB13FB"/>
    <w:rsid w:val="2AFD3F94"/>
    <w:rsid w:val="47986BC5"/>
    <w:rsid w:val="5BDF7B7B"/>
    <w:rsid w:val="66A84ADC"/>
    <w:rsid w:val="7A7949C8"/>
    <w:rsid w:val="7CAD7E20"/>
  </w:rsids>
  <w:docVars>
    <w:docVar w:name="commondata" w:val="eyJoZGlkIjoiMDljOTYyNGVjZjQxYmVhMzlmNzQ2NTFjYWNhMjc3Ym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12083862"/>
  <w15:docId w15:val="{C259ABB8-3157-46E7-9A88-0B8BBCD6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paragraph" w:styleId="Heading6">
    <w:name w:val="heading 6"/>
    <w:link w:val="6"/>
    <w:uiPriority w:val="9"/>
    <w:semiHidden/>
    <w:unhideWhenUsed/>
    <w:qFormat/>
    <w:rsid w:val="00BE7967"/>
    <w:pPr>
      <w:outlineLvl w:val="5"/>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a"/>
    <w:uiPriority w:val="99"/>
    <w:qFormat/>
    <w:rPr>
      <w:rFonts w:ascii="宋体" w:eastAsia="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6">
    <w:name w:val="标题 6 字符"/>
    <w:basedOn w:val="DefaultParagraphFont"/>
    <w:link w:val="Heading6"/>
    <w:uiPriority w:val="9"/>
    <w:semiHidden/>
    <w:rsid w:val="00BE7967"/>
    <w:rPr>
      <w:rFonts w:ascii="Times New Roman" w:hAnsi="Times New Roman" w:cs="Times New Roman"/>
      <w:b/>
      <w:bCs/>
      <w:sz w:val="28"/>
      <w:szCs w:val="28"/>
    </w:rPr>
  </w:style>
  <w:style w:type="character" w:customStyle="1" w:styleId="a">
    <w:name w:val="纯文本 字符"/>
    <w:basedOn w:val="DefaultParagraphFont"/>
    <w:link w:val="PlainText"/>
    <w:uiPriority w:val="99"/>
    <w:rsid w:val="0074712C"/>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media/image18.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1090</Words>
  <Characters>6217</Characters>
  <Application>Microsoft Office Word</Application>
  <DocSecurity>0</DocSecurity>
  <Lines>51</Lines>
  <Paragraphs>14</Paragraphs>
  <ScaleCrop>false</ScaleCrop>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hua liu</cp:lastModifiedBy>
  <cp:revision>6</cp:revision>
  <dcterms:created xsi:type="dcterms:W3CDTF">2023-12-28T01:20:00Z</dcterms:created>
  <dcterms:modified xsi:type="dcterms:W3CDTF">2023-12-28T03:04:00Z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