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tbl>
      <w:tblPr>
        <w:tblStyle w:val="TableNormal"/>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02"/>
        <w:gridCol w:w="1254"/>
        <w:gridCol w:w="1217"/>
        <w:gridCol w:w="1732"/>
        <w:gridCol w:w="942"/>
        <w:gridCol w:w="2587"/>
      </w:tblGrid>
      <w:tr>
        <w:tblPrEx>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53"/>
        </w:trPr>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drawing>
                <wp:anchor simplePos="0" relativeHeight="251658240" behindDoc="0" locked="0" layoutInCell="1" allowOverlap="1">
                  <wp:simplePos x="0" y="0"/>
                  <wp:positionH relativeFrom="page">
                    <wp:posOffset>11391900</wp:posOffset>
                  </wp:positionH>
                  <wp:positionV relativeFrom="topMargin">
                    <wp:posOffset>10490200</wp:posOffset>
                  </wp:positionV>
                  <wp:extent cx="355600" cy="4699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355600" cy="469900"/>
                          </a:xfrm>
                          <a:prstGeom prst="rect">
                            <a:avLst/>
                          </a:prstGeom>
                        </pic:spPr>
                      </pic:pic>
                    </a:graphicData>
                  </a:graphic>
                </wp:anchor>
              </w:drawing>
            </w:r>
            <w:r>
              <w:rPr>
                <w:rFonts w:ascii="宋体" w:eastAsia="宋体" w:hAnsi="宋体" w:cs="宋体" w:hint="eastAsia"/>
                <w:b/>
                <w:bCs/>
                <w:sz w:val="21"/>
                <w:szCs w:val="21"/>
              </w:rPr>
              <w:t>学科</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lang w:val="en-US" w:eastAsia="zh-CN"/>
              </w:rPr>
            </w:pPr>
            <w:r>
              <w:rPr>
                <w:rFonts w:ascii="宋体" w:eastAsia="宋体" w:hAnsi="宋体" w:cs="宋体" w:hint="eastAsia"/>
                <w:b/>
                <w:bCs/>
                <w:sz w:val="21"/>
                <w:szCs w:val="21"/>
                <w:lang w:val="en-US" w:eastAsia="zh-CN"/>
              </w:rPr>
              <w:t>生物</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年级</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lang w:eastAsia="zh-CN"/>
              </w:rPr>
            </w:pPr>
            <w:r>
              <w:rPr>
                <w:rFonts w:ascii="宋体" w:eastAsia="宋体" w:hAnsi="宋体" w:cs="宋体" w:hint="eastAsia"/>
                <w:b/>
                <w:bCs/>
                <w:sz w:val="21"/>
                <w:szCs w:val="21"/>
              </w:rPr>
              <w:t>高</w:t>
            </w:r>
            <w:r>
              <w:rPr>
                <w:rFonts w:ascii="宋体" w:eastAsia="宋体" w:hAnsi="宋体" w:cs="宋体" w:hint="eastAsia"/>
                <w:b/>
                <w:bCs/>
                <w:sz w:val="21"/>
                <w:szCs w:val="21"/>
                <w:lang w:val="en-US" w:eastAsia="zh-CN"/>
              </w:rPr>
              <w:t>二</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时间</w:t>
            </w:r>
          </w:p>
        </w:tc>
        <w:tc>
          <w:tcPr>
            <w:tcW w:w="0" w:type="auto"/>
            <w:tcBorders>
              <w:top w:val="single" w:sz="4" w:space="0" w:color="auto"/>
              <w:left w:val="single" w:sz="4" w:space="0" w:color="auto"/>
              <w:bottom w:val="single" w:sz="4" w:space="0" w:color="auto"/>
              <w:right w:val="single" w:sz="4" w:space="0" w:color="auto"/>
            </w:tcBorders>
            <w:vAlign w:val="center"/>
          </w:tcPr>
          <w:p>
            <w:pPr>
              <w:rPr>
                <w:rFonts w:ascii="宋体" w:eastAsia="宋体" w:hAnsi="宋体" w:cs="宋体" w:hint="eastAsia"/>
                <w:bCs/>
                <w:sz w:val="21"/>
                <w:szCs w:val="21"/>
              </w:rPr>
            </w:pPr>
          </w:p>
        </w:tc>
      </w:tr>
      <w:tr>
        <w:tblPrEx>
          <w:tblW w:w="0" w:type="auto"/>
          <w:tblInd w:w="410" w:type="dxa"/>
          <w:tblCellMar>
            <w:top w:w="0" w:type="dxa"/>
            <w:left w:w="108" w:type="dxa"/>
            <w:bottom w:w="0" w:type="dxa"/>
            <w:right w:w="108" w:type="dxa"/>
          </w:tblCellMar>
        </w:tblPrEx>
        <w:trPr>
          <w:trHeight w:val="418"/>
        </w:trPr>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课题</w:t>
            </w:r>
          </w:p>
        </w:tc>
        <w:tc>
          <w:tcPr>
            <w:tcW w:w="0" w:type="auto"/>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default"/>
                <w:bCs/>
                <w:sz w:val="21"/>
                <w:szCs w:val="21"/>
                <w:lang w:val="en-US" w:eastAsia="zh-CN"/>
              </w:rPr>
            </w:pPr>
            <w:r>
              <w:rPr>
                <w:rFonts w:ascii="宋体" w:eastAsia="宋体" w:hAnsi="宋体" w:cs="宋体" w:hint="eastAsia"/>
                <w:bCs/>
                <w:sz w:val="21"/>
                <w:szCs w:val="21"/>
                <w:lang w:val="en-US" w:eastAsia="zh-CN"/>
              </w:rPr>
              <w:t>4.1 人类活动对生态环境的影响</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课型</w:t>
            </w:r>
          </w:p>
        </w:tc>
        <w:tc>
          <w:tcPr>
            <w:tcW w:w="0" w:type="auto"/>
            <w:tcBorders>
              <w:top w:val="single" w:sz="4" w:space="0" w:color="auto"/>
              <w:left w:val="single" w:sz="4" w:space="0" w:color="auto"/>
              <w:bottom w:val="single" w:sz="4" w:space="0" w:color="auto"/>
              <w:right w:val="single" w:sz="4" w:space="0" w:color="auto"/>
            </w:tcBorders>
            <w:vAlign w:val="center"/>
          </w:tcPr>
          <w:p>
            <w:pPr>
              <w:ind w:firstLine="840" w:firstLineChars="400"/>
              <w:rPr>
                <w:rFonts w:ascii="宋体" w:eastAsia="宋体" w:hAnsi="宋体" w:cs="宋体" w:hint="eastAsia"/>
                <w:bCs/>
                <w:sz w:val="21"/>
                <w:szCs w:val="21"/>
              </w:rPr>
            </w:pPr>
            <w:r>
              <w:rPr>
                <w:rFonts w:ascii="宋体" w:eastAsia="宋体" w:hAnsi="宋体" w:cs="宋体" w:hint="eastAsia"/>
                <w:bCs/>
                <w:sz w:val="21"/>
                <w:szCs w:val="21"/>
              </w:rPr>
              <w:t>新授课</w:t>
            </w:r>
          </w:p>
        </w:tc>
      </w:tr>
      <w:tr>
        <w:tblPrEx>
          <w:tblW w:w="0" w:type="auto"/>
          <w:tblInd w:w="410" w:type="dxa"/>
          <w:tblCellMar>
            <w:top w:w="0" w:type="dxa"/>
            <w:left w:w="108" w:type="dxa"/>
            <w:bottom w:w="0" w:type="dxa"/>
            <w:right w:w="108" w:type="dxa"/>
          </w:tblCellMar>
        </w:tblPrEx>
        <w:trPr>
          <w:trHeight w:val="340"/>
        </w:trPr>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课时</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ind w:firstLine="630" w:firstLineChars="300"/>
              <w:rPr>
                <w:rFonts w:ascii="宋体" w:eastAsia="宋体" w:hAnsi="宋体" w:cs="宋体" w:hint="default"/>
                <w:bCs/>
                <w:sz w:val="21"/>
                <w:szCs w:val="21"/>
                <w:lang w:val="en-US" w:eastAsia="zh-CN"/>
              </w:rPr>
            </w:pPr>
            <w:r>
              <w:rPr>
                <w:rFonts w:ascii="宋体" w:eastAsia="宋体" w:hAnsi="宋体" w:cs="宋体" w:hint="eastAsia"/>
                <w:bCs/>
                <w:sz w:val="21"/>
                <w:szCs w:val="21"/>
                <w:lang w:val="en-US" w:eastAsia="zh-CN"/>
              </w:rPr>
              <w:t>第1课时</w:t>
            </w:r>
          </w:p>
        </w:tc>
        <w:tc>
          <w:tcPr>
            <w:tcW w:w="0" w:type="auto"/>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主备教师</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rPr>
                <w:rFonts w:ascii="宋体" w:eastAsia="宋体" w:hAnsi="宋体" w:cs="宋体" w:hint="eastAsia"/>
                <w:bCs/>
                <w:sz w:val="21"/>
                <w:szCs w:val="21"/>
                <w:lang w:val="en-US" w:eastAsia="zh-CN"/>
              </w:rPr>
            </w:pPr>
          </w:p>
        </w:tc>
      </w:tr>
      <w:tr>
        <w:tblPrEx>
          <w:tblW w:w="0" w:type="auto"/>
          <w:tblInd w:w="410" w:type="dxa"/>
          <w:tblCellMar>
            <w:top w:w="0" w:type="dxa"/>
            <w:left w:w="108" w:type="dxa"/>
            <w:bottom w:w="0" w:type="dxa"/>
            <w:right w:w="108" w:type="dxa"/>
          </w:tblCellMar>
        </w:tblPrEx>
        <w:trPr>
          <w:trHeight w:val="1121"/>
        </w:trPr>
        <w:tc>
          <w:tcPr>
            <w:tcW w:w="0" w:type="auto"/>
            <w:tcBorders>
              <w:top w:val="single" w:sz="4" w:space="0" w:color="auto"/>
              <w:left w:val="single" w:sz="4" w:space="0" w:color="auto"/>
              <w:right w:val="single" w:sz="4" w:space="0" w:color="auto"/>
            </w:tcBorders>
            <w:vAlign w:val="center"/>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学习目标</w:t>
            </w:r>
          </w:p>
        </w:tc>
        <w:tc>
          <w:tcPr>
            <w:tcW w:w="0" w:type="auto"/>
            <w:gridSpan w:val="5"/>
            <w:tcBorders>
              <w:top w:val="single" w:sz="4" w:space="0" w:color="auto"/>
              <w:left w:val="single" w:sz="4" w:space="0" w:color="auto"/>
              <w:right w:val="single" w:sz="4" w:space="0" w:color="auto"/>
            </w:tcBorders>
            <w:vAlign w:val="center"/>
          </w:tcPr>
          <w:p>
            <w:pPr>
              <w:pStyle w:val="BodyText"/>
              <w:numPr>
                <w:ilvl w:val="0"/>
                <w:numId w:val="0"/>
              </w:numPr>
              <w:spacing w:line="240" w:lineRule="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1．通过分析人类活动对自然生态系统生态平衡的影响，树立环境保护意识。</w:t>
            </w:r>
          </w:p>
          <w:p>
            <w:pPr>
              <w:pStyle w:val="BodyText"/>
              <w:numPr>
                <w:ilvl w:val="0"/>
                <w:numId w:val="0"/>
              </w:numPr>
              <w:spacing w:line="240" w:lineRule="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2．认同协调人口增长和资源、环境的关系，是人类需要积极应对的问题。</w:t>
            </w:r>
          </w:p>
        </w:tc>
      </w:tr>
      <w:tr>
        <w:tblPrEx>
          <w:tblW w:w="0" w:type="auto"/>
          <w:tblInd w:w="410" w:type="dxa"/>
          <w:tblCellMar>
            <w:top w:w="0" w:type="dxa"/>
            <w:left w:w="108" w:type="dxa"/>
            <w:bottom w:w="0" w:type="dxa"/>
            <w:right w:w="108" w:type="dxa"/>
          </w:tblCellMar>
        </w:tblPrEx>
        <w:trPr>
          <w:trHeight w:val="9687"/>
        </w:trPr>
        <w:tc>
          <w:tcPr>
            <w:tcW w:w="0" w:type="auto"/>
            <w:gridSpan w:val="6"/>
            <w:tcBorders>
              <w:top w:val="single" w:sz="4" w:space="0" w:color="auto"/>
              <w:left w:val="single" w:sz="4" w:space="0" w:color="auto"/>
              <w:bottom w:val="single" w:sz="4" w:space="0" w:color="auto"/>
              <w:right w:val="single" w:sz="4" w:space="0" w:color="auto"/>
            </w:tcBorders>
            <w:vAlign w:val="center"/>
          </w:tcPr>
          <w:p>
            <w:pPr>
              <w:pStyle w:val="PlainText"/>
              <w:tabs>
                <w:tab w:val="left" w:pos="278"/>
              </w:tabs>
              <w:snapToGrid w:val="0"/>
              <w:spacing w:line="360" w:lineRule="auto"/>
              <w:rPr>
                <w:rFonts w:ascii="宋体" w:eastAsia="宋体" w:hAnsi="宋体" w:cs="宋体" w:hint="eastAsia"/>
                <w:b w:val="0"/>
                <w:bCs w:val="0"/>
                <w:sz w:val="21"/>
                <w:szCs w:val="21"/>
                <w:lang w:val="en-US" w:eastAsia="zh-CN"/>
              </w:rPr>
            </w:pPr>
            <w:r>
              <w:rPr>
                <w:rFonts w:ascii="宋体" w:eastAsia="宋体" w:hAnsi="宋体" w:cs="宋体" w:hint="eastAsia"/>
                <w:b/>
                <w:bCs/>
                <w:sz w:val="21"/>
                <w:szCs w:val="21"/>
                <w:lang w:val="en-US" w:eastAsia="zh-CN"/>
              </w:rPr>
              <w:t>知识填空</w:t>
            </w:r>
          </w:p>
          <w:p>
            <w:pPr>
              <w:pStyle w:val="PlainText"/>
              <w:tabs>
                <w:tab w:val="left" w:pos="4620"/>
              </w:tabs>
              <w:snapToGrid w:val="0"/>
              <w:spacing w:line="312" w:lineRule="auto"/>
              <w:rPr>
                <w:rFonts w:ascii="宋体" w:eastAsia="宋体" w:hAnsi="宋体" w:cs="宋体" w:hint="eastAsia"/>
                <w:b/>
                <w:bCs/>
                <w:sz w:val="24"/>
                <w:szCs w:val="24"/>
                <w:lang w:val="en-US" w:eastAsia="zh-CN"/>
              </w:rPr>
            </w:pPr>
            <w:r>
              <w:rPr>
                <w:rFonts w:ascii="宋体" w:eastAsia="宋体" w:hAnsi="宋体" w:cs="宋体" w:hint="eastAsia"/>
                <w:b/>
                <w:bCs/>
                <w:sz w:val="24"/>
                <w:szCs w:val="24"/>
                <w:lang w:val="en-US" w:eastAsia="zh-CN"/>
              </w:rPr>
              <w:t>知识点</w:t>
            </w:r>
            <w:r>
              <w:rPr>
                <w:rFonts w:hAnsi="宋体" w:cs="宋体" w:hint="eastAsia"/>
                <w:b/>
                <w:bCs/>
                <w:sz w:val="24"/>
                <w:szCs w:val="24"/>
                <w:lang w:val="en-US" w:eastAsia="zh-CN"/>
              </w:rPr>
              <w:t>一</w:t>
            </w:r>
            <w:r>
              <w:rPr>
                <w:rFonts w:ascii="宋体" w:eastAsia="宋体" w:hAnsi="宋体" w:cs="宋体" w:hint="eastAsia"/>
                <w:b/>
                <w:bCs/>
                <w:sz w:val="24"/>
                <w:szCs w:val="24"/>
                <w:lang w:val="en-US" w:eastAsia="zh-CN"/>
              </w:rPr>
              <w:t xml:space="preserve">  人口增长与生态足迹</w:t>
            </w:r>
          </w:p>
          <w:p>
            <w:pPr>
              <w:pStyle w:val="PlainText"/>
              <w:tabs>
                <w:tab w:val="left" w:pos="4620"/>
              </w:tabs>
              <w:snapToGrid w:val="0"/>
              <w:spacing w:line="312" w:lineRule="auto"/>
              <w:rPr>
                <w:rFonts w:hAnsi="宋体" w:cs="宋体" w:hint="eastAsia"/>
                <w:b w:val="0"/>
                <w:bCs w:val="0"/>
                <w:sz w:val="21"/>
                <w:szCs w:val="21"/>
                <w:lang w:val="en-US" w:eastAsia="zh-CN"/>
              </w:rPr>
            </w:pPr>
            <w:r>
              <w:rPr>
                <w:rFonts w:hAnsi="宋体" w:cs="宋体" w:hint="eastAsia"/>
                <w:b w:val="0"/>
                <w:bCs w:val="0"/>
                <w:sz w:val="21"/>
                <w:szCs w:val="21"/>
                <w:lang w:val="en-US" w:eastAsia="zh-CN"/>
              </w:rPr>
              <w:t>1.生态足迹</w:t>
            </w:r>
          </w:p>
          <w:p>
            <w:pPr>
              <w:pStyle w:val="PlainText"/>
              <w:tabs>
                <w:tab w:val="left" w:pos="4620"/>
              </w:tabs>
              <w:snapToGrid w:val="0"/>
              <w:spacing w:line="312" w:lineRule="auto"/>
              <w:rPr>
                <w:rFonts w:hAnsi="宋体" w:cs="宋体" w:hint="default"/>
                <w:b w:val="0"/>
                <w:bCs w:val="0"/>
                <w:sz w:val="21"/>
                <w:szCs w:val="21"/>
                <w:lang w:val="en-US" w:eastAsia="zh-CN"/>
              </w:rPr>
            </w:pPr>
            <w:r>
              <w:rPr>
                <w:rFonts w:hAnsi="宋体" w:cs="宋体" w:hint="eastAsia"/>
                <w:b w:val="0"/>
                <w:bCs w:val="0"/>
                <w:sz w:val="21"/>
                <w:szCs w:val="21"/>
                <w:lang w:val="en-US" w:eastAsia="zh-CN"/>
              </w:rPr>
              <w:t>（1）概念</w:t>
            </w: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default"/>
                <w:b w:val="0"/>
                <w:bCs w:val="0"/>
                <w:sz w:val="21"/>
                <w:szCs w:val="21"/>
                <w:lang w:val="en-US" w:eastAsia="zh-CN"/>
              </w:rPr>
            </w:pPr>
            <w:r>
              <w:rPr>
                <w:rFonts w:hAnsi="宋体" w:cs="宋体" w:hint="eastAsia"/>
                <w:b w:val="0"/>
                <w:bCs w:val="0"/>
                <w:sz w:val="21"/>
                <w:szCs w:val="21"/>
                <w:lang w:val="en-US" w:eastAsia="zh-CN"/>
              </w:rPr>
              <w:t>（2）特点</w:t>
            </w: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r>
              <w:rPr>
                <w:rFonts w:hAnsi="宋体" w:cs="宋体" w:hint="eastAsia"/>
                <w:b w:val="0"/>
                <w:bCs w:val="0"/>
                <w:sz w:val="21"/>
                <w:szCs w:val="21"/>
                <w:lang w:val="en-US" w:eastAsia="zh-CN"/>
              </w:rPr>
              <w:t>2.人口增长与环境压力</w:t>
            </w: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r>
              <w:rPr>
                <w:rFonts w:hAnsi="宋体" w:cs="宋体" w:hint="eastAsia"/>
                <w:b w:val="0"/>
                <w:bCs w:val="0"/>
                <w:sz w:val="21"/>
                <w:szCs w:val="21"/>
                <w:lang w:val="en-US" w:eastAsia="zh-CN"/>
              </w:rPr>
              <w:t>3.我国人口现状及发展措施</w:t>
            </w: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sz w:val="21"/>
                <w:szCs w:val="21"/>
              </w:rPr>
            </w:pPr>
          </w:p>
          <w:p>
            <w:pPr>
              <w:pStyle w:val="PlainText"/>
              <w:tabs>
                <w:tab w:val="left" w:pos="4620"/>
              </w:tabs>
              <w:snapToGrid w:val="0"/>
              <w:spacing w:line="312" w:lineRule="auto"/>
              <w:rPr>
                <w:rFonts w:ascii="宋体" w:eastAsia="宋体" w:hAnsi="宋体" w:cs="宋体" w:hint="eastAsia"/>
                <w:b/>
                <w:bCs/>
                <w:sz w:val="24"/>
                <w:szCs w:val="24"/>
                <w:lang w:val="en-US" w:eastAsia="zh-CN"/>
              </w:rPr>
            </w:pPr>
            <w:r>
              <w:rPr>
                <w:rFonts w:ascii="宋体" w:eastAsia="宋体" w:hAnsi="宋体" w:cs="宋体" w:hint="eastAsia"/>
                <w:b/>
                <w:bCs/>
                <w:sz w:val="24"/>
                <w:szCs w:val="24"/>
                <w:lang w:val="en-US" w:eastAsia="zh-CN"/>
              </w:rPr>
              <w:t>知识点</w:t>
            </w:r>
            <w:r>
              <w:rPr>
                <w:rFonts w:hAnsi="宋体" w:cs="宋体" w:hint="eastAsia"/>
                <w:b/>
                <w:bCs/>
                <w:sz w:val="24"/>
                <w:szCs w:val="24"/>
                <w:lang w:val="en-US" w:eastAsia="zh-CN"/>
              </w:rPr>
              <w:t>二</w:t>
            </w:r>
            <w:r>
              <w:rPr>
                <w:rFonts w:ascii="宋体" w:eastAsia="宋体" w:hAnsi="宋体" w:cs="宋体" w:hint="eastAsia"/>
                <w:b/>
                <w:bCs/>
                <w:sz w:val="24"/>
                <w:szCs w:val="24"/>
                <w:lang w:val="en-US" w:eastAsia="zh-CN"/>
              </w:rPr>
              <w:t xml:space="preserve">  关注全球性生态环境问题</w:t>
            </w:r>
          </w:p>
          <w:p>
            <w:pPr>
              <w:pStyle w:val="PlainText"/>
              <w:tabs>
                <w:tab w:val="left" w:pos="4620"/>
              </w:tabs>
              <w:snapToGrid w:val="0"/>
              <w:spacing w:line="312" w:lineRule="auto"/>
              <w:rPr>
                <w:rFonts w:hAnsi="宋体" w:cs="宋体" w:hint="eastAsia"/>
                <w:b w:val="0"/>
                <w:bCs w:val="0"/>
                <w:sz w:val="21"/>
                <w:szCs w:val="21"/>
                <w:lang w:val="en-US" w:eastAsia="zh-CN"/>
              </w:rPr>
            </w:pPr>
            <w:r>
              <w:rPr>
                <w:rFonts w:hAnsi="宋体" w:cs="宋体" w:hint="eastAsia"/>
                <w:b w:val="0"/>
                <w:bCs w:val="0"/>
                <w:sz w:val="21"/>
                <w:szCs w:val="21"/>
                <w:lang w:val="en-US" w:eastAsia="zh-CN"/>
              </w:rPr>
              <w:t>1.生态问题具有全球性</w:t>
            </w:r>
          </w:p>
          <w:p>
            <w:pPr>
              <w:pStyle w:val="PlainText"/>
              <w:tabs>
                <w:tab w:val="left" w:pos="4620"/>
              </w:tabs>
              <w:snapToGrid w:val="0"/>
              <w:spacing w:line="312" w:lineRule="auto"/>
              <w:rPr>
                <w:rFonts w:ascii="宋体" w:eastAsia="宋体" w:hAnsi="宋体" w:cs="宋体" w:hint="default"/>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b w:val="0"/>
                <w:bCs w:val="0"/>
                <w:sz w:val="21"/>
                <w:szCs w:val="21"/>
                <w:lang w:val="en-US" w:eastAsia="zh-CN"/>
              </w:rPr>
            </w:pPr>
            <w:r>
              <w:rPr>
                <w:rFonts w:hAnsi="宋体" w:cs="宋体" w:hint="eastAsia"/>
                <w:b w:val="0"/>
                <w:bCs w:val="0"/>
                <w:sz w:val="21"/>
                <w:szCs w:val="21"/>
                <w:lang w:val="en-US" w:eastAsia="zh-CN"/>
              </w:rPr>
              <w:t>2.</w:t>
            </w:r>
            <w:r>
              <w:rPr>
                <w:rFonts w:ascii="宋体" w:eastAsia="宋体" w:hAnsi="宋体" w:cs="宋体" w:hint="eastAsia"/>
                <w:b w:val="0"/>
                <w:bCs w:val="0"/>
                <w:sz w:val="21"/>
                <w:szCs w:val="21"/>
                <w:lang w:val="en-US" w:eastAsia="zh-CN"/>
              </w:rPr>
              <w:t>全球性生态环境问题</w:t>
            </w:r>
          </w:p>
          <w:p>
            <w:pPr>
              <w:pStyle w:val="PlainText"/>
              <w:tabs>
                <w:tab w:val="left" w:pos="4620"/>
              </w:tabs>
              <w:snapToGrid w:val="0"/>
              <w:spacing w:line="312" w:lineRule="auto"/>
              <w:rPr>
                <w:rFonts w:ascii="宋体" w:eastAsia="宋体" w:hAnsi="宋体" w:cs="宋体" w:hint="eastAsia"/>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b w:val="0"/>
                <w:bCs w:val="0"/>
                <w:sz w:val="21"/>
                <w:szCs w:val="21"/>
                <w:lang w:val="en-US" w:eastAsia="zh-CN"/>
              </w:rPr>
            </w:pPr>
          </w:p>
          <w:p>
            <w:pPr>
              <w:pStyle w:val="PlainText"/>
              <w:tabs>
                <w:tab w:val="left" w:pos="4620"/>
              </w:tabs>
              <w:snapToGrid w:val="0"/>
              <w:spacing w:line="312" w:lineRule="auto"/>
              <w:rPr>
                <w:rFonts w:hAnsi="宋体" w:cs="宋体" w:hint="eastAsia"/>
                <w:b w:val="0"/>
                <w:bCs w:val="0"/>
                <w:sz w:val="21"/>
                <w:szCs w:val="21"/>
                <w:lang w:val="en-US" w:eastAsia="zh-CN"/>
              </w:rPr>
            </w:pPr>
            <w:r>
              <w:rPr>
                <w:rFonts w:hAnsi="宋体" w:cs="宋体" w:hint="eastAsia"/>
                <w:b w:val="0"/>
                <w:bCs w:val="0"/>
                <w:sz w:val="21"/>
                <w:szCs w:val="21"/>
                <w:lang w:val="en-US" w:eastAsia="zh-CN"/>
              </w:rPr>
              <w:t>3.可持续性发展</w:t>
            </w:r>
          </w:p>
          <w:p>
            <w:pPr>
              <w:pStyle w:val="PlainText"/>
              <w:tabs>
                <w:tab w:val="left" w:pos="4620"/>
              </w:tabs>
              <w:snapToGrid w:val="0"/>
              <w:spacing w:line="312" w:lineRule="auto"/>
              <w:rPr>
                <w:rFonts w:ascii="宋体" w:eastAsia="宋体" w:hAnsi="宋体" w:cs="宋体" w:hint="default"/>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b w:val="0"/>
                <w:bCs w:val="0"/>
                <w:sz w:val="21"/>
                <w:szCs w:val="21"/>
                <w:lang w:val="en-US" w:eastAsia="zh-CN"/>
              </w:rPr>
            </w:pPr>
          </w:p>
          <w:p>
            <w:pPr>
              <w:pStyle w:val="PlainText"/>
              <w:tabs>
                <w:tab w:val="left" w:pos="4620"/>
              </w:tabs>
              <w:snapToGrid w:val="0"/>
              <w:spacing w:line="312" w:lineRule="auto"/>
              <w:rPr>
                <w:rFonts w:ascii="宋体" w:eastAsia="宋体" w:hAnsi="宋体" w:cs="宋体" w:hint="eastAsia"/>
                <w:sz w:val="21"/>
                <w:szCs w:val="21"/>
              </w:rPr>
            </w:pPr>
          </w:p>
          <w:p>
            <w:pPr>
              <w:pStyle w:val="PlainText"/>
              <w:tabs>
                <w:tab w:val="left" w:pos="4620"/>
              </w:tabs>
              <w:snapToGrid w:val="0"/>
              <w:spacing w:line="312" w:lineRule="auto"/>
              <w:rPr>
                <w:rFonts w:hAnsi="宋体" w:cs="宋体" w:hint="eastAsia"/>
                <w:sz w:val="21"/>
                <w:szCs w:val="21"/>
                <w:lang w:val="en-US" w:eastAsia="zh-CN"/>
              </w:rPr>
            </w:pPr>
            <w:r>
              <w:rPr>
                <w:rFonts w:ascii="宋体" w:eastAsia="宋体" w:hAnsi="宋体" w:cs="宋体" w:hint="eastAsia"/>
                <w:sz w:val="21"/>
                <w:szCs w:val="21"/>
              </w:rPr>
              <w:drawing>
                <wp:inline distT="0" distB="0" distL="114300" distR="114300">
                  <wp:extent cx="5330190" cy="474980"/>
                  <wp:effectExtent l="0" t="0" r="3810" b="1270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xmlns:r="http://schemas.openxmlformats.org/officeDocument/2006/relationships" r:embed="rId6"/>
                          <a:stretch>
                            <a:fillRect/>
                          </a:stretch>
                        </pic:blipFill>
                        <pic:spPr>
                          <a:xfrm>
                            <a:off x="0" y="0"/>
                            <a:ext cx="5330190" cy="474980"/>
                          </a:xfrm>
                          <a:prstGeom prst="rect">
                            <a:avLst/>
                          </a:prstGeom>
                          <a:noFill/>
                          <a:ln>
                            <a:noFill/>
                          </a:ln>
                        </pic:spPr>
                      </pic:pic>
                    </a:graphicData>
                  </a:graphic>
                </wp:inline>
              </w:drawing>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1.我国南极科学考察队员发现，南极地区的部分海冰正在逐年融化，使企鹅的栖息地越来越少，导致这一现象的原因是(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A.水土流失       B.温室效应   C.大气污染    D.海洋污染</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2.近年来，我国绿色发展的理念日益深入人心，建设美丽中国的行动不断升级提速，带来更多蓝天白云、绿水青山。下列举措不利于改善环境的是(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 xml:space="preserve">A.进行垃圾分类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B.大力植树造林</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 xml:space="preserve">C.工厂废气经净化处理后排放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D.沿海兴建化工厂，污水直接排入海洋</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3.生态足迹可以被形象地理解为一只负载人类和人类所创造的城市、耕地、铁路等的巨“足”踏在地球上时留下的足印。下列对生态足迹的理解错误的是(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A．生态足迹是人类对地球生态系统需求的一种衡量指标</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B．阅读的书可以转换为生产用于制造这些书的纸张所需要的树林的面积</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C．碳足迹是吸收化石燃料燃烧排放的二氧化碳所需要的森林面积</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D．每个人、每座城市、每个国家的生态足迹大小不尽相同</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4.大气中各气体成分的含量变化引起当今世界各种生态危机。下列有关“温室效应”“酸雨”“臭氧层破坏”三大危机的叙述，错误的是(　 　)</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A．三大危机都与O元素的存在形式有关</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B．“臭氧层破坏”主要是由于氧气的大量减少，二氧化碳的大量增加所致</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C．CO</w:t>
            </w:r>
            <w:r>
              <w:rPr>
                <w:rFonts w:hAnsi="宋体" w:cs="宋体" w:hint="eastAsia"/>
                <w:sz w:val="21"/>
                <w:szCs w:val="21"/>
                <w:vertAlign w:val="subscript"/>
                <w:lang w:val="en-US" w:eastAsia="zh-CN"/>
              </w:rPr>
              <w:t>2</w:t>
            </w:r>
            <w:r>
              <w:rPr>
                <w:rFonts w:hAnsi="宋体" w:cs="宋体" w:hint="eastAsia"/>
                <w:sz w:val="21"/>
                <w:szCs w:val="21"/>
                <w:lang w:val="en-US" w:eastAsia="zh-CN"/>
              </w:rPr>
              <w:t>增多一方面导致“温室效应”，另一方面在一定程度上使植物光合作用加强，生物圈也能进行一定程度的自我调节</w:t>
            </w:r>
          </w:p>
          <w:p>
            <w:pPr>
              <w:pStyle w:val="PlainText"/>
              <w:tabs>
                <w:tab w:val="left" w:pos="4620"/>
              </w:tabs>
              <w:snapToGrid w:val="0"/>
              <w:spacing w:line="360" w:lineRule="auto"/>
              <w:rPr>
                <w:rFonts w:hAnsi="宋体" w:cs="宋体" w:hint="eastAsia"/>
                <w:sz w:val="21"/>
                <w:szCs w:val="21"/>
                <w:lang w:val="en-US" w:eastAsia="zh-CN"/>
              </w:rPr>
            </w:pPr>
            <w:r>
              <w:rPr>
                <w:rFonts w:hAnsi="宋体" w:cs="宋体" w:hint="eastAsia"/>
                <w:sz w:val="21"/>
                <w:szCs w:val="21"/>
                <w:lang w:val="en-US" w:eastAsia="zh-CN"/>
              </w:rPr>
              <w:t>D．海洋中部分有机物沉积于深海中，有利于减缓“温室效应”</w:t>
            </w:r>
          </w:p>
          <w:p>
            <w:pPr>
              <w:pStyle w:val="PlainText"/>
              <w:tabs>
                <w:tab w:val="left" w:pos="4620"/>
              </w:tabs>
              <w:snapToGrid w:val="0"/>
              <w:spacing w:line="360" w:lineRule="auto"/>
              <w:rPr>
                <w:rFonts w:hAnsi="宋体" w:cs="宋体" w:hint="default"/>
                <w:sz w:val="21"/>
                <w:szCs w:val="21"/>
                <w:lang w:val="en-US" w:eastAsia="zh-CN"/>
              </w:rPr>
            </w:pPr>
          </w:p>
          <w:p>
            <w:pPr>
              <w:pStyle w:val="PlainText"/>
              <w:tabs>
                <w:tab w:val="left" w:pos="4620"/>
              </w:tabs>
              <w:snapToGrid w:val="0"/>
              <w:spacing w:line="360" w:lineRule="auto"/>
              <w:rPr>
                <w:rFonts w:hAnsi="宋体" w:cs="宋体" w:hint="default"/>
                <w:sz w:val="21"/>
                <w:szCs w:val="21"/>
                <w:lang w:val="en-US" w:eastAsia="zh-CN"/>
              </w:rPr>
            </w:pPr>
            <w:bookmarkStart w:id="0" w:name="_GoBack"/>
            <w:bookmarkEnd w:id="0"/>
          </w:p>
          <w:p>
            <w:pPr>
              <w:pStyle w:val="PlainText"/>
              <w:tabs>
                <w:tab w:val="left" w:pos="4620"/>
              </w:tabs>
              <w:snapToGrid w:val="0"/>
              <w:spacing w:line="360" w:lineRule="auto"/>
              <w:rPr>
                <w:rFonts w:hAnsi="宋体" w:cs="宋体" w:hint="default"/>
                <w:sz w:val="21"/>
                <w:szCs w:val="21"/>
                <w:lang w:val="en-US" w:eastAsia="zh-CN"/>
              </w:rPr>
            </w:pPr>
          </w:p>
          <w:p>
            <w:pPr>
              <w:pStyle w:val="PlainText"/>
              <w:tabs>
                <w:tab w:val="left" w:pos="4620"/>
              </w:tabs>
              <w:snapToGrid w:val="0"/>
              <w:spacing w:line="360" w:lineRule="auto"/>
              <w:rPr>
                <w:rFonts w:hAnsi="宋体" w:cs="宋体" w:hint="default"/>
                <w:sz w:val="21"/>
                <w:szCs w:val="21"/>
                <w:lang w:val="en-US" w:eastAsia="zh-CN"/>
              </w:rPr>
            </w:pPr>
          </w:p>
          <w:p>
            <w:pPr>
              <w:pStyle w:val="PlainText"/>
              <w:tabs>
                <w:tab w:val="left" w:pos="4620"/>
              </w:tabs>
              <w:snapToGrid w:val="0"/>
              <w:spacing w:line="360" w:lineRule="auto"/>
              <w:rPr>
                <w:rFonts w:hAnsi="宋体" w:cs="宋体" w:hint="default"/>
                <w:sz w:val="21"/>
                <w:szCs w:val="21"/>
                <w:lang w:val="en-US" w:eastAsia="zh-CN"/>
              </w:rPr>
            </w:pPr>
          </w:p>
        </w:tc>
      </w:tr>
    </w:tbl>
    <w:p/>
    <w:sectPr>
      <w:headerReference w:type="default" r:id="rId7"/>
      <w:footerReference w:type="default" r:id="rId8"/>
      <w:pgSz w:w="20636" w:h="14570" w:orient="landscape"/>
      <w:pgMar w:top="964" w:right="1077" w:bottom="1020" w:left="1077" w:header="851" w:footer="992" w:gutter="0"/>
      <w:pgNumType w:fmt="decimal"/>
      <w:cols w:num="2" w:space="708" w:equalWidth="0">
        <w:col w:w="9028" w:space="425"/>
        <w:col w:w="9028"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b w:val="0"/>
        <w:bCs w:val="0"/>
        <w:sz w:val="18"/>
        <w:szCs w:val="18"/>
      </w:rPr>
    </w:pPr>
    <w:r>
      <w:rPr>
        <w:rFonts w:hint="default"/>
        <w:b w:val="0"/>
        <w:bCs w:val="0"/>
        <w:sz w:val="16"/>
        <w:szCs w:val="18"/>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w10:wrap anchorx="margin"/>
            </v:shape>
          </w:pict>
        </mc:Fallback>
      </mc:AlternateContent>
    </w:r>
    <w:r>
      <w:rPr>
        <w:rFonts w:hint="default"/>
        <w:b w:val="0"/>
        <w:bCs w:val="0"/>
        <w:sz w:val="16"/>
        <w:szCs w:val="18"/>
        <w:lang w:val="en-US" w:eastAsia="zh-CN"/>
      </w:rPr>
      <w:t>4.1人类活动对生态环境的影响</w:t>
    </w:r>
    <w:r>
      <w:rPr>
        <w:rFonts w:hint="eastAsia"/>
        <w:b w:val="0"/>
        <w:bCs w:val="0"/>
        <w:sz w:val="16"/>
        <w:szCs w:val="18"/>
        <w:lang w:val="en-US" w:eastAsia="zh-CN"/>
      </w:rPr>
      <w:t>--</w:t>
    </w:r>
    <w:r>
      <w:rPr>
        <w:rFonts w:hint="eastAsia"/>
        <w:b w:val="0"/>
        <w:bCs w:val="0"/>
        <w:sz w:val="16"/>
        <w:szCs w:val="16"/>
        <w:lang w:val="en-US" w:eastAsia="zh-CN"/>
      </w:rPr>
      <w:t>第1课时</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D16F4E"/>
    <w:rsid w:val="004151FC"/>
    <w:rsid w:val="00C02FC6"/>
    <w:rsid w:val="04221F0C"/>
    <w:rsid w:val="057F5A73"/>
    <w:rsid w:val="069C6F3D"/>
    <w:rsid w:val="09E43093"/>
    <w:rsid w:val="0C2E7888"/>
    <w:rsid w:val="0C721436"/>
    <w:rsid w:val="0CF90D96"/>
    <w:rsid w:val="0EED19D1"/>
    <w:rsid w:val="1025513D"/>
    <w:rsid w:val="10A5627E"/>
    <w:rsid w:val="116A3491"/>
    <w:rsid w:val="15153A29"/>
    <w:rsid w:val="16263C66"/>
    <w:rsid w:val="16283A31"/>
    <w:rsid w:val="190D2C12"/>
    <w:rsid w:val="19445C6C"/>
    <w:rsid w:val="19CF1C75"/>
    <w:rsid w:val="1AB07CF9"/>
    <w:rsid w:val="1BEA723A"/>
    <w:rsid w:val="1DCA685E"/>
    <w:rsid w:val="1E73258D"/>
    <w:rsid w:val="205C5F8B"/>
    <w:rsid w:val="214271D1"/>
    <w:rsid w:val="220755B3"/>
    <w:rsid w:val="22513EEE"/>
    <w:rsid w:val="26995AE5"/>
    <w:rsid w:val="26FE5E1E"/>
    <w:rsid w:val="27EC7E96"/>
    <w:rsid w:val="29EE3227"/>
    <w:rsid w:val="2A76040F"/>
    <w:rsid w:val="2AF2271A"/>
    <w:rsid w:val="2CED1B2A"/>
    <w:rsid w:val="2DEE433C"/>
    <w:rsid w:val="2E5A0250"/>
    <w:rsid w:val="2E9F0B59"/>
    <w:rsid w:val="2F193C67"/>
    <w:rsid w:val="31CA1248"/>
    <w:rsid w:val="3240147A"/>
    <w:rsid w:val="33324180"/>
    <w:rsid w:val="33610D87"/>
    <w:rsid w:val="339B7340"/>
    <w:rsid w:val="3417273F"/>
    <w:rsid w:val="344828F8"/>
    <w:rsid w:val="3599165E"/>
    <w:rsid w:val="35BA7826"/>
    <w:rsid w:val="363725CD"/>
    <w:rsid w:val="38CC38EA"/>
    <w:rsid w:val="3AD959D5"/>
    <w:rsid w:val="3C910C19"/>
    <w:rsid w:val="3D646099"/>
    <w:rsid w:val="3F0006E1"/>
    <w:rsid w:val="3F9625DF"/>
    <w:rsid w:val="402149F8"/>
    <w:rsid w:val="4044334F"/>
    <w:rsid w:val="41452DF0"/>
    <w:rsid w:val="42C63B21"/>
    <w:rsid w:val="45C95272"/>
    <w:rsid w:val="46042B60"/>
    <w:rsid w:val="461E6E24"/>
    <w:rsid w:val="48A811C5"/>
    <w:rsid w:val="49AF724A"/>
    <w:rsid w:val="49D159B1"/>
    <w:rsid w:val="4B610AB6"/>
    <w:rsid w:val="4DB850F1"/>
    <w:rsid w:val="523E04FC"/>
    <w:rsid w:val="577B77D2"/>
    <w:rsid w:val="57E757DE"/>
    <w:rsid w:val="59E73333"/>
    <w:rsid w:val="5C761423"/>
    <w:rsid w:val="5D187049"/>
    <w:rsid w:val="5E666CEB"/>
    <w:rsid w:val="60F504C5"/>
    <w:rsid w:val="623F2BBF"/>
    <w:rsid w:val="62F73BAF"/>
    <w:rsid w:val="63954C7B"/>
    <w:rsid w:val="647617F7"/>
    <w:rsid w:val="65D16F4E"/>
    <w:rsid w:val="68DD7F63"/>
    <w:rsid w:val="69603C65"/>
    <w:rsid w:val="6A8219B9"/>
    <w:rsid w:val="6A872EA7"/>
    <w:rsid w:val="6AD13D4C"/>
    <w:rsid w:val="6BF06252"/>
    <w:rsid w:val="6E0909DC"/>
    <w:rsid w:val="6F61080B"/>
    <w:rsid w:val="700C6598"/>
    <w:rsid w:val="714B1C66"/>
    <w:rsid w:val="72214E04"/>
    <w:rsid w:val="722C40C9"/>
    <w:rsid w:val="738F101E"/>
    <w:rsid w:val="740E67C6"/>
    <w:rsid w:val="74FE6B40"/>
    <w:rsid w:val="76B37B21"/>
    <w:rsid w:val="76B62B2F"/>
    <w:rsid w:val="77C21037"/>
    <w:rsid w:val="78834241"/>
    <w:rsid w:val="7B3A013A"/>
    <w:rsid w:val="7D1E39DE"/>
    <w:rsid w:val="7DD54068"/>
    <w:rsid w:val="7E1B2C92"/>
    <w:rsid w:val="7E8F5997"/>
  </w:rsids>
  <w:docVars>
    <w:docVar w:name="commondata" w:val="eyJoZGlkIjoiMzY2OWUwZWZkNzRhNTExMjkwNGIxNzhlY2UyYzQyMzkifQ=="/>
    <w:docVar w:name="KSO_WPS_MARK_KEY" w:val="924664e6-1804-4f75-8dd9-b4ce88fe3249"/>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autoRedefine/>
    <w:unhideWhenUsed/>
    <w:qFormat/>
    <w:pPr>
      <w:spacing w:after="120"/>
    </w:pPr>
  </w:style>
  <w:style w:type="paragraph" w:styleId="PlainText">
    <w:name w:val="Plain Text"/>
    <w:basedOn w:val="Normal"/>
    <w:autoRedefine/>
    <w:uiPriority w:val="99"/>
    <w:qFormat/>
    <w:rPr>
      <w:rFonts w:ascii="宋体" w:eastAsia="宋体" w:hAnsi="Courier New" w:cs="Courier New"/>
      <w:szCs w:val="21"/>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qFormat/>
    <w:rPr>
      <w:sz w:val="24"/>
    </w:rPr>
  </w:style>
  <w:style w:type="paragraph" w:styleId="Title">
    <w:name w:val="Title"/>
    <w:basedOn w:val="Normal"/>
    <w:next w:val="Normal"/>
    <w:autoRedefine/>
    <w:qFormat/>
    <w:pPr>
      <w:spacing w:before="240" w:after="60"/>
      <w:jc w:val="center"/>
      <w:outlineLvl w:val="0"/>
    </w:pPr>
    <w:rPr>
      <w:rFonts w:ascii="Arial" w:hAnsi="Arial"/>
      <w:b/>
      <w:bCs/>
      <w:sz w:val="32"/>
      <w:szCs w:val="32"/>
      <w:lang w:val="zh-CN"/>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1403</Words>
  <Characters>1451</Characters>
  <Application>Microsoft Office Word</Application>
  <DocSecurity>0</DocSecurity>
  <Lines>0</Lines>
  <Paragraphs>0</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还要什么名字</dc:creator>
  <cp:lastModifiedBy>Xue</cp:lastModifiedBy>
  <cp:revision>1</cp:revision>
  <dcterms:created xsi:type="dcterms:W3CDTF">2023-03-01T06:52:00Z</dcterms:created>
  <dcterms:modified xsi:type="dcterms:W3CDTF">2023-12-25T07:53:21Z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