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3512425">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1pt;height:35pt;margin-top:808pt;margin-left:882pt;mso-position-horizontal-relative:page;mso-position-vertical-relative:top-margin-area;position:absolute;z-index:251658240">
            <v:imagedata r:id="rId4" o:title=""/>
            <o:lock v:ext="edit" aspectratio="t"/>
          </v:shape>
        </w:pic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2.3.1胚胎工程的理论基础</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【学习目标】</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1．简述受精和胚胎早期发育的基本过程。</w:t>
      </w:r>
    </w:p>
    <w:p w14:paraId="41A65186">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2．简述体外受精、胚胎移植和胚胎分割的基本原理、操作步骤和应用价值。</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3运用胚胎工程的基本概念和原理，对生产、生活中的相关问题进行分析与判断。</w:t>
      </w:r>
    </w:p>
    <w:p w14:paraId="1B3E4C26">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4．认同在胚胎工程技术的发展和应用中体现了科学、技术和社会的动关系。</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【学习重难点】</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重点：</w:t>
      </w:r>
    </w:p>
    <w:p w14:paraId="2118DA32">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1．受精和胚胎早期发育的基本过程。</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2．胚胎工程的主要技术及原理。</w:t>
      </w:r>
    </w:p>
    <w:p>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难点：</w:t>
      </w:r>
    </w:p>
    <w:p w14:paraId="556DC65F">
      <w:pPr>
        <w:numPr>
          <w:ilvl w:val="0"/>
          <w:numId w:val="0"/>
        </w:num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1．胚胎移植的基本操作步骤。</w:t>
      </w:r>
    </w:p>
    <w:p>
      <w:pPr>
        <w:numPr>
          <w:ilvl w:val="0"/>
          <w:numId w:val="0"/>
        </w:numPr>
        <w:spacing w:line="360" w:lineRule="auto"/>
        <w:jc w:val="both"/>
        <w:rPr>
          <w:rFonts w:ascii="Times New Roman" w:eastAsia="宋体" w:hAnsi="Times New Roman" w:cs="Times New Roman" w:hint="eastAsia"/>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知识导航</w:t>
      </w:r>
    </w:p>
    <w:p w14:paraId="643284E3">
      <w:pPr>
        <w:numPr>
          <w:ilvl w:val="0"/>
          <w:numId w:val="0"/>
        </w:numPr>
        <w:spacing w:line="360" w:lineRule="auto"/>
        <w:jc w:val="both"/>
        <w:rPr>
          <w:b/>
          <w:bCs/>
          <w:sz w:val="28"/>
          <w:szCs w:val="28"/>
        </w:rPr>
      </w:pPr>
      <w:r>
        <w:rPr>
          <w:rFonts w:ascii="Times New Roman" w:eastAsia="宋体" w:hAnsi="Times New Roman" w:cs="Times New Roman" w:hint="eastAsia"/>
          <w:b/>
          <w:bCs/>
          <w:i w:val="0"/>
          <w:iCs w:val="0"/>
          <w:color w:val="auto"/>
          <w:kern w:val="2"/>
          <w:sz w:val="28"/>
          <w:szCs w:val="28"/>
          <w:highlight w:val="none"/>
          <w:vertAlign w:val="baseline"/>
          <w:lang w:val="en-US" w:eastAsia="zh-CN" w:bidi="ar-SA"/>
        </w:rPr>
        <w:t>一、</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胚胎工程</w:t>
      </w:r>
    </w:p>
    <w:p>
      <w:pPr>
        <w:numPr>
          <w:ilvl w:val="0"/>
          <w:numId w:val="0"/>
        </w:numPr>
        <w:spacing w:line="360" w:lineRule="auto"/>
        <w:jc w:val="both"/>
        <w:rPr>
          <w:b/>
          <w:bCs/>
          <w:sz w:val="28"/>
          <w:szCs w:val="28"/>
        </w:rPr>
      </w:pPr>
      <w:r>
        <w:rPr>
          <w:rFonts w:ascii="Times New Roman" w:eastAsia="宋体" w:hAnsi="Times New Roman" w:cs="Times New Roman" w:hint="eastAsia"/>
          <w:b/>
          <w:bCs/>
          <w:i w:val="0"/>
          <w:iCs w:val="0"/>
          <w:color w:val="auto"/>
          <w:kern w:val="2"/>
          <w:sz w:val="28"/>
          <w:szCs w:val="28"/>
          <w:highlight w:val="none"/>
          <w:vertAlign w:val="baseline"/>
          <w:lang w:val="en-US" w:eastAsia="zh-CN" w:bidi="ar-SA"/>
        </w:rPr>
        <w:t>含义：</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指对</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 xml:space="preserve">生殖细胞、受精卵 </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或</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 xml:space="preserve">早期胚胎 </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细胞进行多种显微操作和处理，然后将获得的胚胎移植到雌性动物体内生产后代，以满足人类的各种需求。胚胎工程技术包括体外受精、胚胎移植和胚胎分割等。</w:t>
      </w:r>
    </w:p>
    <w:p>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1.操作对象：__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动物生殖细胞、受精卵、早期胚胎细胞</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w:t>
      </w:r>
    </w:p>
    <w:p w14:paraId="20FE42B2">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2.技术种类：__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体外受精、胚胎移植、胚胎分割</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w:t>
      </w:r>
    </w:p>
    <w:p>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3.特点：____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获得的胚胎需移植到雌性动物体内生产后代</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w:t>
      </w:r>
    </w:p>
    <w:p w14:paraId="47267613">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4.理论基础：__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哺乳动物受精和早期胚胎发育的规律</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w:t>
      </w:r>
    </w:p>
    <w:p w14:paraId="260DFF0B">
      <w:pPr>
        <w:spacing w:line="360" w:lineRule="auto"/>
        <w:jc w:val="both"/>
        <w:rPr>
          <w:b/>
          <w:bCs/>
          <w:sz w:val="28"/>
          <w:szCs w:val="28"/>
        </w:rPr>
      </w:pPr>
      <w:r>
        <w:rPr>
          <w:rFonts w:ascii="Times New Roman" w:eastAsia="宋体" w:hAnsi="Times New Roman" w:cs="Times New Roman" w:hint="eastAsia"/>
          <w:b/>
          <w:bCs/>
          <w:i w:val="0"/>
          <w:iCs w:val="0"/>
          <w:color w:val="auto"/>
          <w:kern w:val="2"/>
          <w:sz w:val="28"/>
          <w:szCs w:val="28"/>
          <w:highlight w:val="none"/>
          <w:vertAlign w:val="baseline"/>
          <w:lang w:val="en-US" w:eastAsia="zh-CN" w:bidi="ar-SA"/>
        </w:rPr>
        <w:t>二、</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胚胎工程的伦理基础</w:t>
      </w:r>
    </w:p>
    <w:p w14:paraId="2E9EB8F6">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（一）受精</w:t>
      </w:r>
    </w:p>
    <w:p w14:paraId="2B51E52E">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1.概念：受精是_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精子</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_和__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卵子</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__结合形成_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合子（受精卵）</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__的过程。</w:t>
      </w:r>
    </w:p>
    <w:p>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2.场所：在_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自然条件</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_下，哺乳动物的受精在_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 xml:space="preserve">输卵管内  </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_完成。</w:t>
      </w:r>
    </w:p>
    <w:p>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3.过程：包括__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受精前的准备阶段</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___和__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受精阶段</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w:t>
      </w:r>
    </w:p>
    <w:p w14:paraId="277BBC92">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（1）准备阶段1—精子获能</w:t>
      </w:r>
    </w:p>
    <w:p w14:paraId="5D43E967">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①概念：刚刚排出的精子_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不能立即</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_与卵子受精，必须在__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雌性动物的生殖道</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__发生__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相应的生理变化</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__后，才能获得_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受精能力</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_，这一生理现象称为“精子获能”。</w:t>
      </w:r>
    </w:p>
    <w:p w14:paraId="6A19DB81">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②研究精子获能机制的意义：实现了各种哺乳动物在体外条件下的获能，为_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体外受精技术</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_的建立奠定了基础。</w:t>
      </w:r>
    </w:p>
    <w:p w14:paraId="09BAAF3E">
      <w:pPr>
        <w:spacing w:line="360" w:lineRule="auto"/>
        <w:jc w:val="both"/>
        <w:rPr>
          <w:b/>
          <w:bCs/>
          <w:sz w:val="28"/>
          <w:szCs w:val="28"/>
        </w:rPr>
      </w:pPr>
      <w:r>
        <w:rPr>
          <w:rFonts w:ascii="NEU-BZ-S92" w:eastAsia="宋体" w:hAnsi="NEU-BZ-S92" w:cs="Times New Roman" w:hint="default"/>
          <w:b/>
          <w:bCs/>
          <w:i w:val="0"/>
          <w:iCs w:val="0"/>
          <w:color w:val="auto"/>
          <w:kern w:val="2"/>
          <w:sz w:val="28"/>
          <w:szCs w:val="28"/>
          <w:highlight w:val="none"/>
          <w:vertAlign w:val="baseline"/>
          <w:lang w:val="en-US" w:eastAsia="zh-CN" w:bidi="ar-SA"/>
        </w:rPr>
        <w:t>③</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使精子获能的方法：直接利用__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雌性动物生殖道</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__使精子获能；将精子培养在__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人工配制的获能液</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__中使其获能。</w:t>
      </w:r>
    </w:p>
    <w:p>
      <w:pPr>
        <w:spacing w:line="360" w:lineRule="auto"/>
        <w:jc w:val="both"/>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（2）准备阶段2—卵子的准备</w:t>
      </w:r>
    </w:p>
    <w:p>
      <w:pPr>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卵子一般在排出_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2-3h</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_后才能被精子穿入；动物排出的卵子成熟程度_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不同</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__有的可能是_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初级卵母细胞</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_，如马、犬等；有的可能是__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次级卵母细胞</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_，如猪、羊等；排出的卵子都要在_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输卵管内</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_进一步成熟；卵子具备与精子受精能力的时期_</w:t>
      </w:r>
      <w:r>
        <w:rPr>
          <w:rFonts w:ascii="Times New Roman" w:eastAsia="宋体" w:hAnsi="Times New Roman" w:cs="Times New Roman" w:hint="default"/>
          <w:b/>
          <w:bCs/>
          <w:i w:val="0"/>
          <w:iCs w:val="0"/>
          <w:color w:val="auto"/>
          <w:kern w:val="2"/>
          <w:sz w:val="28"/>
          <w:szCs w:val="28"/>
          <w:highlight w:val="none"/>
          <w:u w:val="single" w:color="auto"/>
          <w:vertAlign w:val="baseline"/>
          <w:lang w:val="en-US" w:eastAsia="zh-CN" w:bidi="ar-SA"/>
        </w:rPr>
        <w:t>MⅡ</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_期。</w:t>
      </w:r>
    </w:p>
    <w:p w14:paraId="0F6D3268">
      <w:pPr>
        <w:spacing w:line="360" w:lineRule="auto"/>
        <w:jc w:val="both"/>
        <w:rPr>
          <w:rFonts w:ascii="Times New Roman" w:eastAsia="宋体" w:hAnsi="Times New Roman" w:cs="Times New Roman" w:hint="eastAsia"/>
          <w:b/>
          <w:bCs/>
          <w:i w:val="0"/>
          <w:iCs w:val="0"/>
          <w:color w:val="auto"/>
          <w:kern w:val="2"/>
          <w:sz w:val="28"/>
          <w:szCs w:val="28"/>
          <w:highlight w:val="none"/>
          <w:vertAlign w:val="baseline"/>
          <w:lang w:val="en-US" w:eastAsia="zh-CN" w:bidi="ar-SA"/>
        </w:rPr>
      </w:pPr>
      <w:r>
        <w:rPr>
          <w:rFonts w:ascii="Times New Roman" w:eastAsia="宋体" w:hAnsi="Times New Roman" w:cs="Times New Roman" w:hint="eastAsia"/>
          <w:b/>
          <w:bCs/>
          <w:i w:val="0"/>
          <w:iCs w:val="0"/>
          <w:color w:val="auto"/>
          <w:kern w:val="2"/>
          <w:sz w:val="28"/>
          <w:szCs w:val="28"/>
          <w:highlight w:val="none"/>
          <w:vertAlign w:val="baseline"/>
          <w:lang w:val="en-US" w:eastAsia="zh-CN" w:bidi="ar-SA"/>
        </w:rPr>
        <w:t>习题巩固</w:t>
      </w:r>
    </w:p>
    <w:p>
      <w:pPr>
        <w:spacing w:line="240" w:lineRule="auto"/>
        <w:jc w:val="both"/>
        <w:rPr>
          <w:b/>
          <w:bCs/>
          <w:sz w:val="28"/>
          <w:szCs w:val="28"/>
        </w:rPr>
      </w:pP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1．动物受精卵中细胞质主要来自（　　）</w:t>
      </w:r>
    </w:p>
    <w:p>
      <w:pPr>
        <w:tabs>
          <w:tab w:val="left" w:pos="2300"/>
          <w:tab w:val="left" w:pos="4400"/>
          <w:tab w:val="left" w:pos="6400"/>
        </w:tabs>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A．精子      B．精原细胞      C．卵细胞     D．体细胞</w:t>
      </w: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2．有关受精作用的叙述中，不正确的是（　　）</w:t>
      </w:r>
    </w:p>
    <w:p w14:paraId="05E2959A">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A．受精时精子和卵细胞相互识别，体现了细胞膜进行细胞间信息交流的功能</w:t>
      </w:r>
      <w:r>
        <w:rPr>
          <w:b/>
          <w:bCs/>
          <w:sz w:val="28"/>
          <w:szCs w:val="28"/>
        </w:rPr>
        <w:tab/>
      </w:r>
    </w:p>
    <w:p w14:paraId="2F144332">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B．受精时精子的细胞核与卵细胞的细胞核融合</w:t>
      </w:r>
      <w:r>
        <w:rPr>
          <w:b/>
          <w:bCs/>
          <w:sz w:val="28"/>
          <w:szCs w:val="28"/>
        </w:rPr>
        <w:tab/>
      </w: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C．受精卵中遗传物质，来自父母双方的各占一半</w:t>
      </w:r>
      <w:r>
        <w:rPr>
          <w:b/>
          <w:bCs/>
          <w:sz w:val="28"/>
          <w:szCs w:val="28"/>
        </w:rPr>
        <w:tab/>
      </w:r>
    </w:p>
    <w:p w14:paraId="5724C4D0">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D．受精卵（合子）中的染色体一半来自父方，一半来自母方</w:t>
      </w:r>
    </w:p>
    <w:p w14:paraId="03C0BC91">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3．下列关于高等动物受精作用的叙述，错误的是（　　）</w:t>
      </w: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A．常以观察到两个极体作为卵子受精的重要标志</w:t>
      </w:r>
      <w:r>
        <w:rPr>
          <w:b/>
          <w:bCs/>
          <w:sz w:val="28"/>
          <w:szCs w:val="28"/>
        </w:rPr>
        <w:tab/>
      </w:r>
    </w:p>
    <w:p w14:paraId="228F149E">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B．精子和卵子结合的过程中，卵子完成减数分裂Ⅱ</w:t>
      </w:r>
      <w:r>
        <w:rPr>
          <w:b/>
          <w:bCs/>
          <w:sz w:val="28"/>
          <w:szCs w:val="28"/>
        </w:rPr>
        <w:tab/>
      </w:r>
    </w:p>
    <w:p w14:paraId="052B6F87">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C．精子细胞膜与卵子细胞膜的融合依靠了细胞膜的结构特点</w:t>
      </w:r>
      <w:r>
        <w:rPr>
          <w:b/>
          <w:bCs/>
          <w:sz w:val="28"/>
          <w:szCs w:val="28"/>
        </w:rPr>
        <w:tab/>
      </w:r>
    </w:p>
    <w:p w14:paraId="7FAFD0D5">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D．精子获能后与刚排出的卵子在子宫内受精</w:t>
      </w: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4．如图表示人的生殖周期中不同的生理过程，下列有关说法不正确的是（　　）</w:t>
      </w:r>
    </w:p>
    <w:p>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b/>
          <w:bCs/>
          <w:i w:val="0"/>
          <w:iCs w:val="0"/>
          <w:color w:val="auto"/>
          <w:kern w:val="2"/>
          <w:sz w:val="28"/>
          <w:szCs w:val="28"/>
          <w:highlight w:val="none"/>
          <w:vertAlign w:val="baseline"/>
          <w:lang w:val="en-US" w:eastAsia="zh-CN" w:bidi="ar-SA"/>
        </w:rPr>
        <w:drawing>
          <wp:inline distT="0" distB="0" distL="0" distR="0">
            <wp:extent cx="2524760" cy="1219200"/>
            <wp:effectExtent l="0" t="0" r="0" b="0"/>
            <wp:docPr id="1037" name="Image1" descr="菁优网：http://www.jyeoo.com"/>
            <wp:cNvGraphicFramePr>
              <a:graphicFrameLocks xmlns:a="http://schemas.openxmlformats.org/drawingml/2006/main" noChangeAspect="1" noGrp="0" noSelect="0" noResize="0"/>
            </wp:cNvGraphicFramePr>
            <a:graphic xmlns:a="http://schemas.openxmlformats.org/drawingml/2006/main">
              <a:graphicData uri="http://schemas.openxmlformats.org/drawingml/2006/picture">
                <pic:pic xmlns:pic="http://schemas.openxmlformats.org/drawingml/2006/picture">
                  <pic:nvPicPr>
                    <pic:cNvPr id="1037" name="Image"/>
                    <pic:cNvPicPr/>
                  </pic:nvPicPr>
                  <pic:blipFill>
                    <a:blip xmlns:r="http://schemas.openxmlformats.org/officeDocument/2006/relationships" r:embed="rId5" cstate="print"/>
                    <a:stretch>
                      <a:fillRect/>
                    </a:stretch>
                  </pic:blipFill>
                  <pic:spPr>
                    <a:xfrm>
                      <a:off x="0" y="0"/>
                      <a:ext cx="2524760" cy="1219200"/>
                    </a:xfrm>
                    <a:prstGeom prst="rect">
                      <a:avLst/>
                    </a:prstGeom>
                    <a:ln>
                      <a:noFill/>
                    </a:ln>
                  </pic:spPr>
                </pic:pic>
              </a:graphicData>
            </a:graphic>
          </wp:inline>
        </w:drawing>
      </w:r>
    </w:p>
    <w:p w14:paraId="37D36F48">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A．b</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1</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、b</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2</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和c过程实现了基因的分离和自由组合，造成有性生殖后代的多样性</w:t>
      </w:r>
      <w:r>
        <w:rPr>
          <w:b/>
          <w:bCs/>
          <w:sz w:val="28"/>
          <w:szCs w:val="28"/>
        </w:rPr>
        <w:tab/>
      </w:r>
    </w:p>
    <w:p w14:paraId="1BC19DDF">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B．c过程中精子和卵细胞各提供一半的染色体</w:t>
      </w:r>
      <w:r>
        <w:rPr>
          <w:b/>
          <w:bCs/>
          <w:sz w:val="28"/>
          <w:szCs w:val="28"/>
        </w:rPr>
        <w:tab/>
      </w:r>
    </w:p>
    <w:p w14:paraId="0C18AF76">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C．b</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1</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和b</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2</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过程性原细胞的分裂方式相同，但是产生成熟生殖细胞的数目有差异</w:t>
      </w:r>
      <w:r>
        <w:rPr>
          <w:b/>
          <w:bCs/>
          <w:sz w:val="28"/>
          <w:szCs w:val="28"/>
        </w:rPr>
        <w:tab/>
      </w:r>
    </w:p>
    <w:p w14:paraId="091541F1">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D．d</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1</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和d</w:t>
      </w:r>
      <w:r>
        <w:rPr>
          <w:rFonts w:ascii="Times New Roman" w:eastAsia="宋体" w:hAnsi="Times New Roman" w:cs="Times New Roman" w:hint="default"/>
          <w:b/>
          <w:bCs/>
          <w:i w:val="0"/>
          <w:iCs w:val="0"/>
          <w:color w:val="auto"/>
          <w:kern w:val="2"/>
          <w:sz w:val="28"/>
          <w:szCs w:val="28"/>
          <w:highlight w:val="none"/>
          <w:vertAlign w:val="subscript"/>
          <w:lang w:val="en-US" w:eastAsia="zh-CN" w:bidi="ar-SA"/>
        </w:rPr>
        <w:t>2</w:t>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的性别差异由受精卵中性染色体组成决定</w:t>
      </w:r>
    </w:p>
    <w:p w14:paraId="473BAC38">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5．下列各项中能体现蛙受精作用实质的是（　　）</w:t>
      </w:r>
    </w:p>
    <w:p w14:paraId="5910AC11">
      <w:pPr>
        <w:adjustRightInd w:val="0"/>
        <w:snapToGrid w:val="0"/>
        <w:spacing w:line="360" w:lineRule="auto"/>
        <w:ind w:left="0" w:firstLine="0" w:leftChars="0" w:firstLineChars="0"/>
        <w:jc w:val="left"/>
        <w:rPr>
          <w:b/>
          <w:bCs/>
          <w:sz w:val="28"/>
          <w:szCs w:val="28"/>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A．精子与卵细胞接触</w:t>
      </w:r>
      <w:r>
        <w:rPr>
          <w:b/>
          <w:bCs/>
          <w:sz w:val="28"/>
          <w:szCs w:val="28"/>
        </w:rPr>
        <w:tab/>
      </w: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 xml:space="preserve">         B．卵细胞形成卵膜</w:t>
      </w:r>
      <w:r>
        <w:rPr>
          <w:b/>
          <w:bCs/>
          <w:sz w:val="28"/>
          <w:szCs w:val="28"/>
        </w:rPr>
        <w:tab/>
      </w:r>
    </w:p>
    <w:p w14:paraId="594FC572">
      <w:pPr>
        <w:adjustRightInd w:val="0"/>
        <w:snapToGrid w:val="0"/>
        <w:spacing w:line="360" w:lineRule="auto"/>
        <w:jc w:val="both"/>
        <w:rPr>
          <w:rFonts w:ascii="Times New Roman" w:eastAsia="宋体" w:hAnsi="Times New Roman" w:cs="Times New Roman" w:hint="default"/>
          <w:b/>
          <w:bCs/>
          <w:i w:val="0"/>
          <w:iCs w:val="0"/>
          <w:color w:val="auto"/>
          <w:kern w:val="2"/>
          <w:sz w:val="28"/>
          <w:szCs w:val="28"/>
          <w:highlight w:val="none"/>
          <w:vertAlign w:val="baseline"/>
          <w:lang w:val="en-US" w:eastAsia="zh-CN" w:bidi="ar-SA"/>
        </w:rPr>
      </w:pPr>
      <w:r>
        <w:rPr>
          <w:rFonts w:ascii="Times New Roman" w:eastAsia="宋体" w:hAnsi="Times New Roman" w:cs="Times New Roman" w:hint="default"/>
          <w:b/>
          <w:bCs/>
          <w:i w:val="0"/>
          <w:iCs w:val="0"/>
          <w:color w:val="auto"/>
          <w:kern w:val="2"/>
          <w:sz w:val="28"/>
          <w:szCs w:val="28"/>
          <w:highlight w:val="none"/>
          <w:vertAlign w:val="baseline"/>
          <w:lang w:val="en-US" w:eastAsia="zh-CN" w:bidi="ar-SA"/>
        </w:rPr>
        <w:t>C．精子头部进入卵细胞内      D．精子细胞核与卵细胞核融合</w:t>
      </w:r>
    </w:p>
    <w:p>
      <w:pPr>
        <w:spacing w:line="360" w:lineRule="auto"/>
        <w:jc w:val="left"/>
        <w:rPr>
          <w:b/>
          <w:bCs/>
          <w:sz w:val="28"/>
          <w:szCs w:val="28"/>
        </w:rPr>
      </w:pPr>
      <w:r>
        <w:rPr>
          <w:rFonts w:ascii="Times New Roman" w:eastAsia="微软雅黑" w:hAnsi="微软雅黑" w:cs="Times New Roman" w:hint="default"/>
          <w:b/>
          <w:bCs/>
          <w:i w:val="0"/>
          <w:iCs w:val="0"/>
          <w:color w:val="000000"/>
          <w:kern w:val="0"/>
          <w:sz w:val="28"/>
          <w:szCs w:val="28"/>
          <w:highlight w:val="none"/>
          <w:vertAlign w:val="baseline"/>
          <w:lang w:val="en-US" w:eastAsia="zh-CN"/>
        </w:rPr>
        <w:t>6.精子获能与下列哪项有关</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5821861A">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精子的尾部摆动</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细胞呼吸</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雌性生殖道的运动</w:t>
      </w:r>
    </w:p>
    <w:p w14:paraId="4DFB6072">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雌性生殖道中某种物质的作用</w:t>
      </w:r>
    </w:p>
    <w:p w14:paraId="06B4E130">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7.(2023·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聊城高二检测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哺乳动物胚胎早期发育阶段就有一部分原始生殖细胞</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(PGC),PGC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经过分裂和长距离迁移最终进入发育而未分化的生殖嵴</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随着生殖嵴向睾丸或卵巢方向分化</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,PGC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也相应地向精子或卵细胞分化</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经过减数分裂等一系列复杂的过程最终成为精子或卵细胞。下列叙述正确的是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2B42C1D4">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A.PGC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最早可能出现于原肠胚</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原肠胚的扩大会导致透明带破裂</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B.PGC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迁移到生殖嵴的过程中发生有丝分裂和减数分裂</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使</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PGC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的数量不断增多</w:t>
      </w:r>
    </w:p>
    <w:p w14:paraId="5C8E1D24">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精子需要获能才能与卵细胞结合</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卵细胞只有发育到</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M</w:t>
      </w:r>
      <w:r>
        <w:rPr>
          <w:rFonts w:ascii="微软雅黑" w:eastAsia="微软雅黑" w:hAnsi="微软雅黑" w:cs="Times New Roman" w:hint="default"/>
          <w:b/>
          <w:bCs/>
          <w:i w:val="0"/>
          <w:iCs w:val="0"/>
          <w:color w:val="000000"/>
          <w:kern w:val="0"/>
          <w:sz w:val="28"/>
          <w:szCs w:val="28"/>
          <w:highlight w:val="none"/>
          <w:vertAlign w:val="baseline"/>
          <w:lang w:val="en-US" w:eastAsia="zh-CN"/>
        </w:rPr>
        <w:t>Ⅱ</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期才具备与精子受精的能力</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体外受精时</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获能后的精子不需要穿过透明带</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只需穿过卵细胞膜即可完成受精</w:t>
      </w:r>
    </w:p>
    <w:p w14:paraId="51B43B39">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8.(2023.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宁波高二检测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科学家已经在实验室内通过一定技术手段将干细胞定向诱导分化成原始生殖细胞</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再经过细胞培养成功培育出能够受精的人造精子和人造卵子。这项技术为试管婴儿提供了广阔的发展前景。下列叙述正确的是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345AEED8">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人造卵子是健康女性捐赠细胞核和不孕症女性的去核卵母细胞构成的重组细胞</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培养人造卵子需要加入血清等成分并提供纯氧、无菌的环境</w:t>
      </w:r>
    </w:p>
    <w:p w14:paraId="1C944CDE">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人造生殖细胞受精形成的胚胎在原肠胚之前</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每个细胞都具有全能性</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人造卵子技术为女性不育的家庭带来了福音</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但也存在伦理隐患</w:t>
      </w:r>
    </w:p>
    <w:p w14:paraId="39BBF0CD">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9.(2023·</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无锡高二检测</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下列关于哺乳动物胚胎发育和胚胎工程的叙述</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1C6E4DE6">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卵裂期细胞的体积随分裂次数增加而不断增大</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囊胚的滋养层细胞可发育成生物体的任何组织器官</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动物胚胎发育的早期有一段时间是在透明带内进行的</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培育试管婴儿涉及体内受精、早期胚胎培养和胚胎移植等</w:t>
      </w:r>
    </w:p>
    <w:p>
      <w:pPr>
        <w:spacing w:line="360" w:lineRule="auto"/>
        <w:jc w:val="left"/>
        <w:rPr>
          <w:b/>
          <w:bCs/>
          <w:sz w:val="28"/>
          <w:szCs w:val="28"/>
        </w:rPr>
      </w:pPr>
      <w:r>
        <w:rPr>
          <w:rFonts w:ascii="Times New Roman" w:eastAsia="微软雅黑" w:hAnsi="微软雅黑" w:cs="Times New Roman" w:hint="default"/>
          <w:b/>
          <w:bCs/>
          <w:i w:val="0"/>
          <w:iCs w:val="0"/>
          <w:color w:val="000000"/>
          <w:kern w:val="0"/>
          <w:sz w:val="28"/>
          <w:szCs w:val="28"/>
          <w:highlight w:val="none"/>
          <w:vertAlign w:val="baseline"/>
          <w:lang w:val="en-US" w:eastAsia="zh-CN"/>
        </w:rPr>
        <w:t>10.如图为受精作用及胚胎发育示意图</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代表两个发育时期</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下列叙述正确的是</w:t>
      </w:r>
      <w:r>
        <w:rPr>
          <w:b/>
          <w:bCs/>
          <w:sz w:val="28"/>
          <w:szCs w:val="28"/>
        </w:rPr>
        <w:tab/>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　　</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p>
    <w:p w14:paraId="1C38DE45">
      <w:pPr>
        <w:spacing w:line="360" w:lineRule="auto"/>
        <w:jc w:val="center"/>
        <w:rPr>
          <w:b/>
          <w:bCs/>
          <w:sz w:val="28"/>
          <w:szCs w:val="28"/>
        </w:rPr>
      </w:pPr>
      <w:r>
        <w:rPr>
          <w:rFonts w:ascii="Times New Roman" w:eastAsia="微软雅黑" w:hAnsi="Times New Roman" w:cs="Times New Roman"/>
          <w:b/>
          <w:bCs/>
          <w:i w:val="0"/>
          <w:iCs w:val="0"/>
          <w:noProof/>
          <w:color w:val="000000"/>
          <w:kern w:val="0"/>
          <w:sz w:val="28"/>
          <w:szCs w:val="28"/>
          <w:highlight w:val="none"/>
          <w:vertAlign w:val="baseline"/>
          <w:lang w:val="en-US" w:eastAsia="zh-CN"/>
        </w:rPr>
        <w:drawing>
          <wp:inline distT="0" distB="0" distL="0" distR="0">
            <wp:extent cx="2933700" cy="523875"/>
            <wp:effectExtent l="0" t="0" r="0" b="0"/>
            <wp:docPr id="1038" name="Image1"/>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1038" name="Image"/>
                    <pic:cNvPicPr/>
                  </pic:nvPicPr>
                  <pic:blipFill>
                    <a:blip xmlns:r="http://schemas.openxmlformats.org/officeDocument/2006/relationships" r:embed="rId6" cstate="print"/>
                    <a:stretch>
                      <a:fillRect/>
                    </a:stretch>
                  </pic:blipFill>
                  <pic:spPr>
                    <a:xfrm>
                      <a:off x="0" y="0"/>
                      <a:ext cx="2933700" cy="523875"/>
                    </a:xfrm>
                    <a:prstGeom prst="rect">
                      <a:avLst/>
                    </a:prstGeom>
                    <a:ln>
                      <a:noFill/>
                    </a:ln>
                  </pic:spPr>
                </pic:pic>
              </a:graphicData>
            </a:graphic>
          </wp:inline>
        </w:drawing>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受精卵的</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DNA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一半来自精子</w:t>
      </w:r>
    </w:p>
    <w:p w14:paraId="1D8BDD24">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B.a</w:t>
      </w:r>
      <w:r>
        <w:rPr>
          <w:rFonts w:ascii="Times New Roman" w:eastAsia="微软雅黑" w:hAnsi="微软雅黑" w:cs="Times New Roman" w:hint="default"/>
          <w:b/>
          <w:bCs/>
          <w:i w:val="0"/>
          <w:iCs w:val="0"/>
          <w:color w:val="000000"/>
          <w:kern w:val="0"/>
          <w:sz w:val="28"/>
          <w:szCs w:val="28"/>
          <w:highlight w:val="none"/>
          <w:vertAlign w:val="baseline"/>
          <w:lang w:val="en-US" w:eastAsia="zh-CN"/>
        </w:rPr>
        <w:t>、</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b</w:t>
      </w:r>
      <w:r>
        <w:rPr>
          <w:rFonts w:ascii="Times New Roman" w:eastAsia="微软雅黑" w:hAnsi="微软雅黑" w:cs="Times New Roman" w:hint="default"/>
          <w:b/>
          <w:bCs/>
          <w:i w:val="0"/>
          <w:iCs w:val="0"/>
          <w:color w:val="000000"/>
          <w:kern w:val="0"/>
          <w:sz w:val="28"/>
          <w:szCs w:val="28"/>
          <w:highlight w:val="none"/>
          <w:vertAlign w:val="baseline"/>
          <w:lang w:val="en-US" w:eastAsia="zh-CN"/>
        </w:rPr>
        <w:t>分别是原肠胚和囊胚时期</w:t>
      </w:r>
    </w:p>
    <w:p>
      <w:pPr>
        <w:spacing w:line="360" w:lineRule="auto"/>
        <w:jc w:val="left"/>
        <w:rPr>
          <w:b/>
          <w:bCs/>
          <w:sz w:val="28"/>
          <w:szCs w:val="28"/>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C.</w:t>
      </w:r>
      <w:r>
        <w:rPr>
          <w:rFonts w:ascii="微软雅黑" w:eastAsia="微软雅黑" w:hAnsi="微软雅黑" w:cs="Times New Roman" w:hint="default"/>
          <w:b/>
          <w:bCs/>
          <w:i w:val="0"/>
          <w:iCs w:val="0"/>
          <w:color w:val="000000"/>
          <w:kern w:val="0"/>
          <w:sz w:val="28"/>
          <w:szCs w:val="28"/>
          <w:highlight w:val="none"/>
          <w:vertAlign w:val="baseline"/>
          <w:lang w:val="en-US" w:eastAsia="zh-CN"/>
        </w:rPr>
        <w:t>②</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过程细胞的</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核</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质</w:t>
      </w:r>
      <w:r>
        <w:rPr>
          <w:rFonts w:ascii="Times New Roman" w:eastAsia="微软雅黑" w:hAnsi="Times New Roman" w:cs="Times New Roman" w:hint="default"/>
          <w:b/>
          <w:bCs/>
          <w:i w:val="0"/>
          <w:iCs w:val="0"/>
          <w:color w:val="000000"/>
          <w:kern w:val="0"/>
          <w:sz w:val="28"/>
          <w:szCs w:val="28"/>
          <w:highlight w:val="none"/>
          <w:vertAlign w:val="baseline"/>
          <w:lang w:val="en-US" w:eastAsia="zh-CN"/>
        </w:rPr>
        <w:t>”</w:t>
      </w:r>
      <w:r>
        <w:rPr>
          <w:rFonts w:ascii="Times New Roman" w:eastAsia="微软雅黑" w:hAnsi="微软雅黑" w:cs="Times New Roman" w:hint="default"/>
          <w:b/>
          <w:bCs/>
          <w:i w:val="0"/>
          <w:iCs w:val="0"/>
          <w:color w:val="000000"/>
          <w:kern w:val="0"/>
          <w:sz w:val="28"/>
          <w:szCs w:val="28"/>
          <w:highlight w:val="none"/>
          <w:vertAlign w:val="baseline"/>
          <w:lang w:val="en-US" w:eastAsia="zh-CN"/>
        </w:rPr>
        <w:t>比逐渐变小</w:t>
      </w:r>
    </w:p>
    <w:p w14:paraId="17F1F69F">
      <w:pPr>
        <w:adjustRightInd w:val="0"/>
        <w:snapToGrid w:val="0"/>
        <w:spacing w:line="360" w:lineRule="auto"/>
        <w:jc w:val="both"/>
        <w:rPr>
          <w:rFonts w:ascii="Times New Roman" w:eastAsia="微软雅黑" w:hAnsi="微软雅黑" w:cs="Times New Roman" w:hint="default"/>
          <w:b/>
          <w:bCs/>
          <w:i w:val="0"/>
          <w:iCs w:val="0"/>
          <w:color w:val="000000"/>
          <w:kern w:val="0"/>
          <w:sz w:val="28"/>
          <w:szCs w:val="28"/>
          <w:highlight w:val="none"/>
          <w:vertAlign w:val="baseline"/>
          <w:lang w:val="en-US" w:eastAsia="zh-CN"/>
        </w:rPr>
      </w:pPr>
      <w:r>
        <w:rPr>
          <w:rFonts w:ascii="Times New Roman" w:eastAsia="微软雅黑" w:hAnsi="Times New Roman" w:cs="Times New Roman" w:hint="default"/>
          <w:b/>
          <w:bCs/>
          <w:i w:val="0"/>
          <w:iCs w:val="0"/>
          <w:color w:val="000000"/>
          <w:kern w:val="0"/>
          <w:sz w:val="28"/>
          <w:szCs w:val="28"/>
          <w:highlight w:val="none"/>
          <w:vertAlign w:val="baseline"/>
          <w:lang w:val="en-US" w:eastAsia="zh-CN"/>
        </w:rPr>
        <w:t>D.</w:t>
      </w:r>
      <w:r>
        <w:rPr>
          <w:rFonts w:ascii="微软雅黑" w:eastAsia="微软雅黑" w:hAnsi="微软雅黑" w:cs="Times New Roman" w:hint="default"/>
          <w:b/>
          <w:bCs/>
          <w:i w:val="0"/>
          <w:iCs w:val="0"/>
          <w:color w:val="000000"/>
          <w:kern w:val="0"/>
          <w:sz w:val="28"/>
          <w:szCs w:val="28"/>
          <w:highlight w:val="none"/>
          <w:vertAlign w:val="baseline"/>
          <w:lang w:val="en-US" w:eastAsia="zh-CN"/>
        </w:rPr>
        <w:t>④</w:t>
      </w:r>
      <w:r>
        <w:rPr>
          <w:rFonts w:ascii="Times New Roman" w:eastAsia="微软雅黑" w:hAnsi="微软雅黑" w:cs="Times New Roman" w:hint="default"/>
          <w:b/>
          <w:bCs/>
          <w:i w:val="0"/>
          <w:iCs w:val="0"/>
          <w:color w:val="000000"/>
          <w:kern w:val="0"/>
          <w:sz w:val="28"/>
          <w:szCs w:val="28"/>
          <w:highlight w:val="none"/>
          <w:vertAlign w:val="baseline"/>
          <w:lang w:val="en-US" w:eastAsia="zh-CN"/>
        </w:rPr>
        <w:t>过程细胞的基因表达发生了差异</w:t>
      </w:r>
    </w:p>
    <w:p>
      <w:pPr>
        <w:adjustRightInd w:val="0"/>
        <w:snapToGrid w:val="0"/>
        <w:spacing w:line="360" w:lineRule="auto"/>
        <w:jc w:val="both"/>
        <w:rPr>
          <w:rFonts w:hint="eastAsia"/>
          <w:b/>
          <w:bCs/>
          <w:color w:val="36363D"/>
          <w:sz w:val="28"/>
          <w:szCs w:val="28"/>
          <w:lang w:eastAsia="zh-CN"/>
        </w:rPr>
      </w:pPr>
      <w:r>
        <w:rPr>
          <w:rFonts w:hint="eastAsia"/>
          <w:b/>
          <w:bCs/>
          <w:color w:val="36363D"/>
          <w:sz w:val="28"/>
          <w:szCs w:val="28"/>
          <w:lang w:eastAsia="zh-CN"/>
        </w:rPr>
        <w:t>答案</w:t>
      </w:r>
    </w:p>
    <w:p>
      <w:pPr>
        <w:adjustRightInd w:val="0"/>
        <w:snapToGrid w:val="0"/>
        <w:spacing w:line="360" w:lineRule="auto"/>
        <w:jc w:val="both"/>
        <w:rPr>
          <w:b/>
          <w:bCs/>
          <w:color w:val="36363D"/>
          <w:sz w:val="28"/>
          <w:szCs w:val="28"/>
        </w:rPr>
      </w:pPr>
      <w:r>
        <w:rPr>
          <w:rFonts w:hint="default"/>
          <w:b/>
          <w:bCs/>
          <w:color w:val="36363D"/>
          <w:sz w:val="28"/>
          <w:szCs w:val="28"/>
          <w:lang w:val="en-US" w:eastAsia="zh-CN"/>
        </w:rPr>
        <w:t>CCDAD  DCDCD</w:t>
      </w:r>
    </w:p>
    <w:sectPr>
      <w:headerReference w:type="default" r:id="rId7"/>
      <w:footerReference w:type="default" r:id="rId8"/>
      <w:pgSz w:w="11906" w:h="16838" w:orient="portrait"/>
      <w:pgMar w:top="1440"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微软雅黑">
    <w:altName w:val="微软雅黑"/>
    <w:panose1 w:val="020B0503020000020204"/>
    <w:charset w:val="86"/>
    <w:family w:val="swiss"/>
    <w:pitch w:val="variable"/>
    <w:sig w:usb0="80000287" w:usb1="2ACF3C50" w:usb2="00000016" w:usb3="00000000" w:csb0="0004001F" w:csb1="00000000"/>
  </w:font>
  <w:font w:name="楷体">
    <w:altName w:val="楷体"/>
    <w:panose1 w:val="02010609060000010101"/>
    <w:charset w:val="86"/>
    <w:family w:val="modern"/>
    <w:pitch w:val="fixed"/>
    <w:sig w:usb0="800002BF" w:usb1="38CF7CFA" w:usb2="00000016" w:usb3="00000000" w:csb0="00040001" w:csb1="00000000"/>
  </w:font>
  <w:font w:name="MS UI Gothic">
    <w:altName w:val="MS UI Gothic"/>
    <w:panose1 w:val="020B0600070000080204"/>
    <w:charset w:val="80"/>
    <w:family w:val="swiss"/>
    <w:pitch w:val="variable"/>
    <w:sig w:usb0="E00002FF" w:usb1="6AC7FDFB" w:usb2="08000012" w:usb3="00000000" w:csb0="0002009F" w:csb1="00000000"/>
  </w:font>
  <w:font w:name="Calibri Light">
    <w:altName w:val="Calibri Light"/>
    <w:panose1 w:val="020F0302020000030204"/>
    <w:charset w:val="00"/>
    <w:family w:val="swiss"/>
    <w:pitch w:val="variable"/>
    <w:sig w:usb0="E4002EFF" w:usb1="C2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mbria Math">
    <w:altName w:val="Cambria Math"/>
    <w:panose1 w:val="02040503050000030204"/>
    <w:charset w:val="01"/>
    <w:family w:val="roman"/>
    <w:notTrueType/>
    <w:pitch w:val="variable"/>
    <w:sig w:usb0="00000000" w:usb1="00000000" w:usb2="00000000" w:usb3="00000000" w:csb0="00000000" w:csb1="00000000"/>
  </w:font>
  <w:font w:name="等线">
    <w:altName w:val="Times New Roman"/>
    <w:panose1 w:val="02020603050000020304"/>
    <w:charset w:val="00"/>
    <w:family w:val="roman"/>
    <w:pitch w:val="variable"/>
    <w:sig w:usb0="20007A87" w:usb1="80000000" w:usb2="00000008" w:usb3="00000000" w:csb0="000001FF" w:csb1="00000000"/>
  </w:font>
  <w:font w:name="黑体">
    <w:altName w:val="黑体"/>
    <w:panose1 w:val="02010600030000010101"/>
    <w:charset w:val="7A"/>
    <w:family w:val="auto"/>
    <w:pitch w:val="default"/>
    <w:sig w:usb0="00000001" w:usb1="080E0000" w:usb2="00000000" w:usb3="00000000" w:csb0="00040000" w:csb1="00000000"/>
  </w:font>
  <w:font w:name="等线 Light">
    <w:altName w:val="Times New Roman"/>
    <w:panose1 w:val="02020603050000020304"/>
    <w:charset w:val="00"/>
    <w:family w:val="roman"/>
    <w:pitch w:val="variable"/>
    <w:sig w:usb0="20007A87" w:usb1="80000000" w:usb2="00000008" w:usb3="00000000" w:csb0="000001FF" w:csb1="00000000"/>
  </w:font>
  <w:font w:name="Courier New">
    <w:altName w:val="Courier New"/>
    <w:panose1 w:val="02070309020000020404"/>
    <w:charset w:val="01"/>
    <w:family w:val="modern"/>
    <w:pitch w:val="default"/>
    <w:sig w:usb0="00007A87" w:usb1="80000000" w:usb2="00000008" w:usb3="00000000" w:csb0="400001FF" w:csb1="FFFF0000"/>
  </w:font>
  <w:font w:name="Helvetica">
    <w:altName w:val="Times New Roman"/>
    <w:panose1 w:val="02020603050000020304"/>
    <w:charset w:val="00"/>
    <w:family w:val="roman"/>
    <w:pitch w:val="variable"/>
    <w:sig w:usb0="20007A87" w:usb1="80000000" w:usb2="00000008" w:usb3="00000000" w:csb0="000001FF" w:csb1="00000000"/>
  </w:font>
  <w:font w:name="仿宋">
    <w:altName w:val="Times New Roman"/>
    <w:panose1 w:val="02020603050000020304"/>
    <w:charset w:val="00"/>
    <w:family w:val="roman"/>
    <w:pitch w:val="variable"/>
    <w:sig w:usb0="20007A87" w:usb1="80000000" w:usb2="00000008" w:usb3="00000000" w:csb0="000001FF" w:csb1="00000000"/>
  </w:font>
  <w:font w:name="NEU-BZ-S92">
    <w:altName w:val="Times New Roman"/>
    <w:panose1 w:val="02020603050000020304"/>
    <w:charset w:val="00"/>
    <w:family w:val="roman"/>
    <w:pitch w:val="variable"/>
    <w:sig w:usb0="20007A87" w:usb1="80000000" w:usb2="00000008" w:usb3="00000000" w:csb0="000001FF" w:csb1="00000000"/>
  </w:font>
  <w:font w:name="方正书宋_GBK">
    <w:altName w:val="Times New Roman"/>
    <w:panose1 w:val="02020603050000020304"/>
    <w:charset w:val="00"/>
    <w:family w:val="roman"/>
    <w:pitch w:val="variable"/>
    <w:sig w:usb0="20007A87" w:usb1="80000000" w:usb2="00000008" w:usb3="00000000" w:csb0="000001FF" w:csb1="00000000"/>
  </w:font>
  <w:font w:name="楷体_GB2312">
    <w:altName w:val="Times New Roman"/>
    <w:panose1 w:val="02020603050000020304"/>
    <w:charset w:val="00"/>
    <w:family w:val="roman"/>
    <w:pitch w:val="variable"/>
    <w:sig w:usb0="20007A87" w:usb1="80000000" w:usb2="00000008" w:usb3="00000000" w:csb0="000001FF" w:csb1="00000000"/>
  </w:font>
  <w:font w:name="SimSun">
    <w:altName w:val="Times New Roman"/>
    <w:panose1 w:val="02020603050000020304"/>
    <w:charset w:val="00"/>
    <w:family w:val="roman"/>
    <w:pitch w:val="variable"/>
    <w:sig w:usb0="20007A87" w:usb1="80000000" w:usb2="00000008" w:usb3="00000000" w:csb0="000001FF" w:csb1="00000000"/>
  </w:font>
  <w:font w:name="KaiTi">
    <w:altName w:val="Times New Roman"/>
    <w:panose1 w:val="02020603050000020304"/>
    <w:charset w:val="00"/>
    <w:family w:val="roman"/>
    <w:pitch w:val="variable"/>
    <w:sig w:usb0="20007A87" w:usb1="80000000" w:usb2="00000008" w:usb3="00000000" w:csb0="000001FF" w:csb1="00000000"/>
  </w:font>
  <w:font w:name="FangSong">
    <w:altName w:val="Times New Roman"/>
    <w:panose1 w:val="02020603050000020304"/>
    <w:charset w:val="00"/>
    <w:family w:val="roman"/>
    <w:pitch w:val="variable"/>
    <w:sig w:usb0="20007A87" w:usb1="80000000" w:usb2="00000008" w:usb3="00000000" w:csb0="000001FF" w:csb1="00000000"/>
  </w:font>
  <w:font w:name="SimHei">
    <w:altName w:val="Times New Roman"/>
    <w:panose1 w:val="02020603050000020304"/>
    <w:charset w:val="00"/>
    <w:family w:val="roman"/>
    <w:pitch w:val="variable"/>
    <w:sig w:usb0="20007A87" w:usb1="80000000" w:usb2="00000008" w:usb3="00000000" w:csb0="000001FF" w:csb1="00000000"/>
  </w:font>
  <w:font w:name="NEU-BZ">
    <w:altName w:val="Times New Roman"/>
    <w:panose1 w:val="02020603050000020304"/>
    <w:charset w:val="00"/>
    <w:family w:val="roman"/>
    <w:pitch w:val="variable"/>
    <w:sig w:usb0="20007A87" w:usb1="80000000" w:usb2="00000008" w:usb3="00000000" w:csb0="000001FF" w:csb1="00000000"/>
  </w:font>
  <w:font w:name="MingLiU_HKSCS">
    <w:altName w:val="Times New Roman"/>
    <w:panose1 w:val="02020603050000020304"/>
    <w:charset w:val="00"/>
    <w:family w:val="roman"/>
    <w:pitch w:val="variable"/>
    <w:sig w:usb0="20007A87" w:usb1="80000000" w:usb2="00000008" w:usb3="00000000" w:csb0="000001FF" w:csb1="00000000"/>
  </w:font>
  <w:font w:name="Times">
    <w:altName w:val="Times New Roman"/>
    <w:panose1 w:val="02020603050000020304"/>
    <w:charset w:val="00"/>
    <w:family w:val="roman"/>
    <w:pitch w:val="variable"/>
    <w:sig w:usb0="20007A87" w:usb1="80000000" w:usb2="00000008" w:usb3="00000000" w:csb0="000001FF" w:csb1="00000000"/>
  </w:font>
  <w:font w:name="MS Mincho">
    <w:altName w:val="Times New Roman"/>
    <w:panose1 w:val="02020603050000020304"/>
    <w:charset w:val="00"/>
    <w:family w:val="roman"/>
    <w:pitch w:val="variable"/>
    <w:sig w:usb0="20007A87" w:usb1="80000000" w:usb2="00000008" w:usb3="00000000" w:csb0="000001FF" w:csb1="00000000"/>
  </w:font>
  <w:font w:name="\">
    <w:altName w:val="Times New Roman"/>
    <w:panose1 w:val="02020603050000020304"/>
    <w:charset w:val="00"/>
    <w:family w:val="roman"/>
    <w:pitch w:val="variable"/>
    <w:sig w:usb0="20007A87" w:usb1="80000000" w:usb2="00000008" w:usb3="00000000" w:csb0="000001FF" w:csb1="00000000"/>
  </w:font>
  <w:font w:name="Time New Romans">
    <w:altName w:val="Times New Roman"/>
    <w:panose1 w:val="02020603050000020304"/>
    <w:charset w:val="00"/>
    <w:family w:val="roman"/>
    <w:pitch w:val="variable"/>
    <w:sig w:usb0="20007A87" w:usb1="80000000" w:usb2="00000008" w:usb3="00000000" w:csb0="000001FF" w:csb1="00000000"/>
  </w:font>
  <w:font w:name="幼圆">
    <w:altName w:val="Times New Roman"/>
    <w:panose1 w:val="02020603050000020304"/>
    <w:charset w:val="00"/>
    <w:family w:val="roman"/>
    <w:pitch w:val="variable"/>
    <w:sig w:usb0="20007A87" w:usb1="80000000" w:usb2="00000008" w:usb3="00000000" w:csb0="000001FF" w:csb1="00000000"/>
  </w:font>
  <w:font w:name="TH Sarabun PSK">
    <w:altName w:val="Times New Roman"/>
    <w:panose1 w:val="02020603050000020304"/>
    <w:charset w:val="00"/>
    <w:family w:val="roman"/>
    <w:pitch w:val="variable"/>
    <w:sig w:usb0="20007A87" w:usb1="80000000" w:usb2="00000008" w:usb3="00000000" w:csb0="000001FF" w:csb1="00000000"/>
  </w:font>
  <w:font w:name="方正小标宋_GBK">
    <w:altName w:val="Times New Roman"/>
    <w:panose1 w:val="02020603050000020304"/>
    <w:charset w:val="00"/>
    <w:family w:val="roman"/>
    <w:pitch w:val="variable"/>
    <w:sig w:usb0="20007A87" w:usb1="80000000" w:usb2="00000008" w:usb3="00000000" w:csb0="000001FF" w:csb1="00000000"/>
  </w:font>
  <w:font w:name="宋体-方正超大字符集">
    <w:altName w:val="Times New Roman"/>
    <w:panose1 w:val="02020603050000020304"/>
    <w:charset w:val="00"/>
    <w:family w:val="roman"/>
    <w:pitch w:val="variable"/>
    <w:sig w:usb0="20007A87" w:usb1="80000000" w:usb2="00000008" w:usb3="00000000" w:csb0="000001FF" w:csb1="00000000"/>
  </w:font>
  <w:font w:name="Cambria">
    <w:altName w:val="Cambria"/>
    <w:panose1 w:val="02040503050000030204"/>
    <w:charset w:val="00"/>
    <w:family w:val="roman"/>
    <w:pitch w:val="default"/>
    <w:sig w:usb0="E00002FF" w:usb1="400004FF" w:usb2="00000000" w:usb3="00000000" w:csb0="2000019F" w:csb1="00000000"/>
  </w:font>
  <w:font w:name="方正姚体">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50F74E6">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8240"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66432"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15"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15" name="_x0000_t75"/>
                  <pic:cNvPicPr/>
                </pic:nvPicPr>
                <pic:blipFill>
                  <a:blip xmlns:r="http://schemas.openxmlformats.org/officeDocument/2006/relationships" r:embed="rId1"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pPr>
      <w:widowControl w:val="0"/>
      <w:tabs>
        <w:tab w:val="center" w:pos="4153"/>
        <w:tab w:val="right" w:pos="8306"/>
      </w:tabs>
      <w:snapToGrid w:val="0"/>
      <w:jc w:val="left"/>
      <w:rPr>
        <w:rFonts w:eastAsia="宋体"/>
        <w:sz w:val="2"/>
        <w:szCs w:val="2"/>
        <w:lang w:eastAsia="zh-CN"/>
      </w:rPr>
    </w:pPr>
    <w:r>
      <w:rPr>
        <w:color w:val="FFFFFF"/>
        <w:sz w:val="2"/>
        <w:szCs w:val="2"/>
      </w:rPr>
      <w:pict>
        <v:shape id="_x0000_s2060"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7216"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67456"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17"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17" name="_x0000_t75"/>
                  <pic:cNvPicPr/>
                </pic:nvPicPr>
                <pic:blipFill>
                  <a:blip xmlns:r="http://schemas.openxmlformats.org/officeDocument/2006/relationships" r:embed="rId2"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14:paraId="2E4F258E">
    <w:pPr>
      <w:widowControl w:val="0"/>
      <w:tabs>
        <w:tab w:val="center" w:pos="4153"/>
        <w:tab w:val="right" w:pos="8306"/>
      </w:tabs>
      <w:snapToGrid w:val="0"/>
      <w:jc w:val="left"/>
      <w:rPr>
        <w:rFonts w:eastAsia="宋体"/>
        <w:sz w:val="2"/>
        <w:szCs w:val="2"/>
        <w:lang w:eastAsia="zh-CN"/>
      </w:rPr>
    </w:pPr>
    <w:r>
      <w:rPr>
        <w:color w:val="FFFFFF"/>
        <w:sz w:val="2"/>
        <w:szCs w:val="2"/>
      </w:rPr>
      <w:pict>
        <v:shape id="_x0000_s2061"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6192"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68480"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19"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19" name="_x0000_t75"/>
                  <pic:cNvPicPr/>
                </pic:nvPicPr>
                <pic:blipFill>
                  <a:blip xmlns:r="http://schemas.openxmlformats.org/officeDocument/2006/relationships" r:embed="rId2"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14:paraId="7351ACD6">
    <w:pPr>
      <w:widowControl w:val="0"/>
      <w:tabs>
        <w:tab w:val="center" w:pos="4153"/>
        <w:tab w:val="right" w:pos="8306"/>
      </w:tabs>
      <w:snapToGrid w:val="0"/>
      <w:jc w:val="left"/>
      <w:rPr>
        <w:rFonts w:eastAsia="宋体"/>
        <w:sz w:val="2"/>
        <w:szCs w:val="2"/>
        <w:lang w:eastAsia="zh-CN"/>
      </w:rPr>
    </w:pPr>
    <w:r>
      <w:rPr>
        <w:color w:val="FFFFFF"/>
        <w:sz w:val="2"/>
        <w:szCs w:val="2"/>
      </w:rPr>
      <w:pict>
        <v:shape id="_x0000_s2062"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5168"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69504"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21"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21" name="_x0000_t75"/>
                  <pic:cNvPicPr/>
                </pic:nvPicPr>
                <pic:blipFill>
                  <a:blip xmlns:r="http://schemas.openxmlformats.org/officeDocument/2006/relationships" r:embed="rId2"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14:paraId="1D2952CC">
    <w:pPr>
      <w:widowControl w:val="0"/>
      <w:tabs>
        <w:tab w:val="center" w:pos="4153"/>
        <w:tab w:val="right" w:pos="8306"/>
      </w:tabs>
      <w:snapToGrid w:val="0"/>
      <w:jc w:val="left"/>
      <w:rPr>
        <w:rFonts w:eastAsia="宋体"/>
        <w:sz w:val="2"/>
        <w:szCs w:val="2"/>
        <w:lang w:eastAsia="zh-CN"/>
      </w:rPr>
    </w:pPr>
    <w:r>
      <w:rPr>
        <w:color w:val="FFFFFF"/>
        <w:sz w:val="2"/>
        <w:szCs w:val="2"/>
      </w:rPr>
      <w:pict>
        <v:shape id="_x0000_s2063"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4144"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70528"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23"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23" name="_x0000_t75"/>
                  <pic:cNvPicPr/>
                </pic:nvPicPr>
                <pic:blipFill>
                  <a:blip xmlns:r="http://schemas.openxmlformats.org/officeDocument/2006/relationships" r:embed="rId2"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14:paraId="18369F70">
    <w:pPr>
      <w:widowControl w:val="0"/>
      <w:tabs>
        <w:tab w:val="center" w:pos="4153"/>
        <w:tab w:val="right" w:pos="8306"/>
      </w:tabs>
      <w:snapToGrid w:val="0"/>
      <w:jc w:val="left"/>
      <w:rPr>
        <w:rFonts w:eastAsia="宋体"/>
        <w:sz w:val="2"/>
        <w:szCs w:val="2"/>
        <w:lang w:eastAsia="zh-CN"/>
      </w:rPr>
    </w:pPr>
    <w:r>
      <w:rPr>
        <w:color w:val="FFFFFF"/>
        <w:sz w:val="2"/>
        <w:szCs w:val="2"/>
      </w:rPr>
      <w:pict>
        <v:shape id="_x0000_s2064"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3120"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71552"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25"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25" name="_x0000_t75"/>
                  <pic:cNvPicPr/>
                </pic:nvPicPr>
                <pic:blipFill>
                  <a:blip xmlns:r="http://schemas.openxmlformats.org/officeDocument/2006/relationships" r:embed="rId2"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14:paraId="7846F215">
    <w:pPr>
      <w:widowControl w:val="0"/>
      <w:tabs>
        <w:tab w:val="center" w:pos="4153"/>
        <w:tab w:val="right" w:pos="8306"/>
      </w:tabs>
      <w:snapToGrid w:val="0"/>
      <w:jc w:val="left"/>
      <w:rPr>
        <w:rFonts w:eastAsia="宋体"/>
        <w:sz w:val="2"/>
        <w:szCs w:val="2"/>
        <w:lang w:eastAsia="zh-CN"/>
      </w:rPr>
    </w:pPr>
    <w:r>
      <w:rPr>
        <w:color w:val="FFFFFF"/>
        <w:sz w:val="2"/>
        <w:szCs w:val="2"/>
      </w:rPr>
      <w:pict>
        <v:shape id="_x0000_s2065"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2096"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72576"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27"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27" name="_x0000_t75"/>
                  <pic:cNvPicPr/>
                </pic:nvPicPr>
                <pic:blipFill>
                  <a:blip xmlns:r="http://schemas.openxmlformats.org/officeDocument/2006/relationships" r:embed="rId1"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pPr>
      <w:widowControl w:val="0"/>
      <w:tabs>
        <w:tab w:val="center" w:pos="4153"/>
        <w:tab w:val="right" w:pos="8306"/>
      </w:tabs>
      <w:snapToGrid w:val="0"/>
      <w:jc w:val="left"/>
      <w:rPr>
        <w:rFonts w:eastAsia="宋体"/>
        <w:sz w:val="2"/>
        <w:szCs w:val="2"/>
        <w:lang w:eastAsia="zh-CN"/>
      </w:rPr>
    </w:pPr>
    <w:r>
      <w:rPr>
        <w:color w:val="FFFFFF"/>
        <w:sz w:val="2"/>
        <w:szCs w:val="2"/>
      </w:rPr>
      <w:pict>
        <v:shape id="_x0000_s2066" type="#_x0000_t136" alt="学科网 zxxk.com" style="width:2.85pt;height:2.85pt;margin-top:407.9pt;margin-left:158.95pt;mso-height-relative:page;mso-position-horizontal-relative:margin;mso-position-vertical-relative:margin;mso-width-relative:page;mso-wrap-distance-left:0;mso-wrap-distance-right:0;position:absolute;rotation:-45;visibility:visible;z-index:-251651072" o:allowincell="f" stroked="f">
          <v:textpath style="font-family:宋体;font-size:8pt" string="zxxk.com"/>
          <o:lock v:ext="edit" text="t"/>
          <w10:wrap anchorx="margin" anchory="margin"/>
        </v:shape>
      </w:pict>
    </w:r>
    <w:r>
      <w:rPr>
        <w:color w:val="FFFFFF"/>
        <w:sz w:val="2"/>
        <w:szCs w:val="2"/>
      </w:rPr>
      <w:drawing>
        <wp:anchor distT="0" distB="0" distL="0" distR="0" simplePos="0" relativeHeight="251673600"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635" cy="634"/>
          <wp:effectExtent l="0" t="0" r="0" b="0"/>
          <wp:wrapNone/>
          <wp:docPr id="4129"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29" name="_x0000_t75"/>
                  <pic:cNvPicPr/>
                </pic:nvPicPr>
                <pic:blipFill>
                  <a:blip xmlns:r="http://schemas.openxmlformats.org/officeDocument/2006/relationships" r:embed="rId1" cstate="print"/>
                  <a:stretch>
                    <a:fillRect/>
                  </a:stretch>
                </pic:blipFill>
                <pic:spPr>
                  <a:xfrm>
                    <a:off x="0" y="0"/>
                    <a:ext cx="635" cy="634"/>
                  </a:xfrm>
                  <a:prstGeom prst="rect">
                    <a:avLst/>
                  </a:prstGeom>
                  <a:ln>
                    <a:noFill/>
                  </a:ln>
                </pic:spPr>
              </pic:pic>
            </a:graphicData>
          </a:graphic>
        </wp:anchor>
      </w:drawing>
    </w:r>
    <w:r>
      <w:rPr>
        <w:rFonts w:eastAsia="宋体" w:hint="eastAsia"/>
        <w:color w:val="FFFFFF"/>
        <w:sz w:val="2"/>
        <w:szCs w:val="2"/>
        <w:lang w:eastAsia="zh-CN"/>
      </w:rPr>
      <w:t>学科网（北京）股份有限公司</w:t>
    </w: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67"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75648" filled="f" stroked="f">
          <v:imagedata r:id="rId3" r:href="rId4" o:title=""/>
          <v:path o:extrusionok="f"/>
          <o:lock v:ext="edit" aspectratio="t"/>
        </v:shape>
      </w:pict>
    </w:r>
    <w:r>
      <w:rPr>
        <w:rFonts w:eastAsia="宋体"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1135A6">
    <w:pPr>
      <w:widowControl w:val="0"/>
      <w:pBdr>
        <w:bottom w:val="none" w:sz="0" w:space="1" w:color="auto"/>
      </w:pBdr>
      <w:tabs>
        <w:tab w:val="clear" w:pos="4153"/>
        <w:tab w:val="clear" w:pos="8306"/>
      </w:tabs>
      <w:snapToGrid w:val="0"/>
      <w:jc w:val="both"/>
      <w:rPr>
        <w:rFonts w:hint="eastAsia"/>
        <w:color w:val="FFFFFF"/>
        <w:sz w:val="2"/>
        <w:szCs w:val="2"/>
      </w:rPr>
    </w:pPr>
    <w:r>
      <w:drawing>
        <wp:anchor distT="0" distB="0" distL="0" distR="0" simplePos="0" relativeHeight="251658240"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097"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097" name="_x0000_t75"/>
                  <pic:cNvPicPr/>
                </pic:nvPicPr>
                <pic:blipFill>
                  <a:blip xmlns:r="http://schemas.openxmlformats.org/officeDocument/2006/relationships" r:embed="rId1"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49"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35A14F22">
    <w:pPr>
      <w:widowControl w:val="0"/>
      <w:pBdr>
        <w:bottom w:val="none" w:sz="0" w:space="1" w:color="auto"/>
      </w:pBdr>
      <w:tabs>
        <w:tab w:val="clear" w:pos="4153"/>
        <w:tab w:val="clear" w:pos="8306"/>
      </w:tabs>
      <w:snapToGrid w:val="0"/>
      <w:jc w:val="both"/>
      <w:rPr>
        <w:rFonts w:eastAsia="宋体"/>
        <w:sz w:val="2"/>
        <w:szCs w:val="2"/>
        <w:lang w:eastAsia="zh-CN"/>
      </w:rPr>
    </w:pPr>
  </w:p>
  <w:p w14:paraId="0A96E121">
    <w:pPr>
      <w:widowControl w:val="0"/>
      <w:pBdr>
        <w:bottom w:val="none" w:sz="0" w:space="1" w:color="auto"/>
      </w:pBdr>
      <w:tabs>
        <w:tab w:val="clear" w:pos="4153"/>
        <w:tab w:val="clear" w:pos="8306"/>
      </w:tabs>
      <w:snapToGrid w:val="0"/>
      <w:jc w:val="both"/>
      <w:rPr>
        <w:rFonts w:eastAsia="宋体"/>
        <w:sz w:val="2"/>
        <w:szCs w:val="2"/>
        <w:lang w:eastAsia="zh-CN"/>
      </w:rPr>
    </w:pPr>
  </w:p>
  <w:p w14:paraId="7854B009">
    <w:pPr>
      <w:widowControl w:val="0"/>
      <w:pBdr>
        <w:bottom w:val="none" w:sz="0" w:space="1" w:color="auto"/>
      </w:pBdr>
      <w:tabs>
        <w:tab w:val="clear" w:pos="4153"/>
        <w:tab w:val="clear" w:pos="8306"/>
      </w:tabs>
      <w:snapToGrid w:val="0"/>
      <w:jc w:val="both"/>
      <w:rPr>
        <w:rFonts w:eastAsia="宋体"/>
        <w:sz w:val="2"/>
        <w:szCs w:val="2"/>
        <w:lang w:eastAsia="zh-CN"/>
      </w:rPr>
    </w:pPr>
  </w:p>
  <w:p w14:paraId="5FF1FED1">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59264"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00"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0" name="_x0000_t75"/>
                  <pic:cNvPicPr/>
                </pic:nvPicPr>
                <pic:blipFill>
                  <a:blip xmlns:r="http://schemas.openxmlformats.org/officeDocument/2006/relationships" r:embed="rId2"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0"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610927EE">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02"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2" name="_x0000_t75"/>
                  <pic:cNvPicPr/>
                </pic:nvPicPr>
                <pic:blipFill>
                  <a:blip xmlns:r="http://schemas.openxmlformats.org/officeDocument/2006/relationships" r:embed="rId2"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1"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37829C4F">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1312"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04"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4" name="_x0000_t75"/>
                  <pic:cNvPicPr/>
                </pic:nvPicPr>
                <pic:blipFill>
                  <a:blip xmlns:r="http://schemas.openxmlformats.org/officeDocument/2006/relationships" r:embed="rId2"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2"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38E4A218">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2336"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06"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6" name="_x0000_t75"/>
                  <pic:cNvPicPr/>
                </pic:nvPicPr>
                <pic:blipFill>
                  <a:blip xmlns:r="http://schemas.openxmlformats.org/officeDocument/2006/relationships" r:embed="rId2"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3"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207F352E">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3360"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08"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08" name="_x0000_t75"/>
                  <pic:cNvPicPr/>
                </pic:nvPicPr>
                <pic:blipFill>
                  <a:blip xmlns:r="http://schemas.openxmlformats.org/officeDocument/2006/relationships" r:embed="rId2"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4"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48BDD4DE">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4384"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10"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10" name="_x0000_t75"/>
                  <pic:cNvPicPr/>
                </pic:nvPicPr>
                <pic:blipFill>
                  <a:blip xmlns:r="http://schemas.openxmlformats.org/officeDocument/2006/relationships" r:embed="rId1"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5"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14:paraId="6C00CB07">
    <w:pPr>
      <w:widowControl w:val="0"/>
      <w:pBdr>
        <w:bottom w:val="none" w:sz="0" w:space="1" w:color="auto"/>
      </w:pBdr>
      <w:tabs>
        <w:tab w:val="clear" w:pos="4153"/>
        <w:tab w:val="clear" w:pos="8306"/>
      </w:tabs>
      <w:snapToGrid w:val="0"/>
      <w:jc w:val="both"/>
      <w:rPr>
        <w:rFonts w:eastAsia="宋体"/>
        <w:sz w:val="2"/>
        <w:szCs w:val="2"/>
        <w:lang w:eastAsia="zh-CN"/>
      </w:rPr>
    </w:pPr>
    <w:r>
      <w:drawing>
        <wp:anchor distT="0" distB="0" distL="0" distR="0" simplePos="0" relativeHeight="251665408" behindDoc="0" locked="0" layoutInCell="1" allowOverlap="1">
          <wp:simplePos x="0" y="0"/>
          <mc:AlternateContent xmlns:mc="http://schemas.openxmlformats.org/markup-compatibility/2006">
            <mc:Choice xmlns:c14="http://schemas.microsoft.com/office/drawing/2007/8/2/chart" Requires="c14">
              <wp:positionH relativeFrom="column">
                <wp14:pctPosHOffset>0</wp14:pctPosHOffset>
              </wp:positionH>
            </mc:Choice>
            <mc:Fallback>
              <wp:positionH relativeFrom="column">
                <wp:posOffset>0</wp:posOffset>
              </wp:positionH>
            </mc:Fallback>
          </mc:AlternateContent>
          <mc:AlternateContent xmlns:mc="http://schemas.openxmlformats.org/markup-compatibility/2006">
            <mc:Choice xmlns:c14="http://schemas.microsoft.com/office/drawing/2007/8/2/chart" Requires="c14">
              <wp:positionV relativeFrom="paragraph">
                <wp14:pctPosVOffset>0</wp14:pctPosVOffset>
              </wp:positionV>
            </mc:Choice>
            <mc:Fallback>
              <wp:positionV relativeFrom="paragraph">
                <wp:posOffset>0</wp:posOffset>
              </wp:positionV>
            </mc:Fallback>
          </mc:AlternateContent>
          <wp:extent cx="9525" cy="9525"/>
          <wp:effectExtent l="0" t="0" r="0" b="0"/>
          <wp:wrapNone/>
          <wp:docPr id="4112" name="_x0000_t75" descr="学科网 zxxk.com"/>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4112" name="_x0000_t75"/>
                  <pic:cNvPicPr/>
                </pic:nvPicPr>
                <pic:blipFill>
                  <a:blip xmlns:r="http://schemas.openxmlformats.org/officeDocument/2006/relationships" r:embed="rId1" cstate="print"/>
                  <a:stretch>
                    <a:fillRect/>
                  </a:stretch>
                </pic:blipFill>
                <pic:spPr>
                  <a:xfrm>
                    <a:off x="0" y="0"/>
                    <a:ext cx="9525" cy="9525"/>
                  </a:xfrm>
                  <a:prstGeom prst="rect">
                    <a:avLst/>
                  </a:prstGeom>
                  <a:ln>
                    <a:noFill/>
                  </a:ln>
                </pic:spPr>
              </pic:pic>
            </a:graphicData>
          </a:graphic>
        </wp:anchor>
      </w:drawing>
    </w:r>
    <w:r>
      <w:rPr>
        <w:rFonts w:hint="eastAsia"/>
        <w:color w:val="FFFFFF"/>
        <w:sz w:val="2"/>
        <w:szCs w:val="2"/>
      </w:rPr>
      <w:pict>
        <v:shape id="_x0000_i2056" type="#_x0000_t136" alt="学科网 zxxk.com" style="width:0.89pt;height:0.85pt;mso-wrap-distance-left:0;mso-wrap-distance-right:0;visibility:visible" filled="f" stroked="f" strokecolor="white">
          <v:shadow color="#4d4d4d" opacity="52429f" offset=",3pt"/>
          <v:textpath style="font-family:宋体;font-size:8pt;v-text-kern:t;v-text-spacing:78650f" trim="t" fitpath="t" string="学科网（北京）股份有限公司 "/>
          <o:lock v:ext="edit" text="t"/>
        </v:shape>
      </w:pict>
    </w: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6432" filled="f" stroked="f">
          <v:imagedata r:id="rId3" r:href="rId4" o:title=""/>
          <v:path o:extrusionok="f"/>
          <o:lock v:ext="edit" aspectratio="t"/>
        </v:shape>
      </w:pict>
    </w:r>
    <w:r>
      <w:rPr>
        <w:rFonts w:hint="eastAsia"/>
        <w:color w:val="FFFFFF"/>
        <w:sz w:val="2"/>
        <w:szCs w:val="2"/>
      </w:rPr>
      <w:pict>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hybridMultilevel"/>
    <w:tmpl w:val="03707D44"/>
    <w:lvl w:ilvl="0">
      <w:start w:val="4"/>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0000001"/>
    <w:multiLevelType w:val="hybridMultilevel"/>
    <w:tmpl w:val="756F0096"/>
    <w:lvl w:ilvl="0">
      <w:start w:val="3"/>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0000002"/>
    <w:multiLevelType w:val="hybridMultilevel"/>
    <w:tmpl w:val="C877E2A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0000003"/>
    <w:multiLevelType w:val="hybridMultilevel"/>
    <w:tmpl w:val="731EE62F"/>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0000004"/>
    <w:multiLevelType w:val="hybridMultilevel"/>
    <w:tmpl w:val="5AE4969B"/>
    <w:lvl w:ilvl="0">
      <w:start w:val="13"/>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00000005"/>
    <w:multiLevelType w:val="hybridMultilevel"/>
    <w:tmpl w:val="ECC9DABB"/>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00000006"/>
    <w:multiLevelType w:val="hybridMultilevel"/>
    <w:tmpl w:val="AA5ABB9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00000007"/>
    <w:multiLevelType w:val="hybridMultilevel"/>
    <w:tmpl w:val="C7ADAE1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00000008"/>
    <w:multiLevelType w:val="hybridMultilevel"/>
    <w:tmpl w:val="5DEB23C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00000009"/>
    <w:multiLevelType w:val="hybridMultilevel"/>
    <w:tmpl w:val="75EC4234"/>
    <w:lvl w:ilvl="0">
      <w:start w:val="2"/>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0000000A"/>
    <w:multiLevelType w:val="hybridMultilevel"/>
    <w:tmpl w:val="9FA07D54"/>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0000000B"/>
    <w:multiLevelType w:val="hybridMultilevel"/>
    <w:tmpl w:val="A04EFF3A"/>
    <w:lvl w:ilvl="0">
      <w:start w:val="5"/>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0000000C"/>
    <w:multiLevelType w:val="hybridMultilevel"/>
    <w:tmpl w:val="7D816A1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0000000D"/>
    <w:multiLevelType w:val="hybridMultilevel"/>
    <w:tmpl w:val="67BF9A4A"/>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0000000E"/>
    <w:multiLevelType w:val="hybridMultilevel"/>
    <w:tmpl w:val="26DD109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0000000F"/>
    <w:multiLevelType w:val="hybridMultilevel"/>
    <w:tmpl w:val="A5E49ED8"/>
    <w:lvl w:ilvl="0">
      <w:start w:val="2"/>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00000010"/>
    <w:multiLevelType w:val="hybridMultilevel"/>
    <w:tmpl w:val="4B39DF26"/>
    <w:lvl w:ilvl="0">
      <w:start w:val="3"/>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00000011"/>
    <w:multiLevelType w:val="hybridMultilevel"/>
    <w:tmpl w:val="7DC7C38F"/>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00000012"/>
    <w:multiLevelType w:val="hybridMultilevel"/>
    <w:tmpl w:val="1DD70E0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00000013"/>
    <w:multiLevelType w:val="hybridMultilevel"/>
    <w:tmpl w:val="66829F6B"/>
    <w:lvl w:ilvl="0">
      <w:start w:val="4"/>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00000014"/>
    <w:multiLevelType w:val="hybridMultilevel"/>
    <w:tmpl w:val="A987842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00000015"/>
    <w:multiLevelType w:val="hybridMultilevel"/>
    <w:tmpl w:val="3DEC920E"/>
    <w:lvl w:ilvl="0">
      <w:start w:val="3"/>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
    <w:nsid w:val="00000016"/>
    <w:multiLevelType w:val="hybridMultilevel"/>
    <w:tmpl w:val="1B8CE717"/>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00000017"/>
    <w:multiLevelType w:val="hybridMultilevel"/>
    <w:tmpl w:val="6ADAFF1B"/>
    <w:lvl w:ilvl="0">
      <w:start w:val="4"/>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00000018"/>
    <w:multiLevelType w:val="hybridMultilevel"/>
    <w:tmpl w:val="1474204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00000019"/>
    <w:multiLevelType w:val="hybridMultilevel"/>
    <w:tmpl w:val="5C9CB73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6">
    <w:nsid w:val="0000001A"/>
    <w:multiLevelType w:val="hybridMultilevel"/>
    <w:tmpl w:val="C1D87292"/>
    <w:lvl w:ilvl="0">
      <w:start w:val="3"/>
      <w:numFmt w:val="chineseCounting"/>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0000001B"/>
    <w:multiLevelType w:val="hybridMultilevel"/>
    <w:tmpl w:val="A77E8409"/>
    <w:lvl w:ilvl="0">
      <w:start w:val="2"/>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0000001C"/>
    <w:multiLevelType w:val="hybridMultilevel"/>
    <w:tmpl w:val="7EC96B7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
    <w:nsid w:val="0000001D"/>
    <w:multiLevelType w:val="hybridMultilevel"/>
    <w:tmpl w:val="4B713CCA"/>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
    <w:nsid w:val="0000001E"/>
    <w:multiLevelType w:val="hybridMultilevel"/>
    <w:tmpl w:val="E11277B0"/>
    <w:lvl w:ilvl="0">
      <w:start w:val="1"/>
      <w:numFmt w:val="decimal"/>
      <w:lvlText w:val="（%1）"/>
      <w:lvlJc w:val="left"/>
      <w:pPr>
        <w:ind w:left="532" w:hanging="420"/>
      </w:pPr>
    </w:lvl>
    <w:lvl w:ilvl="1" w:tentative="1">
      <w:start w:val="1"/>
      <w:numFmt w:val="lowerLetter"/>
      <w:lvlText w:val="%2)"/>
      <w:lvlJc w:val="left"/>
      <w:pPr>
        <w:ind w:left="952" w:hanging="420"/>
      </w:pPr>
    </w:lvl>
    <w:lvl w:ilvl="2" w:tentative="1">
      <w:start w:val="1"/>
      <w:numFmt w:val="lowerRoman"/>
      <w:lvlText w:val="%3."/>
      <w:lvlJc w:val="right"/>
      <w:pPr>
        <w:ind w:left="1372" w:hanging="420"/>
      </w:pPr>
    </w:lvl>
    <w:lvl w:ilvl="3" w:tentative="1">
      <w:start w:val="1"/>
      <w:numFmt w:val="decimal"/>
      <w:lvlText w:val="%4."/>
      <w:lvlJc w:val="left"/>
      <w:pPr>
        <w:ind w:left="1792" w:hanging="420"/>
      </w:pPr>
    </w:lvl>
    <w:lvl w:ilvl="4" w:tentative="1">
      <w:start w:val="1"/>
      <w:numFmt w:val="lowerLetter"/>
      <w:lvlText w:val="%5)"/>
      <w:lvlJc w:val="left"/>
      <w:pPr>
        <w:ind w:left="2212" w:hanging="420"/>
      </w:pPr>
    </w:lvl>
    <w:lvl w:ilvl="5" w:tentative="1">
      <w:start w:val="1"/>
      <w:numFmt w:val="lowerRoman"/>
      <w:lvlText w:val="%6."/>
      <w:lvlJc w:val="right"/>
      <w:pPr>
        <w:ind w:left="2632" w:hanging="420"/>
      </w:pPr>
    </w:lvl>
    <w:lvl w:ilvl="6" w:tentative="1">
      <w:start w:val="1"/>
      <w:numFmt w:val="decimal"/>
      <w:lvlText w:val="%7."/>
      <w:lvlJc w:val="left"/>
      <w:pPr>
        <w:ind w:left="3052" w:hanging="420"/>
      </w:pPr>
    </w:lvl>
    <w:lvl w:ilvl="7" w:tentative="1">
      <w:start w:val="1"/>
      <w:numFmt w:val="lowerLetter"/>
      <w:lvlText w:val="%8)"/>
      <w:lvlJc w:val="left"/>
      <w:pPr>
        <w:ind w:left="3472" w:hanging="420"/>
      </w:pPr>
    </w:lvl>
    <w:lvl w:ilvl="8" w:tentative="1">
      <w:start w:val="1"/>
      <w:numFmt w:val="lowerRoman"/>
      <w:lvlText w:val="%9."/>
      <w:lvlJc w:val="right"/>
      <w:pPr>
        <w:ind w:left="3892" w:hanging="420"/>
      </w:pPr>
    </w:lvl>
  </w:abstractNum>
  <w:abstractNum w:abstractNumId="31">
    <w:nsid w:val="0000001F"/>
    <w:multiLevelType w:val="hybridMultilevel"/>
    <w:tmpl w:val="5CCD85A2"/>
    <w:lvl w:ilvl="0">
      <w:start w:val="8"/>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nsid w:val="00000020"/>
    <w:multiLevelType w:val="hybridMultilevel"/>
    <w:tmpl w:val="829A32CA"/>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3">
    <w:nsid w:val="00000021"/>
    <w:multiLevelType w:val="hybridMultilevel"/>
    <w:tmpl w:val="4A3DBF1D"/>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00000022"/>
    <w:multiLevelType w:val="hybridMultilevel"/>
    <w:tmpl w:val="9461419E"/>
    <w:lvl w:ilvl="0">
      <w:start w:val="7"/>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
    <w:nsid w:val="00000023"/>
    <w:multiLevelType w:val="hybridMultilevel"/>
    <w:tmpl w:val="135C5E7A"/>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nsid w:val="00000024"/>
    <w:multiLevelType w:val="hybridMultilevel"/>
    <w:tmpl w:val="2BEDAE34"/>
    <w:lvl w:ilvl="0">
      <w:start w:val="4"/>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
    <w:nsid w:val="00000025"/>
    <w:multiLevelType w:val="hybridMultilevel"/>
    <w:tmpl w:val="0C98D08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nsid w:val="00000026"/>
    <w:multiLevelType w:val="hybridMultilevel"/>
    <w:tmpl w:val="4BB69CAD"/>
    <w:lvl w:ilvl="0">
      <w:start w:val="3"/>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nsid w:val="00000027"/>
    <w:multiLevelType w:val="hybridMultilevel"/>
    <w:tmpl w:val="1CEABB65"/>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0">
    <w:nsid w:val="00000028"/>
    <w:multiLevelType w:val="hybridMultilevel"/>
    <w:tmpl w:val="6DDBF9BD"/>
    <w:lvl w:ilvl="0">
      <w:start w:val="3"/>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nsid w:val="00000029"/>
    <w:multiLevelType w:val="hybridMultilevel"/>
    <w:tmpl w:val="D14892AD"/>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
    <w:nsid w:val="0000002A"/>
    <w:multiLevelType w:val="hybridMultilevel"/>
    <w:tmpl w:val="C9F8DB11"/>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3">
    <w:nsid w:val="0000002B"/>
    <w:multiLevelType w:val="hybridMultilevel"/>
    <w:tmpl w:val="FA1EF3C9"/>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44">
    <w:nsid w:val="0000002C"/>
    <w:multiLevelType w:val="hybridMultilevel"/>
    <w:tmpl w:val="215773B0"/>
    <w:lvl w:ilvl="0">
      <w:start w:val="1"/>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5">
    <w:nsid w:val="0000002D"/>
    <w:multiLevelType w:val="hybridMultilevel"/>
    <w:tmpl w:val="97FC6974"/>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6">
    <w:nsid w:val="0000002E"/>
    <w:multiLevelType w:val="hybridMultilevel"/>
    <w:tmpl w:val="8529EA16"/>
    <w:lvl w:ilvl="0">
      <w:start w:val="4"/>
      <w:numFmt w:val="upperLetter"/>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7">
    <w:nsid w:val="0000002F"/>
    <w:multiLevelType w:val="hybridMultilevel"/>
    <w:tmpl w:val="E732205D"/>
    <w:lvl w:ilvl="0">
      <w:start w:val="10"/>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8">
    <w:nsid w:val="00000030"/>
    <w:multiLevelType w:val="hybridMultilevel"/>
    <w:tmpl w:val="7737D24D"/>
    <w:lvl w:ilvl="0">
      <w:start w:val="1"/>
      <w:numFmt w:val="chineseCounting"/>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6"/>
  </w:num>
  <w:num w:numId="2">
    <w:abstractNumId w:val="44"/>
  </w:num>
  <w:num w:numId="3">
    <w:abstractNumId w:val="42"/>
  </w:num>
  <w:num w:numId="4">
    <w:abstractNumId w:val="41"/>
  </w:num>
  <w:num w:numId="5">
    <w:abstractNumId w:val="40"/>
  </w:num>
  <w:num w:numId="6">
    <w:abstractNumId w:val="39"/>
  </w:num>
  <w:num w:numId="7">
    <w:abstractNumId w:val="37"/>
  </w:num>
  <w:num w:numId="8">
    <w:abstractNumId w:val="23"/>
  </w:num>
  <w:num w:numId="9">
    <w:abstractNumId w:val="10"/>
  </w:num>
  <w:num w:numId="10">
    <w:abstractNumId w:val="6"/>
  </w:num>
  <w:num w:numId="11">
    <w:abstractNumId w:val="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3"/>
  </w:num>
  <w:num w:numId="28">
    <w:abstractNumId w:val="14"/>
  </w:num>
  <w:num w:numId="29">
    <w:abstractNumId w:val="15"/>
  </w:num>
  <w:num w:numId="30">
    <w:abstractNumId w:val="15"/>
  </w:num>
  <w:num w:numId="31">
    <w:abstractNumId w:val="16"/>
  </w:num>
  <w:num w:numId="32">
    <w:abstractNumId w:val="16"/>
  </w:num>
  <w:num w:numId="33">
    <w:abstractNumId w:val="17"/>
  </w:num>
  <w:num w:numId="34">
    <w:abstractNumId w:val="17"/>
  </w:num>
  <w:num w:numId="35">
    <w:abstractNumId w:val="18"/>
  </w:num>
  <w:num w:numId="36">
    <w:abstractNumId w:val="19"/>
  </w:num>
  <w:num w:numId="37">
    <w:abstractNumId w:val="19"/>
  </w:num>
  <w:num w:numId="38">
    <w:abstractNumId w:val="20"/>
  </w:num>
  <w:num w:numId="39">
    <w:abstractNumId w:val="21"/>
  </w:num>
  <w:num w:numId="40">
    <w:abstractNumId w:val="22"/>
  </w:num>
  <w:num w:numId="41">
    <w:abstractNumId w:val="22"/>
  </w:num>
  <w:num w:numId="42">
    <w:abstractNumId w:val="23"/>
  </w:num>
  <w:num w:numId="43">
    <w:abstractNumId w:val="24"/>
  </w:num>
  <w:num w:numId="44">
    <w:abstractNumId w:val="25"/>
  </w:num>
  <w:num w:numId="45">
    <w:abstractNumId w:val="26"/>
  </w:num>
  <w:num w:numId="46">
    <w:abstractNumId w:val="27"/>
  </w:num>
  <w:num w:numId="47">
    <w:abstractNumId w:val="28"/>
  </w:num>
  <w:num w:numId="48">
    <w:abstractNumId w:val="29"/>
  </w:num>
  <w:num w:numId="49">
    <w:abstractNumId w:val="30"/>
  </w:num>
  <w:num w:numId="50">
    <w:abstractNumId w:val="31"/>
  </w:num>
  <w:num w:numId="51">
    <w:abstractNumId w:val="32"/>
  </w:num>
  <w:num w:numId="52">
    <w:abstractNumId w:val="33"/>
  </w:num>
  <w:num w:numId="53">
    <w:abstractNumId w:val="33"/>
  </w:num>
  <w:num w:numId="54">
    <w:abstractNumId w:val="34"/>
  </w:num>
  <w:num w:numId="55">
    <w:abstractNumId w:val="35"/>
  </w:num>
  <w:num w:numId="56">
    <w:abstractNumId w:val="35"/>
  </w:num>
  <w:num w:numId="57">
    <w:abstractNumId w:val="36"/>
  </w:num>
  <w:num w:numId="58">
    <w:abstractNumId w:val="37"/>
  </w:num>
  <w:num w:numId="59">
    <w:abstractNumId w:val="38"/>
  </w:num>
  <w:num w:numId="60">
    <w:abstractNumId w:val="38"/>
  </w:num>
  <w:num w:numId="61">
    <w:abstractNumId w:val="39"/>
  </w:num>
  <w:num w:numId="62">
    <w:abstractNumId w:val="40"/>
  </w:num>
  <w:num w:numId="63">
    <w:abstractNumId w:val="41"/>
  </w:num>
  <w:num w:numId="64">
    <w:abstractNumId w:val="42"/>
  </w:num>
  <w:num w:numId="65">
    <w:abstractNumId w:val="43"/>
  </w:num>
  <w:num w:numId="66">
    <w:abstractNumId w:val="44"/>
  </w:num>
  <w:num w:numId="67">
    <w:abstractNumId w:val="45"/>
  </w:num>
  <w:num w:numId="68">
    <w:abstractNumId w:val="46"/>
  </w:num>
  <w:num w:numId="69">
    <w:abstractNumId w:val="47"/>
  </w:num>
  <w:num w:numId="70">
    <w:abstractNumId w:val="47"/>
  </w:num>
  <w:num w:numId="7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noPunctuationKerning/>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eastAsia="en-US"/>
    </w:rPr>
  </w:style>
  <w:style w:type="paragraph" w:styleId="Heading1">
    <w:name w:val="heading 1"/>
    <w:basedOn w:val="Normal"/>
    <w:qFormat/>
    <w:pPr>
      <w:keepNext/>
      <w:keepLines/>
      <w:widowControl w:val="0"/>
      <w:spacing w:after="0" w:line="300" w:lineRule="auto"/>
      <w:jc w:val="center"/>
      <w:outlineLvl w:val="0"/>
    </w:pPr>
    <w:rPr>
      <w:rFonts w:ascii="等线" w:eastAsia="黑体" w:hAnsi="等线" w:cs="Times New Roman"/>
      <w:b/>
      <w:bCs/>
      <w:color w:val="002060"/>
      <w:kern w:val="44"/>
      <w:sz w:val="28"/>
      <w:szCs w:val="44"/>
      <w:lang w:val="en-US" w:eastAsia="zh-CN" w:bidi="ar-SA"/>
    </w:rPr>
  </w:style>
  <w:style w:type="paragraph" w:styleId="Heading2">
    <w:name w:val="heading 2"/>
    <w:basedOn w:val="Normal"/>
    <w:qFormat/>
    <w:pPr>
      <w:keepNext/>
      <w:keepLines/>
      <w:widowControl w:val="0"/>
      <w:spacing w:after="0"/>
      <w:jc w:val="left"/>
      <w:outlineLvl w:val="1"/>
    </w:pPr>
    <w:rPr>
      <w:rFonts w:ascii="等线 Light" w:eastAsia="黑体" w:hAnsi="等线 Light" w:cs="Times New Roman"/>
      <w:b/>
      <w:bCs/>
      <w:color w:val="00B0F0"/>
      <w:kern w:val="2"/>
      <w:sz w:val="24"/>
      <w:szCs w:val="32"/>
      <w:lang w:val="en-US" w:eastAsia="zh-CN" w:bidi="ar-SA"/>
    </w:rPr>
  </w:style>
  <w:style w:type="paragraph" w:styleId="Heading3">
    <w:name w:val="heading 3"/>
    <w:basedOn w:val="Normal"/>
    <w:next w:val="Normal"/>
    <w:qFormat/>
    <w:pPr>
      <w:spacing w:beforeAutospacing="1" w:afterAutospacing="1"/>
      <w:outlineLvl w:val="2"/>
    </w:pPr>
    <w:rPr>
      <w:rFonts w:ascii="宋体" w:eastAsia="宋体" w:hAnsi="宋体" w:hint="eastAsia"/>
      <w:b/>
      <w:bCs/>
      <w:sz w:val="27"/>
      <w:szCs w:val="27"/>
      <w:lang w:eastAsia="zh-CN"/>
    </w:rPr>
  </w:style>
  <w:style w:type="paragraph" w:styleId="Heading4">
    <w:name w:val="heading 4"/>
    <w:qFormat/>
    <w:pPr>
      <w:spacing w:after="0"/>
      <w:outlineLvl w:val="3"/>
    </w:pPr>
    <w:rPr>
      <w:rFonts w:ascii="Times New Roman" w:eastAsia="宋体" w:hAnsi="Times New Roman" w:cs="Times New Roman"/>
      <w:b/>
      <w:bCs/>
      <w:kern w:val="0"/>
      <w:sz w:val="28"/>
      <w:szCs w:val="28"/>
    </w:rPr>
  </w:style>
  <w:style w:type="paragraph" w:styleId="Heading5">
    <w:name w:val="heading 5"/>
    <w:qFormat/>
    <w:pPr>
      <w:spacing w:after="0"/>
      <w:outlineLvl w:val="4"/>
    </w:pPr>
    <w:rPr>
      <w:rFonts w:ascii="Times New Roman" w:eastAsia="宋体" w:hAnsi="Times New Roman" w:cs="Times New Roman"/>
      <w:b/>
      <w:bCs/>
      <w:sz w:val="28"/>
      <w:szCs w:val="28"/>
      <w:lang w:val="en-US" w:eastAsia="zh-CN" w:bidi="ar-SA"/>
    </w:rPr>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customStyle="1" w:styleId="Normal0">
    <w:name w:val="Normal_0"/>
    <w:qFormat/>
    <w:pPr>
      <w:widowControl w:val="0"/>
      <w:jc w:val="both"/>
    </w:pPr>
    <w:rPr>
      <w:rFonts w:ascii="Calibri" w:hAnsi="Calibri"/>
      <w:kern w:val="2"/>
      <w:sz w:val="21"/>
      <w:szCs w:val="24"/>
    </w:rPr>
  </w:style>
  <w:style w:type="paragraph" w:customStyle="1" w:styleId="11">
    <w:name w:val="正文11"/>
    <w:qFormat/>
    <w:pPr>
      <w:widowControl w:val="0"/>
      <w:jc w:val="both"/>
    </w:pPr>
    <w:rPr>
      <w:rFonts w:ascii="Calibri" w:hAnsi="Calibri"/>
      <w:kern w:val="2"/>
      <w:sz w:val="21"/>
      <w:szCs w:val="24"/>
    </w:rPr>
  </w:style>
  <w:style w:type="paragraph" w:styleId="Header">
    <w:name w:val="header"/>
    <w:basedOn w:val="Normal"/>
    <w:link w:val="a"/>
    <w:pPr>
      <w:tabs>
        <w:tab w:val="center" w:pos="4153"/>
        <w:tab w:val="right" w:pos="8306"/>
      </w:tabs>
      <w:snapToGrid w:val="0"/>
      <w:jc w:val="center"/>
    </w:pPr>
    <w:rPr>
      <w:sz w:val="18"/>
      <w:szCs w:val="18"/>
    </w:rPr>
  </w:style>
  <w:style w:type="character" w:customStyle="1" w:styleId="a">
    <w:name w:val="页眉 字符"/>
    <w:basedOn w:val="DefaultParagraphFont"/>
    <w:link w:val="Header"/>
    <w:rPr>
      <w:rFonts w:eastAsia="Times New Roman"/>
      <w:sz w:val="18"/>
      <w:szCs w:val="18"/>
      <w:lang w:eastAsia="en-US"/>
    </w:rPr>
  </w:style>
  <w:style w:type="paragraph" w:styleId="Footer">
    <w:name w:val="footer"/>
    <w:basedOn w:val="Normal"/>
    <w:link w:val="a0"/>
    <w:pPr>
      <w:tabs>
        <w:tab w:val="center" w:pos="4153"/>
        <w:tab w:val="right" w:pos="8306"/>
      </w:tabs>
      <w:snapToGrid w:val="0"/>
    </w:pPr>
    <w:rPr>
      <w:sz w:val="18"/>
      <w:szCs w:val="18"/>
    </w:rPr>
  </w:style>
  <w:style w:type="character" w:customStyle="1" w:styleId="a0">
    <w:name w:val="页脚 字符"/>
    <w:basedOn w:val="DefaultParagraphFont"/>
    <w:link w:val="Footer"/>
    <w:rPr>
      <w:rFonts w:eastAsia="Times New Roman"/>
      <w:sz w:val="18"/>
      <w:szCs w:val="18"/>
      <w:lang w:eastAsia="en-US"/>
    </w:rPr>
  </w:style>
  <w:style w:type="paragraph" w:styleId="NormalWeb">
    <w:name w:val="Normal (Web)"/>
    <w:basedOn w:val="Normal"/>
    <w:qFormat/>
    <w:pPr>
      <w:widowControl/>
      <w:spacing w:before="100" w:beforeAutospacing="1" w:after="100" w:afterAutospacing="1"/>
      <w:ind w:left="0" w:right="0"/>
      <w:jc w:val="left"/>
    </w:pPr>
    <w:rPr>
      <w:rFonts w:ascii="宋体" w:eastAsia="宋体" w:hAnsi="宋体" w:cs="宋体"/>
      <w:kern w:val="0"/>
      <w:sz w:val="24"/>
      <w:szCs w:val="24"/>
      <w:lang w:val="en-US" w:eastAsia="zh-CN" w:bidi="ar-SA"/>
    </w:rPr>
  </w:style>
  <w:style w:type="paragraph" w:styleId="TOC5">
    <w:name w:val="toc 5"/>
    <w:basedOn w:val="Normal"/>
    <w:qFormat/>
    <w:pPr>
      <w:widowControl w:val="0"/>
      <w:wordWrap w:val="0"/>
      <w:spacing w:before="0" w:after="0"/>
      <w:ind w:left="1275" w:right="0"/>
      <w:jc w:val="both"/>
    </w:pPr>
    <w:rPr>
      <w:rFonts w:ascii="宋体" w:eastAsia="Times New Roman" w:hAnsi="宋体" w:cs="Times New Roman"/>
      <w:kern w:val="0"/>
      <w:sz w:val="20"/>
      <w:szCs w:val="20"/>
      <w:lang w:val="en-US" w:eastAsia="zh-CN" w:bidi="ar-SA"/>
    </w:rPr>
  </w:style>
  <w:style w:type="paragraph" w:styleId="TOC2">
    <w:name w:val="toc 2"/>
    <w:basedOn w:val="Normal"/>
    <w:pPr>
      <w:widowControl w:val="0"/>
      <w:spacing w:before="0" w:after="0"/>
      <w:ind w:left="420" w:right="0" w:leftChars="200"/>
      <w:jc w:val="both"/>
    </w:pPr>
    <w:rPr>
      <w:rFonts w:ascii="等线" w:eastAsia="等线" w:hAnsi="等线" w:cs="Times New Roman"/>
      <w:kern w:val="2"/>
      <w:sz w:val="21"/>
      <w:szCs w:val="22"/>
      <w:lang w:val="en-US" w:eastAsia="zh-CN" w:bidi="ar-SA"/>
    </w:rPr>
  </w:style>
  <w:style w:type="paragraph" w:customStyle="1" w:styleId="TOCHeading38c8bb87-fe90-4e8f-acb8-5abc15242491">
    <w:name w:val="&quot;TOC Heading_38c8bb87-fe90-4e8f-acb8-5abc15242491&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character" w:styleId="Strong">
    <w:name w:val="Strong"/>
    <w:qFormat/>
    <w:rPr>
      <w:rFonts w:ascii="Times New Roman" w:eastAsia="宋体" w:hAnsi="Times New Roman" w:cs="Times New Roman"/>
      <w:b/>
      <w:sz w:val="21"/>
    </w:rPr>
  </w:style>
  <w:style w:type="paragraph" w:styleId="TOC1">
    <w:name w:val="toc 1"/>
    <w:basedOn w:val="Normal"/>
    <w:pPr>
      <w:widowControl w:val="0"/>
      <w:spacing w:after="0"/>
      <w:jc w:val="both"/>
    </w:pPr>
    <w:rPr>
      <w:rFonts w:ascii="等线" w:eastAsia="等线" w:hAnsi="等线" w:cs="Times New Roman"/>
      <w:kern w:val="2"/>
      <w:sz w:val="21"/>
      <w:szCs w:val="22"/>
      <w:lang w:val="en-US" w:eastAsia="zh-CN" w:bidi="ar-SA"/>
    </w:rPr>
  </w:style>
  <w:style w:type="paragraph" w:styleId="BodyText">
    <w:name w:val="Body Text"/>
    <w:basedOn w:val="Normal"/>
    <w:qFormat/>
    <w:pPr>
      <w:widowControl w:val="0"/>
      <w:spacing w:after="0"/>
      <w:jc w:val="both"/>
    </w:pPr>
    <w:rPr>
      <w:rFonts w:ascii="楷体" w:eastAsia="楷体" w:hAnsi="楷体" w:cs="楷体"/>
      <w:kern w:val="2"/>
      <w:sz w:val="21"/>
      <w:szCs w:val="21"/>
      <w:lang w:val="zh-CN" w:eastAsia="zh-CN" w:bidi="zh-CN"/>
    </w:rPr>
  </w:style>
  <w:style w:type="paragraph" w:customStyle="1" w:styleId="0">
    <w:name w:val="&quot;纯文本_0&quot;"/>
    <w:qFormat/>
    <w:pPr>
      <w:widowControl w:val="0"/>
      <w:spacing w:after="0"/>
      <w:jc w:val="both"/>
    </w:pPr>
    <w:rPr>
      <w:rFonts w:ascii="宋体" w:eastAsia="宋体" w:hAnsi="Courier New" w:cs="Courier New"/>
      <w:kern w:val="2"/>
      <w:sz w:val="21"/>
      <w:szCs w:val="21"/>
      <w:lang w:val="en-US" w:eastAsia="zh-CN" w:bidi="ar-SA"/>
    </w:rPr>
  </w:style>
  <w:style w:type="paragraph" w:customStyle="1" w:styleId="p0">
    <w:name w:val="&quot;p0&quot;"/>
    <w:basedOn w:val="Normal"/>
    <w:qFormat/>
    <w:pPr>
      <w:widowControl/>
      <w:spacing w:after="0"/>
      <w:jc w:val="both"/>
    </w:pPr>
    <w:rPr>
      <w:rFonts w:ascii="Helvetica" w:eastAsia="宋体" w:hAnsi="Helvetica" w:cs="宋体"/>
      <w:kern w:val="0"/>
      <w:sz w:val="21"/>
      <w:szCs w:val="21"/>
      <w:lang w:val="en-US" w:eastAsia="zh-CN" w:bidi="ar-SA"/>
    </w:rPr>
  </w:style>
  <w:style w:type="paragraph" w:styleId="PlainText">
    <w:name w:val="Plain Text"/>
    <w:basedOn w:val="Normal"/>
    <w:qFormat/>
    <w:pPr>
      <w:widowControl w:val="0"/>
      <w:spacing w:after="0"/>
      <w:jc w:val="both"/>
    </w:pPr>
    <w:rPr>
      <w:rFonts w:ascii="宋体" w:eastAsia="宋体" w:hAnsi="Courier New" w:cs="Courier New"/>
      <w:kern w:val="2"/>
      <w:sz w:val="21"/>
      <w:szCs w:val="21"/>
      <w:lang w:val="en-US" w:eastAsia="zh-CN" w:bidi="ar-SA"/>
    </w:rPr>
  </w:style>
  <w:style w:type="paragraph" w:customStyle="1" w:styleId="00">
    <w:name w:val="&quot;正文_0&quot;"/>
    <w:qFormat/>
    <w:pPr>
      <w:widowControl w:val="0"/>
      <w:spacing w:after="0"/>
      <w:jc w:val="both"/>
    </w:pPr>
    <w:rPr>
      <w:rFonts w:ascii="Calibri" w:eastAsia="宋体" w:hAnsi="Calibri" w:cs="Times New Roman"/>
      <w:kern w:val="2"/>
      <w:sz w:val="21"/>
      <w:szCs w:val="24"/>
      <w:lang w:val="en-US" w:eastAsia="zh-CN" w:bidi="ar-SA"/>
    </w:rPr>
  </w:style>
  <w:style w:type="character" w:styleId="FootnoteReference">
    <w:name w:val="footnote reference"/>
    <w:qFormat/>
    <w:rPr>
      <w:rFonts w:ascii="Times New Roman" w:eastAsia="宋体" w:hAnsi="Times New Roman" w:cs="Times New Roman"/>
      <w:sz w:val="21"/>
      <w:vertAlign w:val="superscript"/>
    </w:rPr>
  </w:style>
  <w:style w:type="character" w:styleId="PageNumber">
    <w:name w:val="page number"/>
    <w:basedOn w:val="DefaultParagraphFont"/>
  </w:style>
  <w:style w:type="paragraph" w:styleId="ListParagraph">
    <w:name w:val="List Paragraph"/>
    <w:basedOn w:val="Normal"/>
    <w:qFormat/>
    <w:pPr>
      <w:widowControl w:val="0"/>
      <w:spacing w:after="0"/>
      <w:ind w:firstLine="420" w:firstLineChars="200"/>
      <w:jc w:val="both"/>
    </w:pPr>
    <w:rPr>
      <w:rFonts w:ascii="Calibri" w:eastAsia="宋体" w:hAnsi="Calibri" w:cs="Times New Roman"/>
      <w:kern w:val="2"/>
      <w:sz w:val="21"/>
      <w:szCs w:val="22"/>
      <w:lang w:val="en-US" w:eastAsia="zh-CN" w:bidi="ar-SA"/>
    </w:rPr>
  </w:style>
  <w:style w:type="character" w:styleId="Hyperlink">
    <w:name w:val="Hyperlink"/>
    <w:qFormat/>
    <w:rPr>
      <w:rFonts w:ascii="Times New Roman" w:eastAsia="宋体" w:hAnsi="Times New Roman" w:cs="Times New Roman"/>
      <w:color w:val="0000FF"/>
      <w:sz w:val="21"/>
      <w:u w:val="single"/>
    </w:rPr>
  </w:style>
  <w:style w:type="paragraph" w:customStyle="1" w:styleId="000">
    <w:name w:val="&quot;纯文本_0&quot;_0"/>
    <w:qFormat/>
    <w:pPr>
      <w:widowControl w:val="0"/>
      <w:spacing w:after="0"/>
      <w:jc w:val="both"/>
    </w:pPr>
    <w:rPr>
      <w:rFonts w:ascii="宋体" w:eastAsia="宋体" w:hAnsi="Courier New" w:cs="Courier New"/>
      <w:kern w:val="2"/>
      <w:sz w:val="21"/>
      <w:szCs w:val="21"/>
      <w:lang w:val="en-US" w:eastAsia="zh-CN" w:bidi="ar-SA"/>
    </w:rPr>
  </w:style>
  <w:style w:type="paragraph" w:customStyle="1" w:styleId="p00">
    <w:name w:val="&quot;p0&quot;_0"/>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01">
    <w:name w:val="&quot;正文_0&quot;_0"/>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06b7a048-ce40-4e6f-807a-fad0b54058b8">
    <w:name w:val="&quot;TOC Heading_06b7a048-ce40-4e6f-807a-fad0b54058b8&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
    <w:name w:val="&quot;纯文本_0&quot;_1"/>
    <w:qFormat/>
    <w:pPr>
      <w:widowControl w:val="0"/>
      <w:spacing w:after="0"/>
      <w:jc w:val="both"/>
    </w:pPr>
    <w:rPr>
      <w:rFonts w:ascii="宋体" w:eastAsia="宋体" w:hAnsi="Courier New" w:cs="Courier New"/>
      <w:kern w:val="2"/>
      <w:sz w:val="21"/>
      <w:szCs w:val="21"/>
      <w:lang w:val="en-US" w:eastAsia="zh-CN" w:bidi="ar-SA"/>
    </w:rPr>
  </w:style>
  <w:style w:type="paragraph" w:customStyle="1" w:styleId="p01">
    <w:name w:val="&quot;p0&quot;_1"/>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0">
    <w:name w:val="&quot;正文_0&quot;_1"/>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06b7a048-ce40-4e6f-807a-fad0b54058b80">
    <w:name w:val="&quot;TOC Heading_06b7a048-ce40-4e6f-807a-fad0b54058b8&quot;_0"/>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2">
    <w:name w:val="&quot;纯文本_0&quot;_2"/>
    <w:qFormat/>
    <w:pPr>
      <w:widowControl w:val="0"/>
      <w:spacing w:after="0"/>
      <w:jc w:val="both"/>
    </w:pPr>
    <w:rPr>
      <w:rFonts w:ascii="宋体" w:eastAsia="宋体" w:hAnsi="Courier New" w:cs="Courier New"/>
      <w:kern w:val="2"/>
      <w:sz w:val="21"/>
      <w:szCs w:val="21"/>
      <w:lang w:val="en-US" w:eastAsia="zh-CN" w:bidi="ar-SA"/>
    </w:rPr>
  </w:style>
  <w:style w:type="paragraph" w:customStyle="1" w:styleId="p02">
    <w:name w:val="&quot;p0&quot;_2"/>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20">
    <w:name w:val="&quot;正文_0&quot;_2"/>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06b7a048-ce40-4e6f-807a-fad0b54058b81">
    <w:name w:val="&quot;TOC Heading_06b7a048-ce40-4e6f-807a-fad0b54058b8&quot;_1"/>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3">
    <w:name w:val="&quot;纯文本_0&quot;_3"/>
    <w:qFormat/>
    <w:pPr>
      <w:widowControl w:val="0"/>
      <w:spacing w:after="0"/>
      <w:jc w:val="both"/>
    </w:pPr>
    <w:rPr>
      <w:rFonts w:ascii="宋体" w:eastAsia="宋体" w:hAnsi="Courier New" w:cs="Courier New"/>
      <w:kern w:val="2"/>
      <w:sz w:val="21"/>
      <w:szCs w:val="21"/>
      <w:lang w:val="en-US" w:eastAsia="zh-CN" w:bidi="ar-SA"/>
    </w:rPr>
  </w:style>
  <w:style w:type="paragraph" w:customStyle="1" w:styleId="p03">
    <w:name w:val="&quot;p0&quot;_3"/>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30">
    <w:name w:val="&quot;正文_0&quot;_3"/>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1149aff2-9e92-46ee-8173-0ed87035f063">
    <w:name w:val="&quot;TOC Heading_1149aff2-9e92-46ee-8173-0ed87035f063&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
    <w:name w:val="&quot;Table Text&quot;"/>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TOCHeading171e6ba6-5d25-4314-bd59-9ed38567a84b">
    <w:name w:val="&quot;TOC Heading_171e6ba6-5d25-4314-bd59-9ed38567a84b&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4">
    <w:name w:val="&quot;正文_0&quot;_4"/>
    <w:qFormat/>
    <w:pPr>
      <w:widowControl w:val="0"/>
      <w:spacing w:after="0"/>
      <w:jc w:val="both"/>
    </w:pPr>
    <w:rPr>
      <w:rFonts w:ascii="Calibri" w:eastAsia="宋体" w:hAnsi="Calibri" w:cs="Times New Roman"/>
      <w:kern w:val="2"/>
      <w:sz w:val="21"/>
      <w:szCs w:val="22"/>
      <w:lang w:val="en-US" w:eastAsia="zh-CN" w:bidi="ar-SA"/>
    </w:rPr>
  </w:style>
  <w:style w:type="paragraph" w:styleId="BlockText">
    <w:name w:val="Block Text"/>
    <w:basedOn w:val="Normal"/>
    <w:qFormat/>
    <w:pPr>
      <w:widowControl w:val="0"/>
      <w:spacing w:before="0" w:after="0"/>
      <w:ind w:left="1440" w:right="700" w:leftChars="700" w:rightChars="700"/>
      <w:jc w:val="both"/>
    </w:pPr>
    <w:rPr>
      <w:rFonts w:ascii="Calibri" w:eastAsia="宋体" w:hAnsi="Calibri" w:cs="Times New Roman"/>
      <w:kern w:val="2"/>
      <w:sz w:val="21"/>
      <w:szCs w:val="24"/>
      <w:lang w:val="en-US" w:eastAsia="zh-CN" w:bidi="ar-SA"/>
    </w:rPr>
  </w:style>
  <w:style w:type="paragraph" w:customStyle="1" w:styleId="004ABCD">
    <w:name w:val="&quot;004ABCD&quot;"/>
    <w:qFormat/>
    <w:pPr>
      <w:widowControl w:val="0"/>
      <w:tabs>
        <w:tab w:val="left" w:pos="420"/>
        <w:tab w:val="left" w:pos="2520"/>
        <w:tab w:val="left" w:pos="4620"/>
        <w:tab w:val="left" w:pos="6720"/>
      </w:tabs>
      <w:spacing w:before="0" w:after="0"/>
      <w:ind w:left="777" w:right="0" w:hanging="340" w:leftChars="200" w:hangingChars="170"/>
      <w:jc w:val="both"/>
    </w:pPr>
    <w:rPr>
      <w:rFonts w:ascii="Calibri" w:eastAsia="宋体" w:hAnsi="Calibri" w:cs="Times New Roman"/>
      <w:kern w:val="2"/>
      <w:sz w:val="21"/>
      <w:szCs w:val="21"/>
      <w:lang w:val="en-US" w:eastAsia="zh-CN" w:bidi="ar-SA"/>
    </w:rPr>
  </w:style>
  <w:style w:type="paragraph" w:customStyle="1" w:styleId="1">
    <w:name w:val="&quot;正文1&quot;"/>
    <w:qFormat/>
    <w:pPr>
      <w:widowControl w:val="0"/>
      <w:spacing w:after="0"/>
      <w:jc w:val="both"/>
    </w:pPr>
    <w:rPr>
      <w:rFonts w:ascii="Calibri" w:eastAsia="宋体" w:hAnsi="Calibri" w:cs="Times New Roman"/>
      <w:kern w:val="2"/>
      <w:sz w:val="21"/>
      <w:szCs w:val="22"/>
      <w:lang w:val="en-US" w:eastAsia="zh-CN" w:bidi="ar-SA"/>
    </w:rPr>
  </w:style>
  <w:style w:type="paragraph" w:customStyle="1" w:styleId="TOCHeading63451d96-c1b3-4e89-af56-8e84d0e46704">
    <w:name w:val="&quot;TOC Heading_63451d96-c1b3-4e89-af56-8e84d0e46704&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0">
    <w:name w:val="&quot;Table Text&quot;_0"/>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05">
    <w:name w:val="&quot;正文_0&quot;_5"/>
    <w:qFormat/>
    <w:pPr>
      <w:widowControl w:val="0"/>
      <w:spacing w:after="0"/>
      <w:jc w:val="both"/>
    </w:pPr>
    <w:rPr>
      <w:rFonts w:ascii="Calibri" w:eastAsia="宋体" w:hAnsi="Calibri" w:cs="Times New Roman"/>
      <w:kern w:val="2"/>
      <w:sz w:val="21"/>
      <w:szCs w:val="22"/>
      <w:lang w:val="en-US" w:eastAsia="zh-CN" w:bidi="ar-SA"/>
    </w:rPr>
  </w:style>
  <w:style w:type="paragraph" w:customStyle="1" w:styleId="040">
    <w:name w:val="&quot;纯文本_0&quot;_4"/>
    <w:qFormat/>
    <w:pPr>
      <w:widowControl w:val="0"/>
      <w:spacing w:after="0"/>
      <w:jc w:val="both"/>
    </w:pPr>
    <w:rPr>
      <w:rFonts w:ascii="宋体" w:eastAsia="宋体" w:hAnsi="Courier New" w:cs="Courier New"/>
      <w:kern w:val="2"/>
      <w:sz w:val="21"/>
      <w:szCs w:val="21"/>
      <w:lang w:val="en-US" w:eastAsia="zh-CN" w:bidi="ar-SA"/>
    </w:rPr>
  </w:style>
  <w:style w:type="paragraph" w:customStyle="1" w:styleId="p04">
    <w:name w:val="&quot;p0&quot;_4"/>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6">
    <w:name w:val="&quot;正文_0&quot;_6"/>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503ad17d-a632-4209-a247-699a500ca194">
    <w:name w:val="&quot;TOC Heading_503ad17d-a632-4209-a247-699a500ca194&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OCHeading273b41e6-d37a-4c48-b0d0-ef433d52dc8d">
    <w:name w:val="&quot;TOC Heading_273b41e6-d37a-4c48-b0d0-ef433d52dc8d&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1">
    <w:name w:val="&quot;Table Text&quot;_1"/>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07">
    <w:name w:val="&quot;正文_0&quot;_7"/>
    <w:qFormat/>
    <w:pPr>
      <w:widowControl w:val="0"/>
      <w:spacing w:after="0"/>
      <w:jc w:val="both"/>
    </w:pPr>
    <w:rPr>
      <w:rFonts w:ascii="Calibri" w:eastAsia="宋体" w:hAnsi="Calibri" w:cs="Times New Roman"/>
      <w:kern w:val="2"/>
      <w:sz w:val="21"/>
      <w:szCs w:val="22"/>
      <w:lang w:val="en-US" w:eastAsia="zh-CN" w:bidi="ar-S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style>
  <w:style w:type="paragraph" w:customStyle="1" w:styleId="050">
    <w:name w:val="&quot;纯文本_0&quot;_5"/>
    <w:qFormat/>
    <w:pPr>
      <w:widowControl w:val="0"/>
      <w:spacing w:after="0"/>
      <w:jc w:val="both"/>
    </w:pPr>
    <w:rPr>
      <w:rFonts w:ascii="宋体" w:eastAsia="宋体" w:hAnsi="Courier New" w:cs="Courier New"/>
      <w:kern w:val="2"/>
      <w:sz w:val="21"/>
      <w:szCs w:val="21"/>
      <w:lang w:val="en-US" w:eastAsia="zh-CN" w:bidi="ar-SA"/>
    </w:rPr>
  </w:style>
  <w:style w:type="paragraph" w:customStyle="1" w:styleId="p05">
    <w:name w:val="&quot;p0&quot;_5"/>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8">
    <w:name w:val="&quot;正文_0&quot;_8"/>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948cd7c9-bafd-4e79-bc21-d86240e47d1d">
    <w:name w:val="&quot;TOC Heading_948cd7c9-bafd-4e79-bc21-d86240e47d1d&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2">
    <w:name w:val="&quot;Table Text&quot;_2"/>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09">
    <w:name w:val="&quot;正文_0&quot;_9"/>
    <w:qFormat/>
    <w:pPr>
      <w:widowControl w:val="0"/>
      <w:spacing w:after="0"/>
      <w:jc w:val="both"/>
    </w:pPr>
    <w:rPr>
      <w:rFonts w:ascii="Calibri" w:eastAsia="宋体" w:hAnsi="Calibri" w:cs="Times New Roman"/>
      <w:kern w:val="2"/>
      <w:sz w:val="21"/>
      <w:szCs w:val="22"/>
      <w:lang w:val="en-US" w:eastAsia="zh-CN" w:bidi="ar-SA"/>
    </w:rPr>
  </w:style>
  <w:style w:type="paragraph" w:customStyle="1" w:styleId="TOCHeadinge61777e7-2918-46d2-accb-353ceb307af7">
    <w:name w:val="&quot;TOC Heading_e61777e7-2918-46d2-accb-353ceb307af7&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a1">
    <w:name w:val="&quot;二级章节&quot;"/>
    <w:basedOn w:val="Normal"/>
    <w:qFormat/>
    <w:pPr>
      <w:widowControl/>
      <w:spacing w:after="0"/>
      <w:jc w:val="left"/>
      <w:outlineLvl w:val="2"/>
    </w:pPr>
    <w:rPr>
      <w:rFonts w:ascii="NEU-BZ-S92" w:eastAsia="方正书宋_GBK" w:hAnsi="NEU-BZ-S92" w:cs="宋体"/>
      <w:color w:val="000000"/>
      <w:kern w:val="0"/>
      <w:sz w:val="24"/>
    </w:rPr>
  </w:style>
  <w:style w:type="paragraph" w:customStyle="1" w:styleId="TOCHeading59b53562-b030-4218-b01a-fe073db1dedf">
    <w:name w:val="&quot;TOC Heading_59b53562-b030-4218-b01a-fe073db1dedf&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3">
    <w:name w:val="&quot;Table Text&quot;_3"/>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0100">
    <w:name w:val="&quot;正文_0&quot;_10"/>
    <w:qFormat/>
    <w:pPr>
      <w:widowControl w:val="0"/>
      <w:spacing w:after="0"/>
      <w:jc w:val="both"/>
    </w:pPr>
    <w:rPr>
      <w:rFonts w:ascii="Calibri" w:eastAsia="宋体" w:hAnsi="Calibri" w:cs="Times New Roman"/>
      <w:kern w:val="2"/>
      <w:sz w:val="21"/>
      <w:szCs w:val="22"/>
      <w:lang w:val="en-US" w:eastAsia="zh-CN" w:bidi="ar-SA"/>
    </w:rPr>
  </w:style>
  <w:style w:type="paragraph" w:customStyle="1" w:styleId="TOCHeading59b53562-b030-4218-b01a-fe073db1dedf0">
    <w:name w:val="&quot;TOC Heading_59b53562-b030-4218-b01a-fe073db1dedf&quot;_0"/>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4">
    <w:name w:val="&quot;Table Text&quot;_4"/>
    <w:basedOn w:val="Normal"/>
    <w:qFormat/>
    <w:pPr>
      <w:widowControl w:val="0"/>
      <w:spacing w:after="0"/>
      <w:jc w:val="both"/>
    </w:pPr>
    <w:rPr>
      <w:rFonts w:ascii="宋体" w:eastAsia="宋体" w:hAnsi="宋体" w:cs="宋体"/>
      <w:kern w:val="2"/>
      <w:sz w:val="26"/>
      <w:szCs w:val="26"/>
      <w:lang w:val="en-US" w:eastAsia="en-US" w:bidi="ar-SA"/>
    </w:rPr>
  </w:style>
  <w:style w:type="paragraph" w:customStyle="1" w:styleId="011">
    <w:name w:val="&quot;正文_0&quot;_11"/>
    <w:qFormat/>
    <w:pPr>
      <w:widowControl w:val="0"/>
      <w:spacing w:after="0"/>
      <w:jc w:val="both"/>
    </w:pPr>
    <w:rPr>
      <w:rFonts w:ascii="Calibri" w:eastAsia="宋体" w:hAnsi="Calibri" w:cs="Times New Roman"/>
      <w:kern w:val="2"/>
      <w:sz w:val="21"/>
      <w:szCs w:val="22"/>
      <w:lang w:val="en-US" w:eastAsia="zh-CN" w:bidi="ar-SA"/>
    </w:rPr>
  </w:style>
  <w:style w:type="paragraph" w:customStyle="1" w:styleId="060">
    <w:name w:val="&quot;纯文本_0&quot;_6"/>
    <w:qFormat/>
    <w:pPr>
      <w:widowControl w:val="0"/>
      <w:spacing w:after="0"/>
      <w:jc w:val="both"/>
    </w:pPr>
    <w:rPr>
      <w:rFonts w:ascii="宋体" w:eastAsia="宋体" w:hAnsi="Courier New" w:cs="Courier New"/>
      <w:kern w:val="2"/>
      <w:sz w:val="21"/>
      <w:szCs w:val="21"/>
      <w:lang w:val="en-US" w:eastAsia="zh-CN" w:bidi="ar-SA"/>
    </w:rPr>
  </w:style>
  <w:style w:type="paragraph" w:customStyle="1" w:styleId="p06">
    <w:name w:val="&quot;p0&quot;_6"/>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2">
    <w:name w:val="&quot;正文_0&quot;_12"/>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25e86b13-3843-4c24-b2ea-cc2ad5ae8a8b">
    <w:name w:val="&quot;TOC Heading_25e86b13-3843-4c24-b2ea-cc2ad5ae8a8b&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70">
    <w:name w:val="&quot;纯文本_0&quot;_7"/>
    <w:qFormat/>
    <w:pPr>
      <w:widowControl w:val="0"/>
      <w:spacing w:after="0"/>
      <w:jc w:val="both"/>
    </w:pPr>
    <w:rPr>
      <w:rFonts w:ascii="宋体" w:eastAsia="宋体" w:hAnsi="Courier New" w:cs="Courier New"/>
      <w:kern w:val="2"/>
      <w:sz w:val="21"/>
      <w:szCs w:val="21"/>
      <w:lang w:val="en-US" w:eastAsia="zh-CN" w:bidi="ar-SA"/>
    </w:rPr>
  </w:style>
  <w:style w:type="paragraph" w:customStyle="1" w:styleId="p07">
    <w:name w:val="&quot;p0&quot;_7"/>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3">
    <w:name w:val="&quot;正文_0&quot;_13"/>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b3491075-6026-4721-b9d1-80e3e6050269">
    <w:name w:val="&quot;TOC Heading_b3491075-6026-4721-b9d1-80e3e6050269&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80">
    <w:name w:val="&quot;纯文本_0&quot;_8"/>
    <w:qFormat/>
    <w:pPr>
      <w:widowControl w:val="0"/>
      <w:spacing w:after="0"/>
      <w:jc w:val="both"/>
    </w:pPr>
    <w:rPr>
      <w:rFonts w:ascii="宋体" w:eastAsia="宋体" w:hAnsi="Courier New" w:cs="Courier New"/>
      <w:kern w:val="2"/>
      <w:sz w:val="21"/>
      <w:szCs w:val="21"/>
      <w:lang w:val="en-US" w:eastAsia="zh-CN" w:bidi="ar-SA"/>
    </w:rPr>
  </w:style>
  <w:style w:type="paragraph" w:customStyle="1" w:styleId="p08">
    <w:name w:val="&quot;p0&quot;_8"/>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4">
    <w:name w:val="&quot;正文_0&quot;_14"/>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b3491075-6026-4721-b9d1-80e3e60502690">
    <w:name w:val="&quot;TOC Heading_b3491075-6026-4721-b9d1-80e3e6050269&quot;_0"/>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90">
    <w:name w:val="&quot;纯文本_0&quot;_9"/>
    <w:qFormat/>
    <w:pPr>
      <w:widowControl w:val="0"/>
      <w:spacing w:after="0"/>
      <w:jc w:val="both"/>
    </w:pPr>
    <w:rPr>
      <w:rFonts w:ascii="宋体" w:eastAsia="宋体" w:hAnsi="Courier New" w:cs="Courier New"/>
      <w:kern w:val="2"/>
      <w:sz w:val="21"/>
      <w:szCs w:val="21"/>
      <w:lang w:val="en-US" w:eastAsia="zh-CN" w:bidi="ar-SA"/>
    </w:rPr>
  </w:style>
  <w:style w:type="paragraph" w:customStyle="1" w:styleId="p09">
    <w:name w:val="&quot;p0&quot;_9"/>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TOCHeading7312af44-ef91-45e9-832b-451ec526c490">
    <w:name w:val="&quot;TOC Heading_7312af44-ef91-45e9-832b-451ec526c490&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5">
    <w:name w:val="&quot;正文_0&quot;_15"/>
    <w:qFormat/>
    <w:pPr>
      <w:widowControl w:val="0"/>
      <w:spacing w:after="0"/>
      <w:jc w:val="both"/>
    </w:pPr>
    <w:rPr>
      <w:rFonts w:ascii="Calibri" w:eastAsia="宋体" w:hAnsi="Calibri" w:cs="Times New Roman"/>
      <w:kern w:val="2"/>
      <w:sz w:val="21"/>
      <w:szCs w:val="24"/>
      <w:lang w:val="en-US" w:eastAsia="zh-CN" w:bidi="ar-SA"/>
    </w:rPr>
  </w:style>
  <w:style w:type="paragraph" w:customStyle="1" w:styleId="0101">
    <w:name w:val="&quot;纯文本_0&quot;_10"/>
    <w:qFormat/>
    <w:pPr>
      <w:widowControl w:val="0"/>
      <w:spacing w:after="0"/>
      <w:jc w:val="both"/>
    </w:pPr>
    <w:rPr>
      <w:rFonts w:ascii="宋体" w:eastAsia="宋体" w:hAnsi="Courier New" w:cs="Courier New"/>
      <w:kern w:val="2"/>
      <w:sz w:val="21"/>
      <w:szCs w:val="21"/>
      <w:lang w:val="en-US" w:eastAsia="zh-CN" w:bidi="ar-SA"/>
    </w:rPr>
  </w:style>
  <w:style w:type="paragraph" w:customStyle="1" w:styleId="p010">
    <w:name w:val="&quot;p0&quot;_10"/>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6">
    <w:name w:val="&quot;正文_0&quot;_16"/>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a68a5f71-dd58-4f15-b21f-b0effd89e7db">
    <w:name w:val="&quot;TOC Heading_a68a5f71-dd58-4f15-b21f-b0effd89e7db&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10">
    <w:name w:val="&quot;纯文本_0&quot;_11"/>
    <w:qFormat/>
    <w:pPr>
      <w:widowControl w:val="0"/>
      <w:spacing w:after="0"/>
      <w:jc w:val="both"/>
    </w:pPr>
    <w:rPr>
      <w:rFonts w:ascii="宋体" w:eastAsia="宋体" w:hAnsi="Courier New" w:cs="Courier New"/>
      <w:kern w:val="2"/>
      <w:sz w:val="21"/>
      <w:szCs w:val="21"/>
      <w:lang w:val="en-US" w:eastAsia="zh-CN" w:bidi="ar-SA"/>
    </w:rPr>
  </w:style>
  <w:style w:type="paragraph" w:customStyle="1" w:styleId="p011">
    <w:name w:val="&quot;p0&quot;_11"/>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7">
    <w:name w:val="&quot;正文_0&quot;_17"/>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f156d597-4787-456f-9ca4-adf6aae7f765">
    <w:name w:val="&quot;TOC Heading_f156d597-4787-456f-9ca4-adf6aae7f765&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20">
    <w:name w:val="&quot;纯文本_0&quot;_12"/>
    <w:qFormat/>
    <w:pPr>
      <w:widowControl w:val="0"/>
      <w:spacing w:after="0"/>
      <w:jc w:val="both"/>
    </w:pPr>
    <w:rPr>
      <w:rFonts w:ascii="宋体" w:eastAsia="宋体" w:hAnsi="Courier New" w:cs="Courier New"/>
      <w:kern w:val="2"/>
      <w:sz w:val="21"/>
      <w:szCs w:val="21"/>
      <w:lang w:val="en-US" w:eastAsia="zh-CN" w:bidi="ar-SA"/>
    </w:rPr>
  </w:style>
  <w:style w:type="paragraph" w:customStyle="1" w:styleId="p012">
    <w:name w:val="&quot;p0&quot;_12"/>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18">
    <w:name w:val="&quot;正文_0&quot;_18"/>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a3ddff64-d55c-401c-be32-14507bb3f7a5">
    <w:name w:val="&quot;TOC Heading_a3ddff64-d55c-401c-be32-14507bb3f7a5&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30">
    <w:name w:val="&quot;纯文本_0&quot;_13"/>
    <w:qFormat/>
    <w:pPr>
      <w:widowControl w:val="0"/>
      <w:spacing w:after="0"/>
      <w:jc w:val="both"/>
    </w:pPr>
    <w:rPr>
      <w:rFonts w:ascii="宋体" w:eastAsia="宋体" w:hAnsi="Courier New" w:cs="Courier New"/>
      <w:kern w:val="2"/>
      <w:sz w:val="21"/>
      <w:szCs w:val="21"/>
      <w:lang w:val="en-US" w:eastAsia="zh-CN" w:bidi="ar-SA"/>
    </w:rPr>
  </w:style>
  <w:style w:type="paragraph" w:customStyle="1" w:styleId="p013">
    <w:name w:val="&quot;p0&quot;_13"/>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TOCHeadingd83e114b-5e64-47af-9db7-ded0c4240434">
    <w:name w:val="&quot;TOC Heading_d83e114b-5e64-47af-9db7-ded0c4240434&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019">
    <w:name w:val="&quot;正文_0&quot;_19"/>
    <w:qFormat/>
    <w:pPr>
      <w:widowControl w:val="0"/>
      <w:spacing w:after="0"/>
      <w:jc w:val="both"/>
    </w:pPr>
    <w:rPr>
      <w:rFonts w:ascii="Calibri" w:eastAsia="宋体" w:hAnsi="Calibri" w:cs="Times New Roman"/>
      <w:kern w:val="2"/>
      <w:sz w:val="21"/>
      <w:szCs w:val="24"/>
      <w:lang w:val="en-US" w:eastAsia="zh-CN" w:bidi="ar-SA"/>
    </w:rPr>
  </w:style>
  <w:style w:type="paragraph" w:customStyle="1" w:styleId="0140">
    <w:name w:val="&quot;纯文本_0&quot;_14"/>
    <w:qFormat/>
    <w:pPr>
      <w:widowControl w:val="0"/>
      <w:spacing w:after="0"/>
      <w:jc w:val="both"/>
    </w:pPr>
    <w:rPr>
      <w:rFonts w:ascii="宋体" w:eastAsia="宋体" w:hAnsi="Courier New" w:cs="Courier New"/>
      <w:kern w:val="2"/>
      <w:sz w:val="21"/>
      <w:szCs w:val="21"/>
      <w:lang w:val="en-US" w:eastAsia="zh-CN" w:bidi="ar-SA"/>
    </w:rPr>
  </w:style>
  <w:style w:type="paragraph" w:customStyle="1" w:styleId="p014">
    <w:name w:val="&quot;p0&quot;_14"/>
    <w:basedOn w:val="Normal"/>
    <w:qFormat/>
    <w:pPr>
      <w:widowControl/>
      <w:spacing w:after="0"/>
      <w:jc w:val="both"/>
    </w:pPr>
    <w:rPr>
      <w:rFonts w:ascii="Helvetica" w:eastAsia="宋体" w:hAnsi="Helvetica" w:cs="宋体"/>
      <w:kern w:val="0"/>
      <w:sz w:val="21"/>
      <w:szCs w:val="21"/>
      <w:lang w:val="en-US" w:eastAsia="zh-CN" w:bidi="ar-SA"/>
    </w:rPr>
  </w:style>
  <w:style w:type="paragraph" w:customStyle="1" w:styleId="0200">
    <w:name w:val="&quot;正文_0&quot;_20"/>
    <w:qFormat/>
    <w:pPr>
      <w:widowControl w:val="0"/>
      <w:spacing w:after="0"/>
      <w:jc w:val="both"/>
    </w:pPr>
    <w:rPr>
      <w:rFonts w:ascii="Calibri" w:eastAsia="宋体" w:hAnsi="Calibri" w:cs="Times New Roman"/>
      <w:kern w:val="2"/>
      <w:sz w:val="21"/>
      <w:szCs w:val="24"/>
      <w:lang w:val="en-US" w:eastAsia="zh-CN" w:bidi="ar-SA"/>
    </w:rPr>
  </w:style>
  <w:style w:type="paragraph" w:customStyle="1" w:styleId="TOCHeading862207d1-1412-4c64-ada7-3f01cdf28a24">
    <w:name w:val="&quot;TOC Heading_862207d1-1412-4c64-ada7-3f01cdf28a24&quot;"/>
    <w:basedOn w:val="Heading1"/>
    <w:qFormat/>
    <w:pPr>
      <w:keepNext/>
      <w:keepLines/>
      <w:widowControl/>
      <w:spacing w:before="240" w:after="0" w:line="259" w:lineRule="auto"/>
      <w:ind w:left="0" w:right="0"/>
      <w:jc w:val="left"/>
      <w:outlineLvl w:val="9"/>
    </w:pPr>
    <w:rPr>
      <w:rFonts w:ascii="等线 Light" w:eastAsia="等线 Light" w:hAnsi="等线 Light" w:cs="宋体"/>
      <w:b w:val="0"/>
      <w:bCs w:val="0"/>
      <w:color w:val="2F5597"/>
      <w:kern w:val="0"/>
      <w:sz w:val="32"/>
      <w:szCs w:val="32"/>
      <w:lang w:val="en-US" w:eastAsia="zh-CN" w:bidi="ar-SA"/>
    </w:rPr>
  </w:style>
  <w:style w:type="paragraph" w:customStyle="1" w:styleId="TableText5">
    <w:name w:val="&quot;Table Text&quot;_5"/>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1"/>
      <w:szCs w:val="21"/>
      <w:lang w:val="en-US" w:eastAsia="en-US" w:bidi="ar-SA"/>
    </w:rPr>
  </w:style>
  <w:style w:type="paragraph" w:customStyle="1" w:styleId="021">
    <w:name w:val="&quot;正文_0&quot;_21"/>
    <w:pPr>
      <w:widowControl w:val="0"/>
      <w:spacing w:after="0"/>
      <w:jc w:val="both"/>
    </w:pPr>
    <w:rPr>
      <w:rFonts w:ascii="Times New Roman" w:eastAsia="宋体" w:hAnsi="Times New Roman" w:cs="Times New Roman"/>
      <w:kern w:val="2"/>
      <w:sz w:val="21"/>
      <w:szCs w:val="22"/>
      <w:lang w:val="en-US" w:eastAsia="zh-CN" w:bidi="ar-SA"/>
    </w:rPr>
  </w:style>
  <w:style w:type="paragraph" w:customStyle="1" w:styleId="022">
    <w:name w:val="&quot;正文_0&quot;_22"/>
    <w:pPr>
      <w:widowControl w:val="0"/>
      <w:spacing w:after="0"/>
      <w:jc w:val="both"/>
    </w:pPr>
    <w:rPr>
      <w:rFonts w:ascii="Times New Roman" w:eastAsia="宋体" w:hAnsi="Times New Roman" w:cs="Times New Roman"/>
      <w:kern w:val="2"/>
      <w:sz w:val="21"/>
      <w:szCs w:val="22"/>
      <w:lang w:val="en-US" w:eastAsia="zh-CN" w:bidi="ar-SA"/>
    </w:rPr>
  </w:style>
  <w:style w:type="paragraph" w:customStyle="1" w:styleId="Style3">
    <w:name w:val="&quot;_Style 3&quot;"/>
    <w:qFormat/>
    <w:pPr>
      <w:spacing w:after="0"/>
    </w:pPr>
    <w:rPr>
      <w:rFonts w:ascii="Calibri" w:eastAsia="宋体" w:hAnsi="NEU-BZ" w:cs="宋体"/>
      <w:sz w:val="22"/>
      <w:szCs w:val="22"/>
      <w:lang w:val="en-US" w:eastAsia="zh-CN" w:bidi="ar-SA"/>
    </w:rPr>
  </w:style>
  <w:style w:type="paragraph" w:customStyle="1" w:styleId="023">
    <w:name w:val="&quot;正文_0&quot;_23"/>
    <w:pPr>
      <w:widowControl w:val="0"/>
      <w:spacing w:after="0"/>
      <w:jc w:val="both"/>
    </w:pPr>
    <w:rPr>
      <w:rFonts w:ascii="Times New Roman" w:eastAsia="宋体" w:hAnsi="Times New Roman" w:cs="Times New Roman"/>
      <w:kern w:val="2"/>
      <w:sz w:val="21"/>
      <w:szCs w:val="22"/>
      <w:lang w:val="en-US" w:eastAsia="zh-CN" w:bidi="ar-SA"/>
    </w:rPr>
  </w:style>
  <w:style w:type="paragraph" w:customStyle="1" w:styleId="024">
    <w:name w:val="&quot;正文_0&quot;_24"/>
    <w:pPr>
      <w:widowControl w:val="0"/>
      <w:spacing w:after="0"/>
      <w:jc w:val="both"/>
    </w:pPr>
    <w:rPr>
      <w:rFonts w:ascii="Times New Roman" w:eastAsia="宋体" w:hAnsi="Times New Roman" w:cs="Times New Roman"/>
      <w:kern w:val="2"/>
      <w:sz w:val="21"/>
      <w:szCs w:val="22"/>
      <w:lang w:val="en-US" w:eastAsia="zh-CN" w:bidi="ar-SA"/>
    </w:rPr>
  </w:style>
  <w:style w:type="paragraph" w:customStyle="1" w:styleId="TableText6">
    <w:name w:val="&quot;Table Text&quot;_6"/>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0"/>
      <w:szCs w:val="20"/>
      <w:lang w:val="en-US" w:eastAsia="en-US" w:bidi="ar-SA"/>
    </w:rPr>
  </w:style>
  <w:style w:type="paragraph" w:customStyle="1" w:styleId="TableText7">
    <w:name w:val="&quot;Table Text&quot;_7"/>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0"/>
      <w:szCs w:val="20"/>
      <w:lang w:val="en-US" w:eastAsia="en-US" w:bidi="ar-SA"/>
    </w:rPr>
  </w:style>
  <w:style w:type="paragraph" w:customStyle="1" w:styleId="TableText8">
    <w:name w:val="&quot;Table Text&quot;_8"/>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0"/>
      <w:szCs w:val="20"/>
      <w:lang w:val="en-US" w:eastAsia="en-US" w:bidi="ar-SA"/>
    </w:rPr>
  </w:style>
  <w:style w:type="paragraph" w:customStyle="1" w:styleId="a2">
    <w:name w:val="&quot;一级章节&quot;"/>
    <w:basedOn w:val="Normal"/>
    <w:qFormat/>
    <w:pPr>
      <w:widowControl/>
      <w:spacing w:after="0"/>
      <w:jc w:val="left"/>
      <w:outlineLvl w:val="1"/>
    </w:pPr>
    <w:rPr>
      <w:rFonts w:ascii="NEU-BZ-S92" w:eastAsia="方正书宋_GBK" w:hAnsi="NEU-BZ-S92" w:cs="宋体"/>
      <w:color w:val="000000"/>
      <w:kern w:val="0"/>
      <w:sz w:val="24"/>
    </w:rPr>
  </w:style>
  <w:style w:type="paragraph" w:customStyle="1" w:styleId="TableText9">
    <w:name w:val="&quot;Table Text&quot;_9"/>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0"/>
      <w:szCs w:val="20"/>
      <w:lang w:val="en-US" w:eastAsia="en-US" w:bidi="ar-SA"/>
    </w:rPr>
  </w:style>
  <w:style w:type="paragraph" w:customStyle="1" w:styleId="10">
    <w:name w:val="&quot;正文1&quot;_0"/>
    <w:qFormat/>
    <w:pPr>
      <w:widowControl w:val="0"/>
      <w:spacing w:after="0"/>
      <w:jc w:val="both"/>
    </w:pPr>
    <w:rPr>
      <w:rFonts w:ascii="Calibri" w:eastAsia="宋体" w:hAnsi="Calibri" w:cs="Times New Roman"/>
      <w:kern w:val="2"/>
      <w:sz w:val="21"/>
      <w:szCs w:val="22"/>
      <w:lang w:val="en-US" w:eastAsia="zh-CN" w:bidi="ar-SA"/>
    </w:rPr>
  </w:style>
  <w:style w:type="paragraph" w:customStyle="1" w:styleId="025">
    <w:name w:val="&quot;二级章节&quot;_0"/>
    <w:basedOn w:val="Normal"/>
    <w:qFormat/>
    <w:pPr>
      <w:widowControl/>
      <w:spacing w:after="0"/>
      <w:jc w:val="left"/>
      <w:outlineLvl w:val="2"/>
    </w:pPr>
    <w:rPr>
      <w:rFonts w:ascii="NEU-BZ-S92" w:eastAsia="方正书宋_GBK" w:hAnsi="NEU-BZ-S92" w:cs="宋体"/>
      <w:color w:val="000000"/>
      <w:kern w:val="0"/>
      <w:sz w:val="24"/>
    </w:rPr>
  </w:style>
  <w:style w:type="paragraph" w:customStyle="1" w:styleId="0150">
    <w:name w:val="&quot;纯文本_0&quot;_15"/>
    <w:basedOn w:val="Normal"/>
    <w:pPr>
      <w:widowControl w:val="0"/>
      <w:spacing w:after="0"/>
      <w:jc w:val="both"/>
    </w:pPr>
    <w:rPr>
      <w:rFonts w:ascii="宋体" w:eastAsia="宋体" w:hAnsi="Courier New" w:cs="Courier New"/>
      <w:sz w:val="21"/>
      <w:szCs w:val="21"/>
    </w:rPr>
  </w:style>
  <w:style w:type="paragraph" w:customStyle="1" w:styleId="0160">
    <w:name w:val="&quot;纯文本_0&quot;_16"/>
    <w:basedOn w:val="Normal"/>
    <w:pPr>
      <w:widowControl w:val="0"/>
      <w:spacing w:after="0"/>
      <w:jc w:val="both"/>
    </w:pPr>
    <w:rPr>
      <w:rFonts w:ascii="宋体" w:eastAsia="宋体" w:hAnsi="Courier New" w:cs="Courier New"/>
      <w:sz w:val="21"/>
      <w:szCs w:val="21"/>
    </w:rPr>
  </w:style>
  <w:style w:type="paragraph" w:customStyle="1" w:styleId="12">
    <w:name w:val="&quot;二级章节&quot;_1"/>
    <w:basedOn w:val="Normal"/>
    <w:qFormat/>
    <w:pPr>
      <w:widowControl/>
      <w:spacing w:after="0"/>
      <w:jc w:val="left"/>
      <w:outlineLvl w:val="2"/>
    </w:pPr>
    <w:rPr>
      <w:rFonts w:ascii="NEU-BZ-S92" w:eastAsia="方正书宋_GBK" w:hAnsi="NEU-BZ-S92" w:cs="宋体"/>
      <w:color w:val="000000"/>
      <w:kern w:val="0"/>
      <w:sz w:val="24"/>
    </w:rPr>
  </w:style>
  <w:style w:type="paragraph" w:customStyle="1" w:styleId="0250">
    <w:name w:val="&quot;正文_0&quot;_25"/>
    <w:qFormat/>
    <w:pPr>
      <w:widowControl w:val="0"/>
      <w:spacing w:after="0"/>
      <w:jc w:val="both"/>
    </w:pPr>
    <w:rPr>
      <w:rFonts w:ascii="Calibri" w:eastAsia="宋体" w:hAnsi="Calibri" w:cs="Times New Roman"/>
      <w:kern w:val="2"/>
      <w:sz w:val="21"/>
      <w:szCs w:val="22"/>
      <w:lang w:val="en-US" w:eastAsia="zh-CN" w:bidi="ar-SA"/>
    </w:rPr>
  </w:style>
  <w:style w:type="paragraph" w:customStyle="1" w:styleId="110">
    <w:name w:val="&quot;正文1&quot;_1"/>
    <w:qFormat/>
    <w:pPr>
      <w:widowControl w:val="0"/>
      <w:spacing w:after="0"/>
      <w:jc w:val="both"/>
    </w:pPr>
    <w:rPr>
      <w:rFonts w:ascii="Calibri" w:eastAsia="宋体" w:hAnsi="Calibri" w:cs="Times New Roman"/>
      <w:kern w:val="2"/>
      <w:sz w:val="21"/>
      <w:szCs w:val="24"/>
      <w:lang w:val="en-US" w:eastAsia="zh-CN" w:bidi="ar-SA"/>
    </w:rPr>
  </w:style>
  <w:style w:type="paragraph" w:customStyle="1" w:styleId="a3">
    <w:name w:val="&quot;作者&quot;"/>
    <w:basedOn w:val="Normal"/>
    <w:qFormat/>
    <w:pPr>
      <w:spacing w:after="0" w:line="288" w:lineRule="auto"/>
      <w:jc w:val="center"/>
    </w:pPr>
    <w:rPr>
      <w:rFonts w:ascii="Times New Roman" w:eastAsia="楷体" w:hAnsi="Times New Roman" w:cs="Times New Roman"/>
      <w:kern w:val="2"/>
      <w:sz w:val="21"/>
      <w:szCs w:val="24"/>
      <w:lang w:val="en-US" w:eastAsia="zh-CN" w:bidi="ar-SA"/>
    </w:rPr>
  </w:style>
  <w:style w:type="paragraph" w:customStyle="1" w:styleId="120">
    <w:name w:val="&quot;正文1&quot;_2"/>
    <w:qFormat/>
    <w:pPr>
      <w:widowControl w:val="0"/>
      <w:spacing w:before="0" w:after="160" w:line="259" w:lineRule="auto"/>
      <w:ind w:left="0" w:right="0"/>
      <w:jc w:val="both"/>
    </w:pPr>
    <w:rPr>
      <w:rFonts w:ascii="Calibri" w:eastAsia="宋体" w:hAnsi="Calibri" w:cs="Calibri"/>
      <w:kern w:val="2"/>
      <w:sz w:val="21"/>
      <w:szCs w:val="22"/>
      <w:lang w:eastAsia="zh-CN"/>
    </w:rPr>
  </w:style>
  <w:style w:type="paragraph" w:customStyle="1" w:styleId="2">
    <w:name w:val="&quot;二级章节&quot;_2"/>
    <w:basedOn w:val="Normal"/>
    <w:qFormat/>
    <w:pPr>
      <w:spacing w:after="0"/>
      <w:outlineLvl w:val="2"/>
    </w:pPr>
    <w:rPr>
      <w:rFonts w:ascii="NEU-BZ-S92" w:eastAsia="方正书宋_GBK" w:hAnsi="NEU-BZ-S92" w:cs="宋体"/>
      <w:color w:val="000000"/>
      <w:sz w:val="21"/>
      <w:szCs w:val="22"/>
    </w:rPr>
  </w:style>
  <w:style w:type="paragraph" w:customStyle="1" w:styleId="002">
    <w:name w:val="&quot;正文_0_0&quot;"/>
    <w:pPr>
      <w:widowControl w:val="0"/>
      <w:spacing w:after="0"/>
      <w:jc w:val="both"/>
    </w:pPr>
    <w:rPr>
      <w:rFonts w:ascii="Times New Roman" w:eastAsia="宋体" w:hAnsi="Times New Roman" w:cs="Times New Roman"/>
      <w:kern w:val="2"/>
      <w:sz w:val="21"/>
      <w:szCs w:val="24"/>
      <w:lang w:val="en-US" w:eastAsia="zh-CN" w:bidi="ar-SA"/>
    </w:rPr>
  </w:style>
  <w:style w:type="paragraph" w:customStyle="1" w:styleId="026">
    <w:name w:val="&quot;正文_0&quot;_26"/>
    <w:pPr>
      <w:spacing w:after="0"/>
    </w:pPr>
    <w:rPr>
      <w:rFonts w:ascii="Times New Roman" w:eastAsia="Times New Roman" w:hAnsi="Times New Roman" w:cs="Times New Roman"/>
      <w:sz w:val="24"/>
      <w:szCs w:val="24"/>
      <w:lang w:val="en-US" w:eastAsia="en-US" w:bidi="ar-SA"/>
    </w:rPr>
  </w:style>
  <w:style w:type="paragraph" w:styleId="Subtitle">
    <w:name w:val="Subtitle"/>
    <w:basedOn w:val="Normal"/>
    <w:qFormat/>
    <w:pPr>
      <w:widowControl w:val="0"/>
      <w:spacing w:before="240" w:after="60" w:line="312" w:lineRule="auto"/>
      <w:ind w:left="0" w:right="0"/>
      <w:jc w:val="center"/>
      <w:outlineLvl w:val="1"/>
    </w:pPr>
    <w:rPr>
      <w:rFonts w:ascii="等线 Light" w:eastAsia="宋体" w:hAnsi="等线 Light" w:cs="Times New Roman"/>
      <w:b/>
      <w:bCs/>
      <w:kern w:val="28"/>
      <w:sz w:val="32"/>
      <w:szCs w:val="32"/>
      <w:lang w:val="en-US" w:eastAsia="zh-CN" w:bidi="ar-SA"/>
    </w:rPr>
  </w:style>
  <w:style w:type="paragraph" w:customStyle="1" w:styleId="TableText10">
    <w:name w:val="&quot;Table Text&quot;_10"/>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1">
    <w:name w:val="&quot;Table Text&quot;_11"/>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2">
    <w:name w:val="&quot;Table Text&quot;_12"/>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3">
    <w:name w:val="&quot;Table Text&quot;_13"/>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4">
    <w:name w:val="&quot;Table Text&quot;_14"/>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5">
    <w:name w:val="&quot;Table Text&quot;_15"/>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6">
    <w:name w:val="&quot;Table Text&quot;_16"/>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2"/>
      <w:szCs w:val="22"/>
      <w:lang w:val="en-US" w:eastAsia="en-US" w:bidi="ar-SA"/>
    </w:rPr>
  </w:style>
  <w:style w:type="paragraph" w:customStyle="1" w:styleId="TableText17">
    <w:name w:val="&quot;Table Text&quot;_17"/>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7"/>
      <w:szCs w:val="27"/>
      <w:lang w:val="en-US" w:eastAsia="en-US" w:bidi="ar-SA"/>
    </w:rPr>
  </w:style>
  <w:style w:type="paragraph" w:customStyle="1" w:styleId="TableText18">
    <w:name w:val="&quot;Table Text&quot;_18"/>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7"/>
      <w:szCs w:val="27"/>
      <w:lang w:val="en-US" w:eastAsia="en-US" w:bidi="ar-SA"/>
    </w:rPr>
  </w:style>
  <w:style w:type="paragraph" w:customStyle="1" w:styleId="TableText19">
    <w:name w:val="&quot;Table Text&quot;_19"/>
    <w:basedOn w:val="Normal"/>
    <w:qFormat/>
    <w:pPr>
      <w:kinsoku w:val="0"/>
      <w:autoSpaceDE w:val="0"/>
      <w:autoSpaceDN w:val="0"/>
      <w:adjustRightInd w:val="0"/>
      <w:spacing w:after="0" w:line="240" w:lineRule="auto"/>
      <w:jc w:val="left"/>
    </w:pPr>
    <w:rPr>
      <w:rFonts w:ascii="SimSun" w:eastAsia="SimSun" w:hAnsi="SimSun" w:cs="SimSun"/>
      <w:noProof/>
      <w:snapToGrid w:val="0"/>
      <w:color w:val="000000"/>
      <w:kern w:val="0"/>
      <w:sz w:val="27"/>
      <w:szCs w:val="27"/>
      <w:lang w:val="en-US" w:eastAsia="en-US" w:bidi="ar-SA"/>
    </w:rPr>
  </w:style>
  <w:style w:type="paragraph" w:customStyle="1" w:styleId="13">
    <w:name w:val="&quot;正文1&quot;_3"/>
    <w:qFormat/>
    <w:pPr>
      <w:widowControl w:val="0"/>
      <w:spacing w:after="0"/>
      <w:jc w:val="both"/>
    </w:pPr>
    <w:rPr>
      <w:rFonts w:ascii="Calibri" w:eastAsia="宋体" w:hAnsi="Calibri" w:cs="Calibri"/>
      <w:kern w:val="2"/>
      <w:sz w:val="21"/>
      <w:szCs w:val="24"/>
    </w:rPr>
  </w:style>
  <w:style w:type="paragraph" w:customStyle="1" w:styleId="14">
    <w:name w:val="&quot;正文1&quot;_4"/>
    <w:qFormat/>
    <w:pPr>
      <w:spacing w:before="0" w:after="200" w:line="276" w:lineRule="auto"/>
      <w:ind w:left="0" w:right="0" w:firstLine="420"/>
    </w:pPr>
    <w:rPr>
      <w:rFonts w:ascii="微软雅黑" w:eastAsia="微软雅黑" w:hAnsi="微软雅黑" w:cs="微软雅黑"/>
      <w:sz w:val="24"/>
      <w:szCs w:val="22"/>
      <w:lang w:eastAsia="en-US"/>
    </w:rPr>
  </w:style>
  <w:style w:type="paragraph" w:customStyle="1" w:styleId="15">
    <w:name w:val="&quot;正文1&quot;_5"/>
    <w:qFormat/>
    <w:pPr>
      <w:spacing w:after="0"/>
    </w:pPr>
    <w:rPr>
      <w:rFonts w:ascii="Calibri" w:eastAsia="宋体" w:hAnsi="Calibri" w:cs="Calibri"/>
      <w:sz w:val="24"/>
      <w:szCs w:val="24"/>
    </w:rPr>
  </w:style>
  <w:style w:type="paragraph" w:customStyle="1" w:styleId="contentItemIndentpnth-child1">
    <w:name w:val="&quot;contentItemIndent &gt; p_nth-child(1)&quot;"/>
    <w:basedOn w:val="Normal"/>
    <w:qFormat/>
    <w:pPr>
      <w:spacing w:after="0"/>
      <w:ind w:hanging="220"/>
    </w:pPr>
    <w:rPr>
      <w:rFonts w:ascii="宋体" w:eastAsia="宋体" w:hAnsi="宋体" w:cs="宋体"/>
      <w:sz w:val="21"/>
      <w:szCs w:val="21"/>
      <w:lang w:eastAsia="zh-CN"/>
    </w:rPr>
  </w:style>
  <w:style w:type="paragraph" w:customStyle="1" w:styleId="---">
    <w:name w:val="&quot;试卷-单选题-试题-答案&quot;"/>
    <w:basedOn w:val="Normal"/>
    <w:qFormat/>
    <w:pPr>
      <w:widowControl w:val="0"/>
      <w:spacing w:after="0" w:line="360" w:lineRule="auto"/>
      <w:jc w:val="both"/>
    </w:pPr>
    <w:rPr>
      <w:rFonts w:ascii="Calibri" w:eastAsia="宋体" w:hAnsi="Calibri" w:cs="Calibri"/>
      <w:kern w:val="2"/>
      <w:sz w:val="21"/>
      <w:szCs w:val="20"/>
      <w:lang w:eastAsia="zh-CN"/>
    </w:rPr>
  </w:style>
  <w:style w:type="paragraph" w:customStyle="1" w:styleId="---0">
    <w:name w:val="&quot;试卷-单选题-试题-题目&quot;"/>
    <w:basedOn w:val="Normal"/>
    <w:qFormat/>
    <w:pPr>
      <w:widowControl w:val="0"/>
      <w:spacing w:after="0" w:line="360" w:lineRule="auto"/>
    </w:pPr>
    <w:rPr>
      <w:rFonts w:ascii="Calibri" w:eastAsia="宋体" w:hAnsi="Calibri" w:cs="Calibri"/>
      <w:kern w:val="2"/>
      <w:sz w:val="21"/>
      <w:szCs w:val="20"/>
      <w:lang w:eastAsia="zh-CN"/>
    </w:rPr>
  </w:style>
  <w:style w:type="paragraph" w:customStyle="1" w:styleId="16">
    <w:name w:val="&quot;正文1&quot;_6"/>
    <w:qFormat/>
    <w:pPr>
      <w:widowControl w:val="0"/>
      <w:spacing w:after="0"/>
      <w:jc w:val="both"/>
    </w:pPr>
    <w:rPr>
      <w:rFonts w:ascii="Calibri" w:eastAsia="宋体" w:hAnsi="Calibri" w:cs="Calibri"/>
      <w:kern w:val="2"/>
      <w:sz w:val="21"/>
      <w:szCs w:val="22"/>
    </w:rPr>
  </w:style>
  <w:style w:type="paragraph" w:customStyle="1" w:styleId="exerciseOption">
    <w:name w:val="&quot;exerciseOption&quot;"/>
    <w:basedOn w:val="Normal"/>
    <w:qFormat/>
    <w:pPr>
      <w:spacing w:after="0"/>
    </w:pPr>
    <w:rPr>
      <w:rFonts w:ascii="Calibri" w:eastAsia="Times New Roman" w:hAnsi="Calibri" w:cs="Calibri"/>
      <w:sz w:val="24"/>
      <w:szCs w:val="24"/>
      <w:lang w:eastAsia="zh-CN"/>
    </w:rPr>
  </w:style>
  <w:style w:type="paragraph" w:customStyle="1" w:styleId="div">
    <w:name w:val="&quot;div&quot;"/>
    <w:basedOn w:val="Normal"/>
    <w:qFormat/>
    <w:pPr>
      <w:spacing w:after="0"/>
    </w:pPr>
    <w:rPr>
      <w:rFonts w:ascii="Calibri" w:eastAsia="Times New Roman" w:hAnsi="Calibri" w:cs="Calibri"/>
      <w:sz w:val="24"/>
      <w:szCs w:val="24"/>
      <w:lang w:eastAsia="zh-CN"/>
    </w:rPr>
  </w:style>
  <w:style w:type="paragraph" w:customStyle="1" w:styleId="srcContentp">
    <w:name w:val="&quot;srcContent_p&quot;"/>
    <w:basedOn w:val="Normal"/>
    <w:qFormat/>
    <w:pPr>
      <w:spacing w:after="0"/>
    </w:pPr>
    <w:rPr>
      <w:rFonts w:ascii="宋体" w:eastAsia="宋体" w:hAnsi="宋体" w:cs="宋体"/>
      <w:sz w:val="21"/>
      <w:szCs w:val="21"/>
      <w:lang w:eastAsia="zh-CN"/>
    </w:rPr>
  </w:style>
  <w:style w:type="paragraph" w:customStyle="1" w:styleId="17">
    <w:name w:val="&quot;样式1&quot;"/>
    <w:basedOn w:val="Normal"/>
    <w:qFormat/>
    <w:pPr>
      <w:widowControl w:val="0"/>
      <w:adjustRightInd w:val="0"/>
      <w:spacing w:after="0" w:line="400" w:lineRule="atLeast"/>
      <w:jc w:val="both"/>
    </w:pPr>
    <w:rPr>
      <w:rFonts w:ascii="Times New Roman" w:eastAsia="宋体" w:hAnsi="Times New Roman" w:cs="Times New Roman"/>
      <w:spacing w:val="12"/>
      <w:kern w:val="0"/>
      <w:sz w:val="24"/>
      <w:szCs w:val="20"/>
      <w:lang w:val="en-US" w:eastAsia="zh-CN" w:bidi="ar-SA"/>
    </w:rPr>
  </w:style>
  <w:style w:type="paragraph" w:customStyle="1" w:styleId="100">
    <w:name w:val="&quot;样式1&quot;_0"/>
    <w:basedOn w:val="Normal"/>
    <w:qFormat/>
    <w:pPr>
      <w:widowControl w:val="0"/>
      <w:adjustRightInd w:val="0"/>
      <w:spacing w:after="0" w:line="400" w:lineRule="atLeast"/>
      <w:jc w:val="both"/>
    </w:pPr>
    <w:rPr>
      <w:rFonts w:ascii="Times New Roman" w:eastAsia="宋体" w:hAnsi="Times New Roman" w:cs="Times New Roman"/>
      <w:spacing w:val="12"/>
      <w:kern w:val="0"/>
      <w:sz w:val="24"/>
      <w:szCs w:val="20"/>
      <w:lang w:val="en-US" w:eastAsia="zh-CN" w:bidi="ar-SA"/>
    </w:rPr>
  </w:style>
  <w:style w:type="paragraph" w:customStyle="1" w:styleId="111">
    <w:name w:val="&quot;样式1&quot;_1"/>
    <w:basedOn w:val="Normal"/>
    <w:qFormat/>
    <w:pPr>
      <w:widowControl w:val="0"/>
      <w:adjustRightInd w:val="0"/>
      <w:spacing w:after="0" w:line="400" w:lineRule="atLeast"/>
      <w:jc w:val="both"/>
    </w:pPr>
    <w:rPr>
      <w:rFonts w:ascii="Times New Roman" w:eastAsia="宋体" w:hAnsi="Times New Roman" w:cs="Times New Roman"/>
      <w:spacing w:val="12"/>
      <w:kern w:val="0"/>
      <w:sz w:val="24"/>
      <w:szCs w:val="20"/>
      <w:lang w:val="en-US" w:eastAsia="zh-CN" w:bidi="ar-SA"/>
    </w:rPr>
  </w:style>
  <w:style w:type="paragraph" w:customStyle="1" w:styleId="121">
    <w:name w:val="&quot;样式1&quot;_2"/>
    <w:basedOn w:val="Normal"/>
    <w:qFormat/>
    <w:pPr>
      <w:widowControl w:val="0"/>
      <w:adjustRightInd w:val="0"/>
      <w:spacing w:after="0" w:line="400" w:lineRule="atLeast"/>
      <w:jc w:val="both"/>
    </w:pPr>
    <w:rPr>
      <w:rFonts w:ascii="Times New Roman" w:eastAsia="宋体" w:hAnsi="Times New Roman" w:cs="Times New Roman"/>
      <w:spacing w:val="12"/>
      <w:kern w:val="0"/>
      <w:sz w:val="21"/>
      <w:szCs w:val="20"/>
      <w:lang w:val="en-US" w:eastAsia="zh-CN" w:bidi="ar-SA"/>
    </w:rPr>
  </w:style>
  <w:style w:type="paragraph" w:customStyle="1" w:styleId="130">
    <w:name w:val="&quot;样式1&quot;_3"/>
    <w:basedOn w:val="Normal"/>
    <w:qFormat/>
    <w:pPr>
      <w:widowControl w:val="0"/>
      <w:adjustRightInd w:val="0"/>
      <w:spacing w:after="0" w:line="400" w:lineRule="atLeast"/>
      <w:jc w:val="both"/>
    </w:pPr>
    <w:rPr>
      <w:rFonts w:ascii="Times New Roman" w:eastAsia="宋体" w:hAnsi="Times New Roman" w:cs="Times New Roman"/>
      <w:spacing w:val="12"/>
      <w:kern w:val="0"/>
      <w:sz w:val="24"/>
      <w:szCs w:val="20"/>
      <w:lang w:val="en-US" w:eastAsia="zh-CN" w:bidi="ar-SA"/>
    </w:rPr>
  </w:style>
  <w:style w:type="paragraph" w:customStyle="1" w:styleId="a4">
    <w:name w:val="&quot;四级章节&quot;"/>
    <w:basedOn w:val="Normal"/>
    <w:qFormat/>
    <w:pPr>
      <w:widowControl/>
      <w:spacing w:after="0"/>
      <w:jc w:val="left"/>
      <w:outlineLvl w:val="4"/>
    </w:pPr>
    <w:rPr>
      <w:rFonts w:ascii="NEU-BZ-S92" w:eastAsia="方正书宋_GBK" w:hAnsi="NEU-BZ-S92" w:cs="宋体"/>
      <w:color w:val="000000"/>
      <w:kern w:val="0"/>
      <w:sz w:val="21"/>
    </w:rPr>
  </w:style>
  <w:style w:type="paragraph" w:customStyle="1" w:styleId="027">
    <w:name w:val="&quot;正文_0&quot;_27"/>
    <w:qFormat/>
    <w:pPr>
      <w:widowControl w:val="0"/>
      <w:spacing w:after="0"/>
      <w:jc w:val="both"/>
    </w:pPr>
    <w:rPr>
      <w:rFonts w:ascii="Calibri" w:eastAsia="宋体" w:hAnsi="Calibri" w:cs="Times New Roman"/>
      <w:kern w:val="2"/>
      <w:sz w:val="21"/>
      <w:szCs w:val="22"/>
      <w:lang w:val="en-US" w:eastAsia="zh-CN" w:bidi="ar-SA"/>
    </w:rPr>
  </w:style>
  <w:style w:type="paragraph" w:customStyle="1" w:styleId="170">
    <w:name w:val="&quot;正文1&quot;_7"/>
    <w:qFormat/>
    <w:pPr>
      <w:widowControl w:val="0"/>
      <w:spacing w:after="0"/>
      <w:jc w:val="both"/>
    </w:pPr>
    <w:rPr>
      <w:rFonts w:ascii="Calibri" w:eastAsia="宋体" w:hAnsi="Calibri" w:cs="Times New Roman"/>
      <w:kern w:val="2"/>
      <w:sz w:val="21"/>
      <w:szCs w:val="24"/>
      <w:lang w:val="en-US" w:eastAsia="zh-CN" w:bidi="ar-SA"/>
    </w:rPr>
  </w:style>
  <w:style w:type="paragraph" w:customStyle="1" w:styleId="028">
    <w:name w:val="&quot;一级章节&quot;_0"/>
    <w:basedOn w:val="Normal"/>
    <w:qFormat/>
    <w:pPr>
      <w:widowControl/>
      <w:spacing w:after="0"/>
      <w:jc w:val="left"/>
      <w:outlineLvl w:val="1"/>
    </w:pPr>
    <w:rPr>
      <w:rFonts w:ascii="NEU-BZ-S92" w:eastAsia="方正书宋_GBK" w:hAnsi="NEU-BZ-S92" w:cs="宋体"/>
      <w:color w:val="000000"/>
      <w:kern w:val="0"/>
      <w:sz w:val="24"/>
    </w:rPr>
  </w:style>
  <w:style w:type="paragraph" w:styleId="NoSpacing">
    <w:name w:val="No Spacing"/>
    <w:qFormat/>
    <w:pPr>
      <w:spacing w:after="0"/>
    </w:pPr>
    <w:rPr>
      <w:rFonts w:ascii="NEU-BZ-S92" w:eastAsia="方正书宋_GBK" w:hAnsi="NEU-BZ-S92" w:cs="Times New Roman"/>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2168</Words>
  <Characters>2294</Characters>
  <Application>Microsoft Office Word</Application>
  <DocSecurity>0</DocSecurity>
  <Lines>0</Lines>
  <Paragraphs>102</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OXF-AN10</cp:lastModifiedBy>
  <cp:revision>1</cp:revision>
  <dcterms:created xsi:type="dcterms:W3CDTF">2024-10-24T06:52:00Z</dcterms:created>
  <dcterms:modified xsi:type="dcterms:W3CDTF">2025-02-08T06:13:59Z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