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CEEE" w14:textId="77777777" w:rsidR="00AE62C3" w:rsidRPr="002E5622" w:rsidRDefault="00AE62C3">
      <w:pPr>
        <w:rPr>
          <w:rFonts w:asciiTheme="minorEastAsia" w:hAnsiTheme="minorEastAsia"/>
          <w:sz w:val="24"/>
          <w:szCs w:val="24"/>
        </w:rPr>
      </w:pPr>
    </w:p>
    <w:p w14:paraId="44842FE4" w14:textId="77777777" w:rsidR="00AE62C3" w:rsidRPr="002E5622" w:rsidRDefault="00AE62C3">
      <w:pPr>
        <w:rPr>
          <w:rFonts w:asciiTheme="minorEastAsia" w:hAnsiTheme="minorEastAsia"/>
          <w:sz w:val="24"/>
          <w:szCs w:val="24"/>
        </w:rPr>
      </w:pPr>
    </w:p>
    <w:p w14:paraId="1E2E16D9" w14:textId="77777777" w:rsidR="00AE62C3" w:rsidRPr="002E5622" w:rsidRDefault="00AE62C3">
      <w:pPr>
        <w:rPr>
          <w:rFonts w:asciiTheme="minorEastAsia" w:hAnsiTheme="minorEastAsia"/>
          <w:sz w:val="24"/>
          <w:szCs w:val="24"/>
        </w:rPr>
      </w:pPr>
    </w:p>
    <w:p w14:paraId="692F4537" w14:textId="77777777" w:rsidR="00AE62C3" w:rsidRPr="002E5622" w:rsidRDefault="00AE62C3">
      <w:pPr>
        <w:rPr>
          <w:rFonts w:asciiTheme="minorEastAsia" w:hAnsiTheme="minorEastAsia"/>
          <w:sz w:val="24"/>
          <w:szCs w:val="24"/>
        </w:rPr>
      </w:pPr>
    </w:p>
    <w:p w14:paraId="557F4CA2" w14:textId="77777777" w:rsidR="00AE62C3" w:rsidRPr="002E5622" w:rsidRDefault="00000000">
      <w:pPr>
        <w:snapToGrid w:val="0"/>
        <w:jc w:val="center"/>
        <w:rPr>
          <w:rFonts w:asciiTheme="minorEastAsia" w:hAnsiTheme="minorEastAsia"/>
          <w:sz w:val="24"/>
          <w:szCs w:val="24"/>
        </w:rPr>
      </w:pPr>
      <w:r w:rsidRPr="002E5622">
        <w:rPr>
          <w:rFonts w:asciiTheme="minorEastAsia" w:hAnsiTheme="minorEastAsia" w:hint="eastAsia"/>
          <w:sz w:val="24"/>
          <w:szCs w:val="24"/>
        </w:rPr>
        <w:t>四川省仪陇中学校教学设计表</w:t>
      </w:r>
    </w:p>
    <w:p w14:paraId="0FABD425" w14:textId="131B19BF" w:rsidR="00AE62C3" w:rsidRPr="002E5622" w:rsidRDefault="00000000">
      <w:pPr>
        <w:wordWrap w:val="0"/>
        <w:jc w:val="right"/>
        <w:rPr>
          <w:rFonts w:asciiTheme="minorEastAsia" w:hAnsiTheme="minorEastAsia"/>
          <w:sz w:val="24"/>
          <w:szCs w:val="24"/>
        </w:rPr>
      </w:pPr>
      <w:r w:rsidRPr="002E5622">
        <w:rPr>
          <w:rFonts w:asciiTheme="minorEastAsia" w:hAnsiTheme="minorEastAsia" w:hint="eastAsia"/>
          <w:sz w:val="24"/>
          <w:szCs w:val="24"/>
        </w:rPr>
        <w:t>备课时间：</w:t>
      </w:r>
      <w:r w:rsidR="00703925" w:rsidRPr="002E5622">
        <w:rPr>
          <w:rFonts w:asciiTheme="minorEastAsia" w:hAnsiTheme="minorEastAsia" w:hint="eastAsia"/>
          <w:sz w:val="24"/>
          <w:szCs w:val="24"/>
        </w:rPr>
        <w:t>2025.2.5</w:t>
      </w:r>
      <w:r w:rsidRPr="002E5622">
        <w:rPr>
          <w:rFonts w:asciiTheme="minorEastAsia" w:hAnsiTheme="minorEastAsia" w:hint="eastAsia"/>
          <w:sz w:val="24"/>
          <w:szCs w:val="2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063"/>
        <w:gridCol w:w="267"/>
        <w:gridCol w:w="1292"/>
        <w:gridCol w:w="1038"/>
        <w:gridCol w:w="2330"/>
      </w:tblGrid>
      <w:tr w:rsidR="00AE62C3" w:rsidRPr="002E5622" w14:paraId="34444E75" w14:textId="77777777">
        <w:trPr>
          <w:trHeight w:val="680"/>
          <w:jc w:val="center"/>
        </w:trPr>
        <w:tc>
          <w:tcPr>
            <w:tcW w:w="1525" w:type="dxa"/>
            <w:gridSpan w:val="2"/>
            <w:shd w:val="clear" w:color="auto" w:fill="auto"/>
            <w:noWrap/>
            <w:vAlign w:val="center"/>
          </w:tcPr>
          <w:p w14:paraId="4DF65B7E"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年    级</w:t>
            </w:r>
          </w:p>
        </w:tc>
        <w:tc>
          <w:tcPr>
            <w:tcW w:w="3402" w:type="dxa"/>
            <w:gridSpan w:val="2"/>
            <w:shd w:val="clear" w:color="auto" w:fill="auto"/>
            <w:noWrap/>
            <w:vAlign w:val="center"/>
          </w:tcPr>
          <w:p w14:paraId="7F20D89F" w14:textId="5B53281E"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 xml:space="preserve">高20 </w:t>
            </w:r>
            <w:r w:rsidRPr="002E5622">
              <w:rPr>
                <w:rFonts w:asciiTheme="minorEastAsia" w:hAnsiTheme="minorEastAsia" w:cs="宋体" w:hint="eastAsia"/>
                <w:color w:val="000000"/>
                <w:kern w:val="0"/>
                <w:sz w:val="24"/>
                <w:szCs w:val="24"/>
                <w:u w:val="single"/>
              </w:rPr>
              <w:t xml:space="preserve"> </w:t>
            </w:r>
            <w:r w:rsidR="00703925" w:rsidRPr="002E5622">
              <w:rPr>
                <w:rFonts w:asciiTheme="minorEastAsia" w:hAnsiTheme="minorEastAsia" w:cs="宋体" w:hint="eastAsia"/>
                <w:color w:val="000000"/>
                <w:kern w:val="0"/>
                <w:sz w:val="24"/>
                <w:szCs w:val="24"/>
                <w:u w:val="single"/>
              </w:rPr>
              <w:t>24</w:t>
            </w:r>
            <w:r w:rsidRPr="002E5622">
              <w:rPr>
                <w:rFonts w:asciiTheme="minorEastAsia" w:hAnsiTheme="minorEastAsia" w:cs="宋体" w:hint="eastAsia"/>
                <w:color w:val="000000"/>
                <w:kern w:val="0"/>
                <w:sz w:val="24"/>
                <w:szCs w:val="24"/>
                <w:u w:val="single"/>
              </w:rPr>
              <w:t xml:space="preserve">   </w:t>
            </w:r>
            <w:r w:rsidRPr="002E5622">
              <w:rPr>
                <w:rFonts w:asciiTheme="minorEastAsia" w:hAnsiTheme="minorEastAsia" w:cs="宋体" w:hint="eastAsia"/>
                <w:color w:val="000000"/>
                <w:kern w:val="0"/>
                <w:sz w:val="24"/>
                <w:szCs w:val="24"/>
              </w:rPr>
              <w:t xml:space="preserve"> 级</w:t>
            </w:r>
          </w:p>
        </w:tc>
        <w:tc>
          <w:tcPr>
            <w:tcW w:w="1559" w:type="dxa"/>
            <w:gridSpan w:val="2"/>
            <w:shd w:val="clear" w:color="auto" w:fill="auto"/>
            <w:noWrap/>
            <w:vAlign w:val="center"/>
          </w:tcPr>
          <w:p w14:paraId="2A234286"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学   科</w:t>
            </w:r>
          </w:p>
        </w:tc>
        <w:tc>
          <w:tcPr>
            <w:tcW w:w="3368" w:type="dxa"/>
            <w:gridSpan w:val="2"/>
            <w:shd w:val="clear" w:color="auto" w:fill="auto"/>
            <w:noWrap/>
            <w:vAlign w:val="center"/>
          </w:tcPr>
          <w:p w14:paraId="25BBE4C6" w14:textId="7CEBE594" w:rsidR="00AE62C3" w:rsidRPr="002E5622" w:rsidRDefault="00703925">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生物</w:t>
            </w:r>
          </w:p>
        </w:tc>
      </w:tr>
      <w:tr w:rsidR="00AE62C3" w:rsidRPr="002E5622" w14:paraId="47244583" w14:textId="77777777">
        <w:trPr>
          <w:trHeight w:val="680"/>
          <w:jc w:val="center"/>
        </w:trPr>
        <w:tc>
          <w:tcPr>
            <w:tcW w:w="1525" w:type="dxa"/>
            <w:gridSpan w:val="2"/>
            <w:shd w:val="clear" w:color="auto" w:fill="auto"/>
            <w:noWrap/>
            <w:vAlign w:val="center"/>
          </w:tcPr>
          <w:p w14:paraId="3B829FC4"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课题名称</w:t>
            </w:r>
          </w:p>
        </w:tc>
        <w:tc>
          <w:tcPr>
            <w:tcW w:w="3402" w:type="dxa"/>
            <w:gridSpan w:val="2"/>
            <w:shd w:val="clear" w:color="auto" w:fill="auto"/>
            <w:noWrap/>
            <w:vAlign w:val="center"/>
          </w:tcPr>
          <w:p w14:paraId="1D380410" w14:textId="46B9C6F2" w:rsidR="00AE62C3" w:rsidRPr="002E5622" w:rsidRDefault="003A0904">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染色体变异</w:t>
            </w:r>
          </w:p>
        </w:tc>
        <w:tc>
          <w:tcPr>
            <w:tcW w:w="1559" w:type="dxa"/>
            <w:gridSpan w:val="2"/>
            <w:shd w:val="clear" w:color="auto" w:fill="auto"/>
            <w:noWrap/>
            <w:vAlign w:val="center"/>
          </w:tcPr>
          <w:p w14:paraId="090095D5"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课   型</w:t>
            </w:r>
          </w:p>
        </w:tc>
        <w:tc>
          <w:tcPr>
            <w:tcW w:w="3368" w:type="dxa"/>
            <w:gridSpan w:val="2"/>
            <w:shd w:val="clear" w:color="auto" w:fill="auto"/>
            <w:noWrap/>
            <w:vAlign w:val="center"/>
          </w:tcPr>
          <w:p w14:paraId="7680D2CF" w14:textId="122E69AF" w:rsidR="00AE62C3" w:rsidRPr="002E5622" w:rsidRDefault="00703925">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新授课</w:t>
            </w:r>
          </w:p>
        </w:tc>
      </w:tr>
      <w:tr w:rsidR="00AE62C3" w:rsidRPr="002E5622" w14:paraId="35317314" w14:textId="77777777">
        <w:trPr>
          <w:trHeight w:val="680"/>
          <w:jc w:val="center"/>
        </w:trPr>
        <w:tc>
          <w:tcPr>
            <w:tcW w:w="1525" w:type="dxa"/>
            <w:gridSpan w:val="2"/>
            <w:shd w:val="clear" w:color="auto" w:fill="auto"/>
            <w:noWrap/>
            <w:vAlign w:val="center"/>
          </w:tcPr>
          <w:p w14:paraId="558B853C"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设 计 者</w:t>
            </w:r>
          </w:p>
        </w:tc>
        <w:tc>
          <w:tcPr>
            <w:tcW w:w="3402" w:type="dxa"/>
            <w:gridSpan w:val="2"/>
            <w:shd w:val="clear" w:color="auto" w:fill="auto"/>
            <w:noWrap/>
            <w:vAlign w:val="center"/>
          </w:tcPr>
          <w:p w14:paraId="6483360C" w14:textId="68360D48" w:rsidR="00AE62C3" w:rsidRPr="002E5622" w:rsidRDefault="00703925">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何昕</w:t>
            </w:r>
          </w:p>
        </w:tc>
        <w:tc>
          <w:tcPr>
            <w:tcW w:w="1559" w:type="dxa"/>
            <w:gridSpan w:val="2"/>
            <w:shd w:val="clear" w:color="auto" w:fill="auto"/>
            <w:noWrap/>
            <w:vAlign w:val="center"/>
          </w:tcPr>
          <w:p w14:paraId="18BD4FBD"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课   时</w:t>
            </w:r>
          </w:p>
        </w:tc>
        <w:tc>
          <w:tcPr>
            <w:tcW w:w="3368" w:type="dxa"/>
            <w:gridSpan w:val="2"/>
            <w:shd w:val="clear" w:color="auto" w:fill="auto"/>
            <w:noWrap/>
            <w:vAlign w:val="center"/>
          </w:tcPr>
          <w:p w14:paraId="31A8D649" w14:textId="7CA879B0"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 xml:space="preserve">第    </w:t>
            </w:r>
            <w:r w:rsidR="00703925" w:rsidRPr="002E5622">
              <w:rPr>
                <w:rFonts w:asciiTheme="minorEastAsia" w:hAnsiTheme="minorEastAsia" w:cs="宋体" w:hint="eastAsia"/>
                <w:color w:val="000000"/>
                <w:kern w:val="0"/>
                <w:sz w:val="24"/>
                <w:szCs w:val="24"/>
              </w:rPr>
              <w:t>1</w:t>
            </w:r>
            <w:r w:rsidRPr="002E5622">
              <w:rPr>
                <w:rFonts w:asciiTheme="minorEastAsia" w:hAnsiTheme="minorEastAsia" w:cs="宋体" w:hint="eastAsia"/>
                <w:color w:val="000000"/>
                <w:kern w:val="0"/>
                <w:sz w:val="24"/>
                <w:szCs w:val="24"/>
              </w:rPr>
              <w:t xml:space="preserve">  课时</w:t>
            </w:r>
          </w:p>
        </w:tc>
      </w:tr>
      <w:tr w:rsidR="00AE62C3" w:rsidRPr="002E5622" w14:paraId="7AB2B902" w14:textId="77777777">
        <w:trPr>
          <w:trHeight w:val="851"/>
          <w:jc w:val="center"/>
        </w:trPr>
        <w:tc>
          <w:tcPr>
            <w:tcW w:w="1525" w:type="dxa"/>
            <w:gridSpan w:val="2"/>
            <w:shd w:val="clear" w:color="auto" w:fill="auto"/>
            <w:vAlign w:val="center"/>
          </w:tcPr>
          <w:p w14:paraId="4518A7D3"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育  人</w:t>
            </w:r>
          </w:p>
          <w:p w14:paraId="5DEB1029"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目  标</w:t>
            </w:r>
          </w:p>
        </w:tc>
        <w:tc>
          <w:tcPr>
            <w:tcW w:w="8329" w:type="dxa"/>
            <w:gridSpan w:val="6"/>
            <w:shd w:val="clear" w:color="auto" w:fill="auto"/>
            <w:noWrap/>
            <w:vAlign w:val="center"/>
          </w:tcPr>
          <w:p w14:paraId="1DD7CBD0" w14:textId="3939CF51" w:rsidR="00AE62C3" w:rsidRPr="002E5622" w:rsidRDefault="003A0904">
            <w:pPr>
              <w:widowControl/>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阐明细胞分裂中染色体的平均分配和DNA复制的精确性都是相对的，偶尔也会发生错误，对个体来说，错误带来的后果有时是灾难的，但从整体和长远来看，错误可能让生物形成新的适应性特征，错误造成的突变为进化提供了原材料，基于这些认识，尝试辩证的分析身后名的过程，结果和意义，从而辩证的认识自然和社会。</w:t>
            </w:r>
          </w:p>
        </w:tc>
      </w:tr>
      <w:tr w:rsidR="00AE62C3" w:rsidRPr="002E5622" w14:paraId="0EB90B7C" w14:textId="77777777">
        <w:trPr>
          <w:trHeight w:val="624"/>
          <w:jc w:val="center"/>
        </w:trPr>
        <w:tc>
          <w:tcPr>
            <w:tcW w:w="1525" w:type="dxa"/>
            <w:gridSpan w:val="2"/>
            <w:vMerge w:val="restart"/>
            <w:shd w:val="clear" w:color="auto" w:fill="auto"/>
            <w:vAlign w:val="center"/>
          </w:tcPr>
          <w:p w14:paraId="357088C0"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学  习</w:t>
            </w:r>
          </w:p>
          <w:p w14:paraId="393AED84"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目  标</w:t>
            </w:r>
          </w:p>
        </w:tc>
        <w:tc>
          <w:tcPr>
            <w:tcW w:w="8329" w:type="dxa"/>
            <w:gridSpan w:val="6"/>
            <w:shd w:val="clear" w:color="auto" w:fill="auto"/>
            <w:noWrap/>
            <w:vAlign w:val="center"/>
          </w:tcPr>
          <w:p w14:paraId="24B6AA89" w14:textId="376B87F6" w:rsidR="00AE62C3" w:rsidRPr="002E5622" w:rsidRDefault="007F773D" w:rsidP="00CE5A26">
            <w:pPr>
              <w:pStyle w:val="a5"/>
              <w:widowControl/>
              <w:numPr>
                <w:ilvl w:val="0"/>
                <w:numId w:val="4"/>
              </w:numPr>
              <w:ind w:firstLineChars="0"/>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结合染色体结构变异的示意图，了解染色体结构变异的常见类型</w:t>
            </w:r>
          </w:p>
        </w:tc>
      </w:tr>
      <w:tr w:rsidR="00AE62C3" w:rsidRPr="002E5622" w14:paraId="4733EC6E" w14:textId="77777777">
        <w:trPr>
          <w:trHeight w:val="624"/>
          <w:jc w:val="center"/>
        </w:trPr>
        <w:tc>
          <w:tcPr>
            <w:tcW w:w="1525" w:type="dxa"/>
            <w:gridSpan w:val="2"/>
            <w:vMerge/>
            <w:vAlign w:val="center"/>
          </w:tcPr>
          <w:p w14:paraId="6BFA52FC" w14:textId="77777777" w:rsidR="00AE62C3" w:rsidRPr="002E5622"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7D4E7D90" w14:textId="12934931" w:rsidR="00AE62C3" w:rsidRPr="002E5622" w:rsidRDefault="007F773D" w:rsidP="00CE5A26">
            <w:pPr>
              <w:pStyle w:val="a5"/>
              <w:widowControl/>
              <w:numPr>
                <w:ilvl w:val="0"/>
                <w:numId w:val="4"/>
              </w:numPr>
              <w:ind w:firstLineChars="0"/>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通过分析染色体组的概念，理解二倍体、多倍体和单倍体的特点和生产中的应用</w:t>
            </w:r>
            <w:r w:rsidR="00CE5A26" w:rsidRPr="002E5622">
              <w:rPr>
                <w:rFonts w:asciiTheme="minorEastAsia" w:hAnsiTheme="minorEastAsia" w:cs="宋体" w:hint="eastAsia"/>
                <w:color w:val="000000"/>
                <w:kern w:val="0"/>
                <w:sz w:val="24"/>
                <w:szCs w:val="24"/>
              </w:rPr>
              <w:t>。</w:t>
            </w:r>
          </w:p>
        </w:tc>
      </w:tr>
      <w:tr w:rsidR="00AE62C3" w:rsidRPr="002E5622" w14:paraId="7A5B4AD6" w14:textId="77777777">
        <w:trPr>
          <w:trHeight w:val="624"/>
          <w:jc w:val="center"/>
        </w:trPr>
        <w:tc>
          <w:tcPr>
            <w:tcW w:w="1525" w:type="dxa"/>
            <w:gridSpan w:val="2"/>
            <w:vMerge/>
            <w:vAlign w:val="center"/>
          </w:tcPr>
          <w:p w14:paraId="2E022030" w14:textId="77777777" w:rsidR="00AE62C3" w:rsidRPr="002E5622"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22999E51" w14:textId="5CD287FD" w:rsidR="00AE62C3" w:rsidRPr="002E5622" w:rsidRDefault="007F773D" w:rsidP="00CE5A26">
            <w:pPr>
              <w:pStyle w:val="a5"/>
              <w:widowControl/>
              <w:numPr>
                <w:ilvl w:val="0"/>
                <w:numId w:val="4"/>
              </w:numPr>
              <w:ind w:firstLineChars="0"/>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通过低温诱导染色体的实验，理解染色体数目变化的机制</w:t>
            </w:r>
            <w:r w:rsidRPr="002E5622">
              <w:rPr>
                <w:rFonts w:asciiTheme="minorEastAsia" w:hAnsiTheme="minorEastAsia" w:cs="宋体" w:hint="eastAsia"/>
                <w:color w:val="000000"/>
                <w:kern w:val="0"/>
                <w:sz w:val="24"/>
                <w:szCs w:val="24"/>
              </w:rPr>
              <w:t>。</w:t>
            </w:r>
          </w:p>
        </w:tc>
      </w:tr>
      <w:tr w:rsidR="00AE62C3" w:rsidRPr="002E5622" w14:paraId="756182F1" w14:textId="77777777">
        <w:trPr>
          <w:trHeight w:val="680"/>
          <w:jc w:val="center"/>
        </w:trPr>
        <w:tc>
          <w:tcPr>
            <w:tcW w:w="1525" w:type="dxa"/>
            <w:gridSpan w:val="2"/>
            <w:shd w:val="clear" w:color="auto" w:fill="auto"/>
            <w:vAlign w:val="center"/>
          </w:tcPr>
          <w:p w14:paraId="1B52E38A"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学  习</w:t>
            </w:r>
          </w:p>
          <w:p w14:paraId="55EFD8E8"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重  点</w:t>
            </w:r>
          </w:p>
        </w:tc>
        <w:tc>
          <w:tcPr>
            <w:tcW w:w="3402" w:type="dxa"/>
            <w:gridSpan w:val="2"/>
            <w:shd w:val="clear" w:color="auto" w:fill="auto"/>
            <w:noWrap/>
            <w:vAlign w:val="center"/>
          </w:tcPr>
          <w:p w14:paraId="6D6129D3" w14:textId="42749CE3" w:rsidR="00AE62C3" w:rsidRPr="002E5622" w:rsidRDefault="007F773D" w:rsidP="00CE5A26">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染色体结构变异的常见类型</w:t>
            </w:r>
          </w:p>
        </w:tc>
        <w:tc>
          <w:tcPr>
            <w:tcW w:w="1559" w:type="dxa"/>
            <w:gridSpan w:val="2"/>
            <w:shd w:val="clear" w:color="auto" w:fill="auto"/>
            <w:vAlign w:val="center"/>
          </w:tcPr>
          <w:p w14:paraId="438E72EC"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学  习</w:t>
            </w:r>
          </w:p>
          <w:p w14:paraId="4ADB9788"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难  点</w:t>
            </w:r>
          </w:p>
        </w:tc>
        <w:tc>
          <w:tcPr>
            <w:tcW w:w="3368" w:type="dxa"/>
            <w:gridSpan w:val="2"/>
            <w:shd w:val="clear" w:color="auto" w:fill="auto"/>
            <w:noWrap/>
            <w:vAlign w:val="center"/>
          </w:tcPr>
          <w:p w14:paraId="65512767" w14:textId="65BE6CE4" w:rsidR="00AE62C3" w:rsidRPr="002E5622" w:rsidRDefault="007F773D">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理解二倍体、多倍体和单倍体的特点和生产中的应用</w:t>
            </w:r>
          </w:p>
        </w:tc>
      </w:tr>
      <w:tr w:rsidR="00AE62C3" w:rsidRPr="002E5622" w14:paraId="739C7EAF" w14:textId="77777777">
        <w:trPr>
          <w:trHeight w:val="851"/>
          <w:jc w:val="center"/>
        </w:trPr>
        <w:tc>
          <w:tcPr>
            <w:tcW w:w="1525" w:type="dxa"/>
            <w:gridSpan w:val="2"/>
            <w:shd w:val="clear" w:color="auto" w:fill="auto"/>
            <w:noWrap/>
            <w:vAlign w:val="center"/>
          </w:tcPr>
          <w:p w14:paraId="38E9404D"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核  心</w:t>
            </w:r>
          </w:p>
          <w:p w14:paraId="6754A169"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问  题</w:t>
            </w:r>
          </w:p>
        </w:tc>
        <w:tc>
          <w:tcPr>
            <w:tcW w:w="8329" w:type="dxa"/>
            <w:gridSpan w:val="6"/>
            <w:shd w:val="clear" w:color="auto" w:fill="auto"/>
            <w:noWrap/>
            <w:vAlign w:val="center"/>
          </w:tcPr>
          <w:p w14:paraId="34C13860" w14:textId="61AC29A6" w:rsidR="00AE62C3" w:rsidRPr="002E5622" w:rsidRDefault="007F773D">
            <w:pPr>
              <w:widowControl/>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染色体数目变异和结构变异的常见类型</w:t>
            </w:r>
          </w:p>
        </w:tc>
      </w:tr>
      <w:tr w:rsidR="00AE62C3" w:rsidRPr="002E5622" w14:paraId="00A8029F" w14:textId="77777777">
        <w:trPr>
          <w:trHeight w:val="624"/>
          <w:jc w:val="center"/>
        </w:trPr>
        <w:tc>
          <w:tcPr>
            <w:tcW w:w="1525" w:type="dxa"/>
            <w:gridSpan w:val="2"/>
            <w:vMerge w:val="restart"/>
            <w:shd w:val="clear" w:color="auto" w:fill="auto"/>
            <w:noWrap/>
            <w:vAlign w:val="center"/>
          </w:tcPr>
          <w:p w14:paraId="55B4E82C"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课  时</w:t>
            </w:r>
          </w:p>
          <w:p w14:paraId="183BCFB5" w14:textId="77777777" w:rsidR="00AE62C3" w:rsidRPr="002E5622" w:rsidRDefault="00000000">
            <w:pPr>
              <w:widowControl/>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目  标</w:t>
            </w:r>
          </w:p>
        </w:tc>
        <w:tc>
          <w:tcPr>
            <w:tcW w:w="8329" w:type="dxa"/>
            <w:gridSpan w:val="6"/>
            <w:shd w:val="clear" w:color="auto" w:fill="auto"/>
            <w:noWrap/>
            <w:vAlign w:val="center"/>
          </w:tcPr>
          <w:p w14:paraId="499BFF90" w14:textId="3E568C93" w:rsidR="00AE62C3" w:rsidRPr="002E5622" w:rsidRDefault="007F773D" w:rsidP="00CE5A26">
            <w:pPr>
              <w:pStyle w:val="a5"/>
              <w:widowControl/>
              <w:numPr>
                <w:ilvl w:val="0"/>
                <w:numId w:val="5"/>
              </w:numPr>
              <w:ind w:firstLineChars="0"/>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染色体数目变异的类型</w:t>
            </w:r>
          </w:p>
        </w:tc>
      </w:tr>
      <w:tr w:rsidR="00AE62C3" w:rsidRPr="002E5622" w14:paraId="1E2C4D7E" w14:textId="77777777">
        <w:trPr>
          <w:trHeight w:val="624"/>
          <w:jc w:val="center"/>
        </w:trPr>
        <w:tc>
          <w:tcPr>
            <w:tcW w:w="1525" w:type="dxa"/>
            <w:gridSpan w:val="2"/>
            <w:vMerge/>
            <w:vAlign w:val="center"/>
          </w:tcPr>
          <w:p w14:paraId="48792FEE" w14:textId="77777777" w:rsidR="00AE62C3" w:rsidRPr="002E5622"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6C3090B4" w14:textId="4DE00CDA" w:rsidR="00AE62C3" w:rsidRPr="002E5622" w:rsidRDefault="007F773D" w:rsidP="00CE5A26">
            <w:pPr>
              <w:pStyle w:val="a5"/>
              <w:widowControl/>
              <w:numPr>
                <w:ilvl w:val="0"/>
                <w:numId w:val="5"/>
              </w:numPr>
              <w:ind w:firstLineChars="0"/>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通过分析染色体组的概念，理解二倍体、多倍体和单倍体的特点和生产中的应用</w:t>
            </w:r>
          </w:p>
        </w:tc>
      </w:tr>
      <w:tr w:rsidR="00AE62C3" w:rsidRPr="002E5622" w14:paraId="68982000" w14:textId="77777777">
        <w:trPr>
          <w:trHeight w:val="624"/>
          <w:jc w:val="center"/>
        </w:trPr>
        <w:tc>
          <w:tcPr>
            <w:tcW w:w="1525" w:type="dxa"/>
            <w:gridSpan w:val="2"/>
            <w:vMerge/>
            <w:vAlign w:val="center"/>
          </w:tcPr>
          <w:p w14:paraId="24A5973E" w14:textId="77777777" w:rsidR="00AE62C3" w:rsidRPr="002E5622" w:rsidRDefault="00AE62C3">
            <w:pPr>
              <w:widowControl/>
              <w:snapToGrid w:val="0"/>
              <w:jc w:val="left"/>
              <w:rPr>
                <w:rFonts w:asciiTheme="minorEastAsia" w:hAnsiTheme="minorEastAsia" w:cs="宋体" w:hint="eastAsia"/>
                <w:color w:val="000000"/>
                <w:kern w:val="0"/>
                <w:sz w:val="24"/>
                <w:szCs w:val="24"/>
              </w:rPr>
            </w:pPr>
          </w:p>
        </w:tc>
        <w:tc>
          <w:tcPr>
            <w:tcW w:w="8329" w:type="dxa"/>
            <w:gridSpan w:val="6"/>
            <w:shd w:val="clear" w:color="auto" w:fill="auto"/>
            <w:noWrap/>
            <w:vAlign w:val="center"/>
          </w:tcPr>
          <w:p w14:paraId="7FA7EF66" w14:textId="52E13002" w:rsidR="00AE62C3" w:rsidRPr="002E5622" w:rsidRDefault="007F773D" w:rsidP="00CE5A26">
            <w:pPr>
              <w:pStyle w:val="a5"/>
              <w:widowControl/>
              <w:numPr>
                <w:ilvl w:val="0"/>
                <w:numId w:val="5"/>
              </w:numPr>
              <w:ind w:firstLineChars="0"/>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染色体结构变异的类型</w:t>
            </w:r>
          </w:p>
        </w:tc>
      </w:tr>
      <w:tr w:rsidR="00AE62C3" w:rsidRPr="002E5622" w14:paraId="2B210519" w14:textId="77777777">
        <w:trPr>
          <w:trHeight w:val="680"/>
          <w:jc w:val="center"/>
        </w:trPr>
        <w:tc>
          <w:tcPr>
            <w:tcW w:w="9854" w:type="dxa"/>
            <w:gridSpan w:val="8"/>
            <w:shd w:val="clear" w:color="auto" w:fill="auto"/>
            <w:noWrap/>
            <w:vAlign w:val="center"/>
          </w:tcPr>
          <w:p w14:paraId="2F109B42"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教学过程</w:t>
            </w:r>
          </w:p>
        </w:tc>
      </w:tr>
      <w:tr w:rsidR="00AE62C3" w:rsidRPr="002E5622" w14:paraId="6BB2C8BF" w14:textId="77777777">
        <w:trPr>
          <w:trHeight w:val="624"/>
          <w:jc w:val="center"/>
        </w:trPr>
        <w:tc>
          <w:tcPr>
            <w:tcW w:w="534" w:type="dxa"/>
            <w:shd w:val="clear" w:color="auto" w:fill="auto"/>
            <w:noWrap/>
            <w:vAlign w:val="center"/>
          </w:tcPr>
          <w:p w14:paraId="2CCD6CEB" w14:textId="77777777" w:rsidR="00AE62C3" w:rsidRPr="002E5622" w:rsidRDefault="00AE62C3">
            <w:pPr>
              <w:widowControl/>
              <w:jc w:val="center"/>
              <w:rPr>
                <w:rFonts w:asciiTheme="minorEastAsia" w:hAnsiTheme="minorEastAsia" w:cs="宋体" w:hint="eastAsia"/>
                <w:color w:val="000000"/>
                <w:kern w:val="0"/>
                <w:sz w:val="24"/>
                <w:szCs w:val="24"/>
              </w:rPr>
            </w:pPr>
          </w:p>
        </w:tc>
        <w:tc>
          <w:tcPr>
            <w:tcW w:w="2330" w:type="dxa"/>
            <w:gridSpan w:val="2"/>
            <w:shd w:val="clear" w:color="auto" w:fill="auto"/>
            <w:vAlign w:val="center"/>
          </w:tcPr>
          <w:p w14:paraId="5FD84F3B" w14:textId="77777777" w:rsidR="00AE62C3" w:rsidRPr="002E5622" w:rsidRDefault="00000000">
            <w:pPr>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学习内容</w:t>
            </w:r>
          </w:p>
        </w:tc>
        <w:tc>
          <w:tcPr>
            <w:tcW w:w="2330" w:type="dxa"/>
            <w:gridSpan w:val="2"/>
            <w:shd w:val="clear" w:color="auto" w:fill="auto"/>
            <w:noWrap/>
            <w:vAlign w:val="center"/>
          </w:tcPr>
          <w:p w14:paraId="08647ECD"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教师活动</w:t>
            </w:r>
          </w:p>
        </w:tc>
        <w:tc>
          <w:tcPr>
            <w:tcW w:w="2330" w:type="dxa"/>
            <w:gridSpan w:val="2"/>
            <w:shd w:val="clear" w:color="auto" w:fill="auto"/>
            <w:noWrap/>
            <w:vAlign w:val="center"/>
          </w:tcPr>
          <w:p w14:paraId="12613553"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学生活动</w:t>
            </w:r>
          </w:p>
        </w:tc>
        <w:tc>
          <w:tcPr>
            <w:tcW w:w="2330" w:type="dxa"/>
            <w:shd w:val="clear" w:color="auto" w:fill="auto"/>
            <w:noWrap/>
            <w:vAlign w:val="center"/>
          </w:tcPr>
          <w:p w14:paraId="36476321" w14:textId="77777777" w:rsidR="00AE62C3" w:rsidRPr="002E5622" w:rsidRDefault="00000000">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设计意图</w:t>
            </w:r>
          </w:p>
        </w:tc>
      </w:tr>
      <w:tr w:rsidR="00AE62C3" w:rsidRPr="002E5622" w14:paraId="18C07286" w14:textId="77777777">
        <w:trPr>
          <w:trHeight w:val="2959"/>
          <w:jc w:val="center"/>
        </w:trPr>
        <w:tc>
          <w:tcPr>
            <w:tcW w:w="534" w:type="dxa"/>
            <w:shd w:val="clear" w:color="auto" w:fill="auto"/>
            <w:noWrap/>
            <w:vAlign w:val="center"/>
          </w:tcPr>
          <w:p w14:paraId="44CC2679" w14:textId="77777777" w:rsidR="00AE62C3" w:rsidRPr="002E5622" w:rsidRDefault="00000000">
            <w:pPr>
              <w:widowControl/>
              <w:adjustRightInd w:val="0"/>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lastRenderedPageBreak/>
              <w:t>任务</w:t>
            </w:r>
            <w:proofErr w:type="gramStart"/>
            <w:r w:rsidRPr="002E5622">
              <w:rPr>
                <w:rFonts w:asciiTheme="minorEastAsia" w:hAnsiTheme="minorEastAsia" w:cs="宋体" w:hint="eastAsia"/>
                <w:color w:val="000000"/>
                <w:kern w:val="0"/>
                <w:sz w:val="24"/>
                <w:szCs w:val="24"/>
              </w:rPr>
              <w:t>一</w:t>
            </w:r>
            <w:proofErr w:type="gramEnd"/>
          </w:p>
        </w:tc>
        <w:tc>
          <w:tcPr>
            <w:tcW w:w="2330" w:type="dxa"/>
            <w:gridSpan w:val="2"/>
            <w:shd w:val="clear" w:color="auto" w:fill="auto"/>
            <w:vAlign w:val="center"/>
          </w:tcPr>
          <w:p w14:paraId="35AAFE90" w14:textId="77777777" w:rsidR="00035C85" w:rsidRPr="002E5622" w:rsidRDefault="00035C8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染色体数目的变异</w:t>
            </w:r>
          </w:p>
          <w:p w14:paraId="66ECB6C3" w14:textId="23FBA45B" w:rsidR="00AE62C3" w:rsidRPr="002E5622" w:rsidRDefault="00AE62C3">
            <w:pPr>
              <w:widowControl/>
              <w:rPr>
                <w:rFonts w:asciiTheme="minorEastAsia" w:hAnsiTheme="minorEastAsia" w:cs="宋体" w:hint="eastAsia"/>
                <w:color w:val="000000"/>
                <w:kern w:val="0"/>
                <w:sz w:val="24"/>
                <w:szCs w:val="24"/>
              </w:rPr>
            </w:pPr>
          </w:p>
        </w:tc>
        <w:tc>
          <w:tcPr>
            <w:tcW w:w="2330" w:type="dxa"/>
            <w:gridSpan w:val="2"/>
            <w:shd w:val="clear" w:color="auto" w:fill="auto"/>
            <w:noWrap/>
            <w:vAlign w:val="center"/>
          </w:tcPr>
          <w:p w14:paraId="39F70363" w14:textId="4A21483E" w:rsidR="00035C85" w:rsidRPr="002E5622" w:rsidRDefault="00035C8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1</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染色体数目的变异分为哪几类？</w:t>
            </w:r>
          </w:p>
          <w:p w14:paraId="5449CFCB" w14:textId="77777777" w:rsidR="00035C85" w:rsidRPr="002E5622" w:rsidRDefault="00035C8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2</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右图为果蝇体细胞的染色体组成，请回答以下问题</w:t>
            </w:r>
          </w:p>
          <w:p w14:paraId="063B5D80" w14:textId="79DD4AC9" w:rsidR="00035C85" w:rsidRPr="002E5622" w:rsidRDefault="00035C8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noProof/>
                <w:sz w:val="24"/>
                <w:szCs w:val="24"/>
              </w:rPr>
              <w:drawing>
                <wp:anchor distT="0" distB="0" distL="114300" distR="114300" simplePos="0" relativeHeight="251657216" behindDoc="1" locked="0" layoutInCell="1" allowOverlap="1" wp14:anchorId="2B5B33AA" wp14:editId="64D9DA12">
                  <wp:simplePos x="0" y="0"/>
                  <wp:positionH relativeFrom="column">
                    <wp:posOffset>4719320</wp:posOffset>
                  </wp:positionH>
                  <wp:positionV relativeFrom="paragraph">
                    <wp:posOffset>93980</wp:posOffset>
                  </wp:positionV>
                  <wp:extent cx="1477645" cy="1346200"/>
                  <wp:effectExtent l="0" t="0" r="8255" b="6350"/>
                  <wp:wrapTight wrapText="bothSides">
                    <wp:wrapPolygon edited="0">
                      <wp:start x="0" y="0"/>
                      <wp:lineTo x="0" y="21396"/>
                      <wp:lineTo x="21442" y="21396"/>
                      <wp:lineTo x="21442" y="0"/>
                      <wp:lineTo x="0" y="0"/>
                    </wp:wrapPolygon>
                  </wp:wrapTight>
                  <wp:docPr id="1"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6"/>
                          <pic:cNvPicPr>
                            <a:picLocks noChangeAspect="1"/>
                          </pic:cNvPicPr>
                        </pic:nvPicPr>
                        <pic:blipFill>
                          <a:blip r:embed="rId8"/>
                          <a:stretch>
                            <a:fillRect/>
                          </a:stretch>
                        </pic:blipFill>
                        <pic:spPr>
                          <a:xfrm>
                            <a:off x="0" y="0"/>
                            <a:ext cx="1477645" cy="1346200"/>
                          </a:xfrm>
                          <a:prstGeom prst="rect">
                            <a:avLst/>
                          </a:prstGeom>
                          <a:noFill/>
                          <a:ln>
                            <a:noFill/>
                          </a:ln>
                        </pic:spPr>
                      </pic:pic>
                    </a:graphicData>
                  </a:graphic>
                </wp:anchor>
              </w:drawing>
            </w:r>
            <w:r w:rsidRPr="002E5622">
              <w:rPr>
                <w:rFonts w:asciiTheme="minorEastAsia" w:eastAsiaTheme="minorEastAsia" w:hAnsiTheme="minorEastAsia" w:hint="eastAsia"/>
                <w:sz w:val="24"/>
                <w:szCs w:val="24"/>
              </w:rPr>
              <w:t>①该体细胞共有几条染色体？</w:t>
            </w:r>
          </w:p>
          <w:p w14:paraId="4BB17328" w14:textId="398B002C" w:rsidR="00035C85" w:rsidRPr="002E5622" w:rsidRDefault="00035C8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②Ⅱ号和Ⅱ号染色体是什么关系？Ⅲ号和Ⅳ号呢？</w:t>
            </w:r>
          </w:p>
          <w:p w14:paraId="7B4EE4E5" w14:textId="24927B44" w:rsidR="00035C85" w:rsidRPr="002E5622" w:rsidRDefault="00035C8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③雄果蝇产生的精子中有哪几条染色体？</w:t>
            </w:r>
          </w:p>
          <w:p w14:paraId="222C49A2" w14:textId="228FAD08" w:rsidR="00AE62C3" w:rsidRPr="002E5622" w:rsidRDefault="00035C85" w:rsidP="00035C85">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归纳总结：什么是染色体组？</w:t>
            </w:r>
          </w:p>
        </w:tc>
        <w:tc>
          <w:tcPr>
            <w:tcW w:w="2330" w:type="dxa"/>
            <w:gridSpan w:val="2"/>
            <w:shd w:val="clear" w:color="auto" w:fill="auto"/>
            <w:noWrap/>
            <w:vAlign w:val="center"/>
          </w:tcPr>
          <w:p w14:paraId="69AB3C1C" w14:textId="615AD959" w:rsidR="00573DEB" w:rsidRPr="002E5622" w:rsidRDefault="00573DEB" w:rsidP="00573DEB">
            <w:pPr>
              <w:pStyle w:val="aa"/>
              <w:tabs>
                <w:tab w:val="left" w:pos="3402"/>
              </w:tabs>
              <w:snapToGrid w:val="0"/>
              <w:spacing w:line="360" w:lineRule="auto"/>
              <w:rPr>
                <w:rFonts w:asciiTheme="minorEastAsia" w:eastAsiaTheme="minorEastAsia" w:hAnsiTheme="minorEastAsia"/>
                <w:sz w:val="24"/>
                <w:szCs w:val="24"/>
              </w:rPr>
            </w:pPr>
            <w:r w:rsidRPr="002E5622">
              <w:rPr>
                <w:rFonts w:asciiTheme="minorEastAsia" w:eastAsiaTheme="minorEastAsia" w:hAnsiTheme="minorEastAsia" w:hint="eastAsia"/>
                <w:sz w:val="24"/>
                <w:szCs w:val="24"/>
              </w:rPr>
              <w:t>1</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染色体数目变异的类型:</w:t>
            </w:r>
          </w:p>
          <w:p w14:paraId="1DF6D8A6" w14:textId="380F64B7" w:rsidR="00573DEB" w:rsidRPr="00573DEB" w:rsidRDefault="00573DEB" w:rsidP="00573DEB">
            <w:pPr>
              <w:pStyle w:val="aa"/>
              <w:tabs>
                <w:tab w:val="left" w:pos="3402"/>
              </w:tabs>
              <w:snapToGrid w:val="0"/>
              <w:spacing w:line="360" w:lineRule="auto"/>
              <w:rPr>
                <w:rFonts w:asciiTheme="minorEastAsia" w:eastAsiaTheme="minorEastAsia" w:hAnsiTheme="minorEastAsia"/>
                <w:sz w:val="24"/>
                <w:szCs w:val="24"/>
              </w:rPr>
            </w:pPr>
            <w:r w:rsidRPr="00573DEB">
              <w:rPr>
                <w:rFonts w:asciiTheme="minorEastAsia" w:eastAsiaTheme="minorEastAsia" w:hAnsiTheme="minorEastAsia" w:hint="eastAsia"/>
                <w:sz w:val="24"/>
                <w:szCs w:val="24"/>
              </w:rPr>
              <w:t>个别染色体的增加或减少</w:t>
            </w:r>
          </w:p>
          <w:p w14:paraId="02C10BC3" w14:textId="6F6714B3" w:rsidR="00573DEB" w:rsidRPr="00573DEB" w:rsidRDefault="00573DEB" w:rsidP="00573DEB">
            <w:pPr>
              <w:pStyle w:val="aa"/>
              <w:tabs>
                <w:tab w:val="left" w:pos="3402"/>
              </w:tabs>
              <w:snapToGrid w:val="0"/>
              <w:spacing w:line="360" w:lineRule="auto"/>
              <w:rPr>
                <w:rFonts w:asciiTheme="minorEastAsia" w:eastAsiaTheme="minorEastAsia" w:hAnsiTheme="minorEastAsia"/>
                <w:sz w:val="24"/>
                <w:szCs w:val="24"/>
              </w:rPr>
            </w:pPr>
            <w:r w:rsidRPr="00573DEB">
              <w:rPr>
                <w:rFonts w:asciiTheme="minorEastAsia" w:eastAsiaTheme="minorEastAsia" w:hAnsiTheme="minorEastAsia" w:hint="eastAsia"/>
                <w:sz w:val="24"/>
                <w:szCs w:val="24"/>
              </w:rPr>
              <w:t>染色体数目以一套完整的非同源染色体为基数成倍地增加或成套地减少</w:t>
            </w:r>
          </w:p>
          <w:p w14:paraId="6C4E6BF5" w14:textId="692DE26C"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p>
          <w:p w14:paraId="1EF976EF" w14:textId="212E003A"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2</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 xml:space="preserve"> </w:t>
            </w:r>
            <w:r w:rsidRPr="002E5622">
              <w:rPr>
                <w:rFonts w:asciiTheme="minorEastAsia" w:eastAsiaTheme="minorEastAsia" w:hAnsiTheme="minorEastAsia" w:hint="eastAsia"/>
                <w:sz w:val="24"/>
                <w:szCs w:val="24"/>
              </w:rPr>
              <w:t>①该体细胞共有</w:t>
            </w:r>
            <w:r w:rsidRPr="002E5622">
              <w:rPr>
                <w:rFonts w:asciiTheme="minorEastAsia" w:eastAsiaTheme="minorEastAsia" w:hAnsiTheme="minorEastAsia" w:hint="eastAsia"/>
                <w:sz w:val="24"/>
                <w:szCs w:val="24"/>
              </w:rPr>
              <w:t>8</w:t>
            </w:r>
            <w:r w:rsidRPr="002E5622">
              <w:rPr>
                <w:rFonts w:asciiTheme="minorEastAsia" w:eastAsiaTheme="minorEastAsia" w:hAnsiTheme="minorEastAsia" w:hint="eastAsia"/>
                <w:sz w:val="24"/>
                <w:szCs w:val="24"/>
              </w:rPr>
              <w:t>条染色体</w:t>
            </w:r>
          </w:p>
          <w:p w14:paraId="635475B4" w14:textId="14A15567"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②Ⅱ号和Ⅱ号染色体是</w:t>
            </w:r>
            <w:r w:rsidRPr="002E5622">
              <w:rPr>
                <w:rFonts w:asciiTheme="minorEastAsia" w:eastAsiaTheme="minorEastAsia" w:hAnsiTheme="minorEastAsia" w:hint="eastAsia"/>
                <w:sz w:val="24"/>
                <w:szCs w:val="24"/>
              </w:rPr>
              <w:t>同源染色体的</w:t>
            </w:r>
            <w:r w:rsidRPr="002E5622">
              <w:rPr>
                <w:rFonts w:asciiTheme="minorEastAsia" w:eastAsiaTheme="minorEastAsia" w:hAnsiTheme="minorEastAsia" w:hint="eastAsia"/>
                <w:sz w:val="24"/>
                <w:szCs w:val="24"/>
              </w:rPr>
              <w:t>关系</w:t>
            </w:r>
            <w:r w:rsidRPr="002E5622">
              <w:rPr>
                <w:rFonts w:asciiTheme="minorEastAsia" w:eastAsiaTheme="minorEastAsia" w:hAnsiTheme="minorEastAsia" w:hint="eastAsia"/>
                <w:sz w:val="24"/>
                <w:szCs w:val="24"/>
              </w:rPr>
              <w:t>，</w:t>
            </w:r>
            <w:r w:rsidRPr="002E5622">
              <w:rPr>
                <w:rFonts w:asciiTheme="minorEastAsia" w:eastAsiaTheme="minorEastAsia" w:hAnsiTheme="minorEastAsia" w:hint="eastAsia"/>
                <w:sz w:val="24"/>
                <w:szCs w:val="24"/>
              </w:rPr>
              <w:t>Ⅲ号和Ⅳ号</w:t>
            </w:r>
            <w:r w:rsidRPr="002E5622">
              <w:rPr>
                <w:rFonts w:asciiTheme="minorEastAsia" w:eastAsiaTheme="minorEastAsia" w:hAnsiTheme="minorEastAsia" w:hint="eastAsia"/>
                <w:sz w:val="24"/>
                <w:szCs w:val="24"/>
              </w:rPr>
              <w:t>是两对非同源染色体。</w:t>
            </w:r>
          </w:p>
          <w:p w14:paraId="3A347426" w14:textId="3BCBB5FD"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③雄果蝇产生的精子中有哪</w:t>
            </w:r>
            <w:r w:rsidRPr="002E5622">
              <w:rPr>
                <w:rFonts w:asciiTheme="minorEastAsia" w:eastAsiaTheme="minorEastAsia" w:hAnsiTheme="minorEastAsia" w:hint="eastAsia"/>
                <w:sz w:val="24"/>
                <w:szCs w:val="24"/>
              </w:rPr>
              <w:t>4</w:t>
            </w:r>
            <w:r w:rsidRPr="002E5622">
              <w:rPr>
                <w:rFonts w:asciiTheme="minorEastAsia" w:eastAsiaTheme="minorEastAsia" w:hAnsiTheme="minorEastAsia" w:hint="eastAsia"/>
                <w:sz w:val="24"/>
                <w:szCs w:val="24"/>
              </w:rPr>
              <w:t>条染色体</w:t>
            </w:r>
          </w:p>
          <w:p w14:paraId="181189D2" w14:textId="429BD21D" w:rsidR="00AE62C3" w:rsidRPr="002E5622" w:rsidRDefault="00573DEB" w:rsidP="00573DEB">
            <w:pPr>
              <w:widowControl/>
              <w:jc w:val="center"/>
              <w:rPr>
                <w:rFonts w:asciiTheme="minorEastAsia" w:hAnsiTheme="minorEastAsia" w:cs="宋体" w:hint="eastAsia"/>
                <w:color w:val="000000"/>
                <w:kern w:val="0"/>
                <w:sz w:val="24"/>
                <w:szCs w:val="24"/>
              </w:rPr>
            </w:pPr>
            <w:r w:rsidRPr="002E5622">
              <w:rPr>
                <w:rFonts w:asciiTheme="minorEastAsia" w:hAnsiTheme="minorEastAsia" w:hint="eastAsia"/>
                <w:sz w:val="24"/>
                <w:szCs w:val="24"/>
              </w:rPr>
              <w:t>归纳总结：染色体组</w:t>
            </w:r>
            <w:r w:rsidRPr="002E5622">
              <w:rPr>
                <w:rFonts w:asciiTheme="minorEastAsia" w:hAnsiTheme="minorEastAsia" w:hint="eastAsia"/>
                <w:sz w:val="24"/>
                <w:szCs w:val="24"/>
              </w:rPr>
              <w:t>是</w:t>
            </w:r>
            <w:r w:rsidRPr="002E5622">
              <w:rPr>
                <w:rFonts w:asciiTheme="minorEastAsia" w:hAnsiTheme="minorEastAsia" w:hint="eastAsia"/>
                <w:sz w:val="24"/>
                <w:szCs w:val="24"/>
              </w:rPr>
              <w:t>细胞中的一套非同源染色体。其中各个染色体的形态、大小和功能均不相同。</w:t>
            </w:r>
          </w:p>
        </w:tc>
        <w:tc>
          <w:tcPr>
            <w:tcW w:w="2330" w:type="dxa"/>
            <w:shd w:val="clear" w:color="auto" w:fill="auto"/>
            <w:noWrap/>
            <w:vAlign w:val="center"/>
          </w:tcPr>
          <w:p w14:paraId="73E0F914" w14:textId="7799F877" w:rsidR="00AE62C3" w:rsidRPr="002E5622" w:rsidRDefault="00573DEB">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基础概念理解归纳</w:t>
            </w:r>
          </w:p>
        </w:tc>
      </w:tr>
      <w:tr w:rsidR="00AE62C3" w:rsidRPr="002E5622" w14:paraId="5FE2A6DA" w14:textId="77777777">
        <w:trPr>
          <w:trHeight w:val="2871"/>
          <w:jc w:val="center"/>
        </w:trPr>
        <w:tc>
          <w:tcPr>
            <w:tcW w:w="534" w:type="dxa"/>
            <w:shd w:val="clear" w:color="auto" w:fill="auto"/>
            <w:noWrap/>
            <w:vAlign w:val="center"/>
          </w:tcPr>
          <w:p w14:paraId="29F634B4" w14:textId="77777777" w:rsidR="00AE62C3" w:rsidRPr="002E5622" w:rsidRDefault="00000000">
            <w:pPr>
              <w:widowControl/>
              <w:adjustRightInd w:val="0"/>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任务二</w:t>
            </w:r>
          </w:p>
        </w:tc>
        <w:tc>
          <w:tcPr>
            <w:tcW w:w="2330" w:type="dxa"/>
            <w:gridSpan w:val="2"/>
            <w:shd w:val="clear" w:color="auto" w:fill="auto"/>
            <w:vAlign w:val="center"/>
          </w:tcPr>
          <w:p w14:paraId="6550B5CE" w14:textId="734F82BD" w:rsidR="00AE62C3" w:rsidRPr="002E5622" w:rsidRDefault="0021275F">
            <w:pPr>
              <w:widowControl/>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二倍体</w:t>
            </w:r>
            <w:r w:rsidR="000954B8" w:rsidRPr="002E5622">
              <w:rPr>
                <w:rFonts w:asciiTheme="minorEastAsia" w:hAnsiTheme="minorEastAsia" w:cs="宋体" w:hint="eastAsia"/>
                <w:color w:val="000000"/>
                <w:kern w:val="0"/>
                <w:sz w:val="24"/>
                <w:szCs w:val="24"/>
              </w:rPr>
              <w:t>、</w:t>
            </w:r>
            <w:r w:rsidRPr="002E5622">
              <w:rPr>
                <w:rFonts w:asciiTheme="minorEastAsia" w:hAnsiTheme="minorEastAsia" w:cs="宋体" w:hint="eastAsia"/>
                <w:color w:val="000000"/>
                <w:kern w:val="0"/>
                <w:sz w:val="24"/>
                <w:szCs w:val="24"/>
              </w:rPr>
              <w:t>多倍体</w:t>
            </w:r>
            <w:r w:rsidR="000954B8" w:rsidRPr="002E5622">
              <w:rPr>
                <w:rFonts w:asciiTheme="minorEastAsia" w:hAnsiTheme="minorEastAsia" w:cs="宋体" w:hint="eastAsia"/>
                <w:color w:val="000000"/>
                <w:kern w:val="0"/>
                <w:sz w:val="24"/>
                <w:szCs w:val="24"/>
              </w:rPr>
              <w:t>和单倍体</w:t>
            </w:r>
          </w:p>
        </w:tc>
        <w:tc>
          <w:tcPr>
            <w:tcW w:w="2330" w:type="dxa"/>
            <w:gridSpan w:val="2"/>
            <w:shd w:val="clear" w:color="auto" w:fill="auto"/>
            <w:noWrap/>
            <w:vAlign w:val="center"/>
          </w:tcPr>
          <w:p w14:paraId="3E10B217" w14:textId="40E45D6C"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1</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什么是二倍体？多倍体？</w:t>
            </w:r>
          </w:p>
          <w:p w14:paraId="2E0EACEF" w14:textId="08D0B73D"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2</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多倍体植株相较于二倍体植株而言具有怎样的特点？</w:t>
            </w:r>
          </w:p>
          <w:p w14:paraId="21CE315D" w14:textId="3EEFE6BF"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3</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人工诱导多倍体的方法有哪些？原理是什么？秋水仙素处理的部位是哪里？</w:t>
            </w:r>
          </w:p>
          <w:p w14:paraId="266EF2A1" w14:textId="77777777"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sz w:val="24"/>
                <w:szCs w:val="24"/>
              </w:rPr>
            </w:pPr>
            <w:r w:rsidRPr="002E5622">
              <w:rPr>
                <w:rFonts w:asciiTheme="minorEastAsia" w:eastAsiaTheme="minorEastAsia" w:hAnsiTheme="minorEastAsia" w:hint="eastAsia"/>
                <w:sz w:val="24"/>
                <w:szCs w:val="24"/>
              </w:rPr>
              <w:lastRenderedPageBreak/>
              <w:t>4</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阅读课本9</w:t>
            </w:r>
            <w:r w:rsidRPr="002E5622">
              <w:rPr>
                <w:rFonts w:asciiTheme="minorEastAsia" w:eastAsiaTheme="minorEastAsia" w:hAnsiTheme="minorEastAsia"/>
                <w:sz w:val="24"/>
                <w:szCs w:val="24"/>
              </w:rPr>
              <w:t>1</w:t>
            </w:r>
            <w:r w:rsidRPr="002E5622">
              <w:rPr>
                <w:rFonts w:asciiTheme="minorEastAsia" w:eastAsiaTheme="minorEastAsia" w:hAnsiTheme="minorEastAsia" w:hint="eastAsia"/>
                <w:sz w:val="24"/>
                <w:szCs w:val="24"/>
              </w:rPr>
              <w:t>页拓展应用2，思考为什么用一定浓度的秋水仙素</w:t>
            </w:r>
            <w:proofErr w:type="gramStart"/>
            <w:r w:rsidRPr="002E5622">
              <w:rPr>
                <w:rFonts w:asciiTheme="minorEastAsia" w:eastAsiaTheme="minorEastAsia" w:hAnsiTheme="minorEastAsia" w:hint="eastAsia"/>
                <w:sz w:val="24"/>
                <w:szCs w:val="24"/>
              </w:rPr>
              <w:t>溶</w:t>
            </w:r>
            <w:proofErr w:type="gramEnd"/>
            <w:r w:rsidRPr="002E5622">
              <w:rPr>
                <w:rFonts w:asciiTheme="minorEastAsia" w:eastAsiaTheme="minorEastAsia" w:hAnsiTheme="minorEastAsia" w:hint="eastAsia"/>
                <w:sz w:val="24"/>
                <w:szCs w:val="24"/>
              </w:rPr>
              <w:t>液滴在二倍体西瓜幼苗的芽尖？</w:t>
            </w:r>
          </w:p>
          <w:p w14:paraId="2553B251" w14:textId="27E0432B"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color w:val="000000"/>
                <w:sz w:val="24"/>
                <w:szCs w:val="24"/>
              </w:rPr>
            </w:pPr>
            <w:r w:rsidRPr="002E5622">
              <w:rPr>
                <w:rFonts w:asciiTheme="minorEastAsia" w:eastAsiaTheme="minorEastAsia" w:hAnsiTheme="minorEastAsia" w:hint="eastAsia"/>
                <w:color w:val="000000"/>
                <w:sz w:val="24"/>
                <w:szCs w:val="24"/>
              </w:rPr>
              <w:t>5</w:t>
            </w:r>
            <w:r w:rsidRPr="002E5622">
              <w:rPr>
                <w:rFonts w:asciiTheme="minorEastAsia" w:eastAsiaTheme="minorEastAsia" w:hAnsiTheme="minorEastAsia"/>
                <w:color w:val="000000"/>
                <w:sz w:val="24"/>
                <w:szCs w:val="24"/>
              </w:rPr>
              <w:t>.</w:t>
            </w:r>
            <w:r w:rsidRPr="002E5622">
              <w:rPr>
                <w:rFonts w:asciiTheme="minorEastAsia" w:eastAsiaTheme="minorEastAsia" w:hAnsiTheme="minorEastAsia" w:hint="eastAsia"/>
                <w:color w:val="000000"/>
                <w:sz w:val="24"/>
                <w:szCs w:val="24"/>
              </w:rPr>
              <w:t>什么是单倍体？单倍体植株具有怎样的特点？</w:t>
            </w:r>
          </w:p>
          <w:p w14:paraId="16EC89AC" w14:textId="2AE864E3"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6</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单倍体育种的流程是怎样的，请用文字和箭头表示出来。单倍体育种和传统杂交育种相比具有怎样的优点和缺点？</w:t>
            </w:r>
          </w:p>
          <w:p w14:paraId="7E4884CA" w14:textId="0B6A4076" w:rsidR="00573DEB" w:rsidRPr="002E5622" w:rsidRDefault="00573DEB" w:rsidP="00573DEB">
            <w:pPr>
              <w:pStyle w:val="aa"/>
              <w:tabs>
                <w:tab w:val="left" w:pos="3402"/>
              </w:tabs>
              <w:snapToGrid w:val="0"/>
              <w:spacing w:line="360" w:lineRule="auto"/>
              <w:jc w:val="left"/>
              <w:rPr>
                <w:rFonts w:asciiTheme="minorEastAsia" w:eastAsiaTheme="minorEastAsia" w:hAnsiTheme="minorEastAsia" w:hint="eastAsia"/>
                <w:sz w:val="24"/>
                <w:szCs w:val="24"/>
              </w:rPr>
            </w:pPr>
          </w:p>
          <w:p w14:paraId="645B8690" w14:textId="1588DACB" w:rsidR="00AE62C3" w:rsidRPr="002E5622" w:rsidRDefault="00AE62C3" w:rsidP="007F773D">
            <w:pPr>
              <w:widowControl/>
              <w:jc w:val="center"/>
              <w:rPr>
                <w:rFonts w:asciiTheme="minorEastAsia" w:hAnsiTheme="minorEastAsia" w:cs="宋体" w:hint="eastAsia"/>
                <w:color w:val="000000"/>
                <w:kern w:val="0"/>
                <w:sz w:val="24"/>
                <w:szCs w:val="24"/>
              </w:rPr>
            </w:pPr>
          </w:p>
        </w:tc>
        <w:tc>
          <w:tcPr>
            <w:tcW w:w="2330" w:type="dxa"/>
            <w:gridSpan w:val="2"/>
            <w:shd w:val="clear" w:color="auto" w:fill="auto"/>
            <w:noWrap/>
            <w:vAlign w:val="center"/>
          </w:tcPr>
          <w:p w14:paraId="3978D37C" w14:textId="1C4C5B8F" w:rsidR="000954B8" w:rsidRPr="002E5622" w:rsidRDefault="000954B8" w:rsidP="000954B8">
            <w:pPr>
              <w:widowControl/>
              <w:rPr>
                <w:rFonts w:asciiTheme="minorEastAsia" w:hAnsiTheme="minorEastAsia" w:cs="宋体"/>
                <w:color w:val="000000"/>
                <w:kern w:val="0"/>
                <w:sz w:val="24"/>
                <w:szCs w:val="24"/>
              </w:rPr>
            </w:pPr>
            <w:r w:rsidRPr="002E5622">
              <w:rPr>
                <w:rFonts w:asciiTheme="minorEastAsia" w:hAnsiTheme="minorEastAsia" w:cs="宋体" w:hint="eastAsia"/>
                <w:color w:val="000000"/>
                <w:kern w:val="0"/>
                <w:sz w:val="24"/>
                <w:szCs w:val="24"/>
              </w:rPr>
              <w:lastRenderedPageBreak/>
              <w:t>体细胞中含有两个染色体组的个体，称作二倍体。</w:t>
            </w:r>
          </w:p>
          <w:p w14:paraId="2F10F6D0" w14:textId="77777777" w:rsidR="000954B8" w:rsidRPr="000954B8" w:rsidRDefault="000954B8" w:rsidP="000954B8">
            <w:pPr>
              <w:widowControl/>
              <w:rPr>
                <w:rFonts w:asciiTheme="minorEastAsia" w:hAnsiTheme="minorEastAsia" w:cs="宋体"/>
                <w:color w:val="000000"/>
                <w:kern w:val="0"/>
                <w:sz w:val="24"/>
                <w:szCs w:val="24"/>
              </w:rPr>
            </w:pPr>
            <w:r w:rsidRPr="000954B8">
              <w:rPr>
                <w:rFonts w:asciiTheme="minorEastAsia" w:hAnsiTheme="minorEastAsia" w:cs="宋体" w:hint="eastAsia"/>
                <w:color w:val="000000"/>
                <w:kern w:val="0"/>
                <w:sz w:val="24"/>
                <w:szCs w:val="24"/>
              </w:rPr>
              <w:t>体细胞中含有三个或三个以上的染色体组的个体，统称为多倍体。</w:t>
            </w:r>
          </w:p>
          <w:p w14:paraId="75F0C5E4" w14:textId="77777777" w:rsidR="000954B8" w:rsidRPr="000954B8" w:rsidRDefault="000954B8" w:rsidP="000954B8">
            <w:pPr>
              <w:widowControl/>
              <w:rPr>
                <w:rFonts w:asciiTheme="minorEastAsia" w:hAnsiTheme="minorEastAsia" w:cs="宋体"/>
                <w:color w:val="000000"/>
                <w:kern w:val="0"/>
                <w:sz w:val="24"/>
                <w:szCs w:val="24"/>
              </w:rPr>
            </w:pPr>
            <w:r w:rsidRPr="000954B8">
              <w:rPr>
                <w:rFonts w:asciiTheme="minorEastAsia" w:hAnsiTheme="minorEastAsia" w:cs="宋体" w:hint="eastAsia"/>
                <w:color w:val="000000"/>
                <w:kern w:val="0"/>
                <w:sz w:val="24"/>
                <w:szCs w:val="24"/>
              </w:rPr>
              <w:t>特点：与二倍体植株相比，多倍体植株常常是茎秆粗壮，叶片、果实和种子都比较大，糖类和蛋白质等营养物质的含量都有所增加。</w:t>
            </w:r>
          </w:p>
          <w:p w14:paraId="5360ED20" w14:textId="77777777" w:rsidR="000954B8" w:rsidRPr="000954B8" w:rsidRDefault="000954B8" w:rsidP="000954B8">
            <w:pPr>
              <w:widowControl/>
              <w:rPr>
                <w:rFonts w:asciiTheme="minorEastAsia" w:hAnsiTheme="minorEastAsia" w:cs="宋体"/>
                <w:color w:val="000000"/>
                <w:kern w:val="0"/>
                <w:sz w:val="24"/>
                <w:szCs w:val="24"/>
              </w:rPr>
            </w:pPr>
            <w:r w:rsidRPr="000954B8">
              <w:rPr>
                <w:rFonts w:asciiTheme="minorEastAsia" w:hAnsiTheme="minorEastAsia" w:cs="宋体" w:hint="eastAsia"/>
                <w:color w:val="000000"/>
                <w:kern w:val="0"/>
                <w:sz w:val="24"/>
                <w:szCs w:val="24"/>
              </w:rPr>
              <w:t>当秋水仙素作用于正在分裂的细胞时，</w:t>
            </w:r>
            <w:r w:rsidRPr="000954B8">
              <w:rPr>
                <w:rFonts w:asciiTheme="minorEastAsia" w:hAnsiTheme="minorEastAsia" w:cs="宋体" w:hint="eastAsia"/>
                <w:color w:val="000000"/>
                <w:kern w:val="0"/>
                <w:sz w:val="24"/>
                <w:szCs w:val="24"/>
              </w:rPr>
              <w:lastRenderedPageBreak/>
              <w:t>能够抑制纺锤体的形成，导致染色体不能移向细胞的两极，从而引起细胞内染色体数目加倍</w:t>
            </w:r>
          </w:p>
          <w:p w14:paraId="4C0CA615" w14:textId="77777777" w:rsidR="000954B8" w:rsidRPr="002E5622" w:rsidRDefault="000954B8" w:rsidP="000954B8">
            <w:pPr>
              <w:widowControl/>
              <w:rPr>
                <w:rFonts w:asciiTheme="minorEastAsia" w:hAnsiTheme="minorEastAsia" w:cs="宋体" w:hint="eastAsia"/>
                <w:color w:val="000000"/>
                <w:kern w:val="0"/>
                <w:sz w:val="24"/>
                <w:szCs w:val="24"/>
              </w:rPr>
            </w:pPr>
          </w:p>
          <w:p w14:paraId="26461D47" w14:textId="40521C00" w:rsidR="00AE62C3" w:rsidRPr="002E5622" w:rsidRDefault="00AE62C3" w:rsidP="007F773D">
            <w:pPr>
              <w:widowControl/>
              <w:jc w:val="center"/>
              <w:rPr>
                <w:rFonts w:asciiTheme="minorEastAsia" w:hAnsiTheme="minorEastAsia" w:cs="宋体" w:hint="eastAsia"/>
                <w:color w:val="000000"/>
                <w:kern w:val="0"/>
                <w:sz w:val="24"/>
                <w:szCs w:val="24"/>
              </w:rPr>
            </w:pPr>
          </w:p>
        </w:tc>
        <w:tc>
          <w:tcPr>
            <w:tcW w:w="2330" w:type="dxa"/>
            <w:shd w:val="clear" w:color="auto" w:fill="auto"/>
            <w:noWrap/>
            <w:vAlign w:val="center"/>
          </w:tcPr>
          <w:p w14:paraId="59C87CEF" w14:textId="2A8E6B4E" w:rsidR="005232D8" w:rsidRPr="002E5622" w:rsidRDefault="005232D8" w:rsidP="007F773D">
            <w:pPr>
              <w:widowControl/>
              <w:rPr>
                <w:rFonts w:asciiTheme="minorEastAsia" w:hAnsiTheme="minorEastAsia" w:cs="宋体" w:hint="eastAsia"/>
                <w:color w:val="000000"/>
                <w:kern w:val="0"/>
                <w:sz w:val="24"/>
                <w:szCs w:val="24"/>
              </w:rPr>
            </w:pPr>
          </w:p>
          <w:p w14:paraId="7B6DCAE4" w14:textId="77777777" w:rsidR="005232D8" w:rsidRPr="002E5622" w:rsidRDefault="005232D8" w:rsidP="005232D8">
            <w:pPr>
              <w:widowControl/>
              <w:jc w:val="center"/>
              <w:rPr>
                <w:rFonts w:asciiTheme="minorEastAsia" w:hAnsiTheme="minorEastAsia" w:cs="宋体" w:hint="eastAsia"/>
                <w:color w:val="000000"/>
                <w:kern w:val="0"/>
                <w:sz w:val="24"/>
                <w:szCs w:val="24"/>
              </w:rPr>
            </w:pPr>
          </w:p>
          <w:p w14:paraId="3E0D8683" w14:textId="77777777" w:rsidR="005232D8" w:rsidRPr="002E5622" w:rsidRDefault="005232D8" w:rsidP="005232D8">
            <w:pPr>
              <w:widowControl/>
              <w:jc w:val="center"/>
              <w:rPr>
                <w:rFonts w:asciiTheme="minorEastAsia" w:hAnsiTheme="minorEastAsia" w:cs="宋体" w:hint="eastAsia"/>
                <w:color w:val="000000"/>
                <w:kern w:val="0"/>
                <w:sz w:val="24"/>
                <w:szCs w:val="24"/>
              </w:rPr>
            </w:pPr>
          </w:p>
          <w:p w14:paraId="6ADDF3E6" w14:textId="458ABA4E" w:rsidR="00AE62C3" w:rsidRPr="002E5622" w:rsidRDefault="002E5622">
            <w:pPr>
              <w:widowControl/>
              <w:jc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培养学生的归纳总结合作能力</w:t>
            </w:r>
          </w:p>
        </w:tc>
      </w:tr>
      <w:tr w:rsidR="00AE62C3" w:rsidRPr="002E5622" w14:paraId="17E3D7EC" w14:textId="77777777">
        <w:trPr>
          <w:trHeight w:val="2871"/>
          <w:jc w:val="center"/>
        </w:trPr>
        <w:tc>
          <w:tcPr>
            <w:tcW w:w="534" w:type="dxa"/>
            <w:shd w:val="clear" w:color="auto" w:fill="auto"/>
            <w:noWrap/>
            <w:vAlign w:val="center"/>
          </w:tcPr>
          <w:p w14:paraId="1527F368" w14:textId="77777777" w:rsidR="00AE62C3" w:rsidRPr="002E5622" w:rsidRDefault="00000000">
            <w:pPr>
              <w:widowControl/>
              <w:adjustRightInd w:val="0"/>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任务三</w:t>
            </w:r>
          </w:p>
        </w:tc>
        <w:tc>
          <w:tcPr>
            <w:tcW w:w="2330" w:type="dxa"/>
            <w:gridSpan w:val="2"/>
            <w:shd w:val="clear" w:color="auto" w:fill="auto"/>
            <w:vAlign w:val="center"/>
          </w:tcPr>
          <w:p w14:paraId="38B19A13" w14:textId="70EFAACD" w:rsidR="00AE62C3" w:rsidRPr="002E5622" w:rsidRDefault="000954B8">
            <w:pPr>
              <w:widowControl/>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染色体结构变异</w:t>
            </w:r>
          </w:p>
        </w:tc>
        <w:tc>
          <w:tcPr>
            <w:tcW w:w="2330" w:type="dxa"/>
            <w:gridSpan w:val="2"/>
            <w:shd w:val="clear" w:color="auto" w:fill="auto"/>
            <w:noWrap/>
            <w:vAlign w:val="center"/>
          </w:tcPr>
          <w:p w14:paraId="4C576F31" w14:textId="3AA62209" w:rsidR="000954B8" w:rsidRPr="002E5622" w:rsidRDefault="000954B8" w:rsidP="000954B8">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cs="宋体" w:hint="eastAsia"/>
                <w:sz w:val="24"/>
                <w:szCs w:val="24"/>
              </w:rPr>
              <w:t>1</w:t>
            </w:r>
            <w:r w:rsidRPr="002E5622">
              <w:rPr>
                <w:rFonts w:asciiTheme="minorEastAsia" w:eastAsiaTheme="minorEastAsia" w:hAnsiTheme="minorEastAsia" w:cs="宋体"/>
                <w:sz w:val="24"/>
                <w:szCs w:val="24"/>
              </w:rPr>
              <w:t>.</w:t>
            </w:r>
            <w:r w:rsidRPr="002E5622">
              <w:rPr>
                <w:rFonts w:asciiTheme="minorEastAsia" w:eastAsiaTheme="minorEastAsia" w:hAnsiTheme="minorEastAsia" w:cs="宋体" w:hint="eastAsia"/>
                <w:sz w:val="24"/>
                <w:szCs w:val="24"/>
              </w:rPr>
              <w:t>如下图所示，已知某物种的一条染色体上依次排列着M、N、O、P、Q五个基因，下面列出的若干种变化中，分别属于何种变异</w:t>
            </w:r>
          </w:p>
          <w:p w14:paraId="51517F3F" w14:textId="77777777" w:rsidR="000954B8" w:rsidRPr="002E5622" w:rsidRDefault="000954B8" w:rsidP="000954B8">
            <w:pPr>
              <w:pStyle w:val="ac"/>
              <w:spacing w:before="0" w:beforeAutospacing="0" w:after="0" w:afterAutospacing="0" w:line="380" w:lineRule="exact"/>
              <w:ind w:firstLine="420"/>
              <w:rPr>
                <w:rFonts w:asciiTheme="minorEastAsia" w:eastAsiaTheme="minorEastAsia" w:hAnsiTheme="minorEastAsia" w:hint="eastAsia"/>
              </w:rPr>
            </w:pPr>
            <w:r w:rsidRPr="002E5622">
              <w:rPr>
                <w:rFonts w:asciiTheme="minorEastAsia" w:eastAsiaTheme="minorEastAsia" w:hAnsiTheme="minorEastAsia" w:hint="eastAsia"/>
              </w:rPr>
              <w:t xml:space="preserve">A: </w:t>
            </w:r>
            <w:r w:rsidRPr="002E5622">
              <w:rPr>
                <w:rFonts w:asciiTheme="minorEastAsia" w:eastAsiaTheme="minorEastAsia" w:hAnsiTheme="minorEastAsia" w:hint="eastAsia"/>
                <w:u w:val="single"/>
              </w:rPr>
              <w:t xml:space="preserve">                </w:t>
            </w:r>
            <w:r w:rsidRPr="002E5622">
              <w:rPr>
                <w:rFonts w:asciiTheme="minorEastAsia" w:eastAsiaTheme="minorEastAsia" w:hAnsiTheme="minorEastAsia" w:hint="eastAsia"/>
              </w:rPr>
              <w:t xml:space="preserve">  </w:t>
            </w:r>
          </w:p>
          <w:p w14:paraId="3E8B6290" w14:textId="77777777" w:rsidR="000954B8" w:rsidRPr="002E5622" w:rsidRDefault="000954B8" w:rsidP="000954B8">
            <w:pPr>
              <w:pStyle w:val="ac"/>
              <w:spacing w:before="0" w:beforeAutospacing="0" w:after="0" w:afterAutospacing="0" w:line="380" w:lineRule="exact"/>
              <w:ind w:firstLine="420"/>
              <w:rPr>
                <w:rFonts w:asciiTheme="minorEastAsia" w:eastAsiaTheme="minorEastAsia" w:hAnsiTheme="minorEastAsia" w:hint="eastAsia"/>
              </w:rPr>
            </w:pPr>
          </w:p>
          <w:p w14:paraId="0450FD84" w14:textId="77777777" w:rsidR="000954B8" w:rsidRPr="002E5622" w:rsidRDefault="000954B8" w:rsidP="000954B8">
            <w:pPr>
              <w:pStyle w:val="ac"/>
              <w:spacing w:before="0" w:beforeAutospacing="0" w:after="0" w:afterAutospacing="0" w:line="380" w:lineRule="exact"/>
              <w:ind w:firstLine="420"/>
              <w:rPr>
                <w:rFonts w:asciiTheme="minorEastAsia" w:eastAsiaTheme="minorEastAsia" w:hAnsiTheme="minorEastAsia" w:hint="eastAsia"/>
              </w:rPr>
            </w:pPr>
            <w:r w:rsidRPr="002E5622">
              <w:rPr>
                <w:rFonts w:asciiTheme="minorEastAsia" w:eastAsiaTheme="minorEastAsia" w:hAnsiTheme="minorEastAsia" w:hint="eastAsia"/>
              </w:rPr>
              <w:t xml:space="preserve">B: </w:t>
            </w:r>
            <w:r w:rsidRPr="002E5622">
              <w:rPr>
                <w:rFonts w:asciiTheme="minorEastAsia" w:eastAsiaTheme="minorEastAsia" w:hAnsiTheme="minorEastAsia" w:hint="eastAsia"/>
                <w:u w:val="single"/>
              </w:rPr>
              <w:t xml:space="preserve">                </w:t>
            </w:r>
            <w:r w:rsidRPr="002E5622">
              <w:rPr>
                <w:rFonts w:asciiTheme="minorEastAsia" w:eastAsiaTheme="minorEastAsia" w:hAnsiTheme="minorEastAsia" w:hint="eastAsia"/>
              </w:rPr>
              <w:t xml:space="preserve">  </w:t>
            </w:r>
          </w:p>
          <w:p w14:paraId="321A6435" w14:textId="77777777" w:rsidR="000954B8" w:rsidRPr="002E5622" w:rsidRDefault="000954B8" w:rsidP="000954B8">
            <w:pPr>
              <w:pStyle w:val="ac"/>
              <w:spacing w:before="0" w:beforeAutospacing="0" w:after="0" w:afterAutospacing="0" w:line="380" w:lineRule="exact"/>
              <w:ind w:firstLine="420"/>
              <w:rPr>
                <w:rFonts w:asciiTheme="minorEastAsia" w:eastAsiaTheme="minorEastAsia" w:hAnsiTheme="minorEastAsia" w:hint="eastAsia"/>
              </w:rPr>
            </w:pPr>
          </w:p>
          <w:p w14:paraId="39830205" w14:textId="77777777" w:rsidR="000954B8" w:rsidRPr="002E5622" w:rsidRDefault="000954B8" w:rsidP="000954B8">
            <w:pPr>
              <w:pStyle w:val="ac"/>
              <w:spacing w:before="0" w:beforeAutospacing="0" w:after="0" w:afterAutospacing="0" w:line="380" w:lineRule="exact"/>
              <w:ind w:firstLine="420"/>
              <w:rPr>
                <w:rFonts w:asciiTheme="minorEastAsia" w:eastAsiaTheme="minorEastAsia" w:hAnsiTheme="minorEastAsia" w:hint="eastAsia"/>
                <w:u w:val="single"/>
              </w:rPr>
            </w:pPr>
            <w:r w:rsidRPr="002E5622">
              <w:rPr>
                <w:rFonts w:asciiTheme="minorEastAsia" w:eastAsiaTheme="minorEastAsia" w:hAnsiTheme="minorEastAsia" w:hint="eastAsia"/>
              </w:rPr>
              <w:t xml:space="preserve">C: </w:t>
            </w:r>
            <w:r w:rsidRPr="002E5622">
              <w:rPr>
                <w:rFonts w:asciiTheme="minorEastAsia" w:eastAsiaTheme="minorEastAsia" w:hAnsiTheme="minorEastAsia" w:hint="eastAsia"/>
                <w:u w:val="single"/>
              </w:rPr>
              <w:t xml:space="preserve">                 </w:t>
            </w:r>
          </w:p>
          <w:p w14:paraId="71F15F91" w14:textId="77777777" w:rsidR="000954B8" w:rsidRPr="002E5622" w:rsidRDefault="000954B8" w:rsidP="000954B8">
            <w:pPr>
              <w:pStyle w:val="ac"/>
              <w:spacing w:before="0" w:beforeAutospacing="0" w:after="0" w:afterAutospacing="0" w:line="380" w:lineRule="exact"/>
              <w:ind w:firstLine="420"/>
              <w:rPr>
                <w:rFonts w:asciiTheme="minorEastAsia" w:eastAsiaTheme="minorEastAsia" w:hAnsiTheme="minorEastAsia" w:hint="eastAsia"/>
                <w:u w:val="single"/>
              </w:rPr>
            </w:pPr>
          </w:p>
          <w:p w14:paraId="53EC3124" w14:textId="77777777" w:rsidR="000954B8" w:rsidRPr="002E5622" w:rsidRDefault="000954B8" w:rsidP="000954B8">
            <w:pPr>
              <w:pStyle w:val="ac"/>
              <w:spacing w:before="0" w:beforeAutospacing="0" w:after="0" w:afterAutospacing="0" w:line="380" w:lineRule="exact"/>
              <w:ind w:firstLine="420"/>
              <w:rPr>
                <w:rFonts w:asciiTheme="minorEastAsia" w:eastAsiaTheme="minorEastAsia" w:hAnsiTheme="minorEastAsia" w:hint="eastAsia"/>
                <w:u w:val="single"/>
              </w:rPr>
            </w:pPr>
            <w:r w:rsidRPr="002E5622">
              <w:rPr>
                <w:rFonts w:asciiTheme="minorEastAsia" w:eastAsiaTheme="minorEastAsia" w:hAnsiTheme="minorEastAsia" w:hint="eastAsia"/>
              </w:rPr>
              <w:t>D:</w:t>
            </w:r>
            <w:r w:rsidRPr="002E5622">
              <w:rPr>
                <w:rFonts w:asciiTheme="minorEastAsia" w:eastAsiaTheme="minorEastAsia" w:hAnsiTheme="minorEastAsia" w:hint="eastAsia"/>
                <w:u w:val="single"/>
              </w:rPr>
              <w:t xml:space="preserve">                </w:t>
            </w:r>
          </w:p>
          <w:p w14:paraId="27260879" w14:textId="38ECE8D7" w:rsidR="000954B8" w:rsidRPr="002E5622" w:rsidRDefault="000954B8" w:rsidP="000954B8">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lastRenderedPageBreak/>
              <w:t>（图</w:t>
            </w:r>
            <w:proofErr w:type="gramStart"/>
            <w:r w:rsidRPr="002E5622">
              <w:rPr>
                <w:rFonts w:asciiTheme="minorEastAsia" w:eastAsiaTheme="minorEastAsia" w:hAnsiTheme="minorEastAsia" w:hint="eastAsia"/>
                <w:sz w:val="24"/>
                <w:szCs w:val="24"/>
              </w:rPr>
              <w:t>见导学</w:t>
            </w:r>
            <w:proofErr w:type="gramEnd"/>
            <w:r w:rsidRPr="002E5622">
              <w:rPr>
                <w:rFonts w:asciiTheme="minorEastAsia" w:eastAsiaTheme="minorEastAsia" w:hAnsiTheme="minorEastAsia" w:hint="eastAsia"/>
                <w:sz w:val="24"/>
                <w:szCs w:val="24"/>
              </w:rPr>
              <w:t>案）</w:t>
            </w:r>
          </w:p>
          <w:p w14:paraId="791FCDFD" w14:textId="77777777" w:rsidR="000954B8" w:rsidRPr="002E5622" w:rsidRDefault="000954B8" w:rsidP="000954B8">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2</w:t>
            </w:r>
            <w:r w:rsidRPr="002E5622">
              <w:rPr>
                <w:rFonts w:asciiTheme="minorEastAsia" w:eastAsiaTheme="minorEastAsia" w:hAnsiTheme="minorEastAsia"/>
                <w:sz w:val="24"/>
                <w:szCs w:val="24"/>
              </w:rPr>
              <w:t>.</w:t>
            </w:r>
            <w:r w:rsidRPr="002E5622">
              <w:rPr>
                <w:rFonts w:asciiTheme="minorEastAsia" w:eastAsiaTheme="minorEastAsia" w:hAnsiTheme="minorEastAsia" w:hint="eastAsia"/>
                <w:sz w:val="24"/>
                <w:szCs w:val="24"/>
              </w:rPr>
              <w:t>染色体结构的改变，会有怎样的结果？</w:t>
            </w:r>
          </w:p>
          <w:p w14:paraId="107094B6" w14:textId="62C05AFE" w:rsidR="004A2F14" w:rsidRPr="002E5622" w:rsidRDefault="004A2F14" w:rsidP="004A2F14">
            <w:pPr>
              <w:pStyle w:val="a5"/>
              <w:widowControl/>
              <w:ind w:left="720" w:firstLineChars="0" w:firstLine="0"/>
              <w:rPr>
                <w:rFonts w:asciiTheme="minorEastAsia" w:hAnsiTheme="minorEastAsia" w:cs="宋体" w:hint="eastAsia"/>
                <w:color w:val="000000"/>
                <w:kern w:val="0"/>
                <w:sz w:val="24"/>
                <w:szCs w:val="24"/>
              </w:rPr>
            </w:pPr>
          </w:p>
        </w:tc>
        <w:tc>
          <w:tcPr>
            <w:tcW w:w="2330" w:type="dxa"/>
            <w:gridSpan w:val="2"/>
            <w:shd w:val="clear" w:color="auto" w:fill="auto"/>
            <w:noWrap/>
            <w:vAlign w:val="center"/>
          </w:tcPr>
          <w:p w14:paraId="7981B5B4" w14:textId="4FFCF1DB" w:rsidR="000954B8" w:rsidRPr="000954B8" w:rsidRDefault="000954B8" w:rsidP="000954B8">
            <w:pPr>
              <w:widowControl/>
              <w:rPr>
                <w:rFonts w:asciiTheme="minorEastAsia" w:hAnsiTheme="minorEastAsia" w:cs="宋体"/>
                <w:color w:val="000000"/>
                <w:kern w:val="0"/>
                <w:sz w:val="24"/>
                <w:szCs w:val="24"/>
              </w:rPr>
            </w:pPr>
            <w:r w:rsidRPr="000954B8">
              <w:rPr>
                <w:rFonts w:asciiTheme="minorEastAsia" w:hAnsiTheme="minorEastAsia" w:cs="宋体" w:hint="eastAsia"/>
                <w:color w:val="000000"/>
                <w:kern w:val="0"/>
                <w:sz w:val="24"/>
                <w:szCs w:val="24"/>
              </w:rPr>
              <w:lastRenderedPageBreak/>
              <w:t>缺失</w:t>
            </w:r>
            <w:r w:rsidR="002E5622" w:rsidRPr="002E5622">
              <w:rPr>
                <w:rFonts w:asciiTheme="minorEastAsia" w:hAnsiTheme="minorEastAsia" w:cs="宋体" w:hint="eastAsia"/>
                <w:color w:val="000000"/>
                <w:kern w:val="0"/>
                <w:sz w:val="24"/>
                <w:szCs w:val="24"/>
              </w:rPr>
              <w:t>、</w:t>
            </w:r>
            <w:r w:rsidRPr="000954B8">
              <w:rPr>
                <w:rFonts w:asciiTheme="minorEastAsia" w:hAnsiTheme="minorEastAsia" w:cs="宋体" w:hint="eastAsia"/>
                <w:color w:val="000000"/>
                <w:kern w:val="0"/>
                <w:sz w:val="24"/>
                <w:szCs w:val="24"/>
              </w:rPr>
              <w:t>重复</w:t>
            </w:r>
            <w:r w:rsidR="002E5622">
              <w:rPr>
                <w:rFonts w:asciiTheme="minorEastAsia" w:hAnsiTheme="minorEastAsia" w:cs="宋体" w:hint="eastAsia"/>
                <w:color w:val="000000"/>
                <w:kern w:val="0"/>
                <w:sz w:val="24"/>
                <w:szCs w:val="24"/>
              </w:rPr>
              <w:t>、</w:t>
            </w:r>
            <w:r w:rsidRPr="000954B8">
              <w:rPr>
                <w:rFonts w:asciiTheme="minorEastAsia" w:hAnsiTheme="minorEastAsia" w:cs="宋体" w:hint="eastAsia"/>
                <w:color w:val="000000"/>
                <w:kern w:val="0"/>
                <w:sz w:val="24"/>
                <w:szCs w:val="24"/>
              </w:rPr>
              <w:t>易位</w:t>
            </w:r>
            <w:r w:rsidR="002E5622" w:rsidRPr="002E5622">
              <w:rPr>
                <w:rFonts w:asciiTheme="minorEastAsia" w:hAnsiTheme="minorEastAsia" w:cs="宋体" w:hint="eastAsia"/>
                <w:color w:val="000000"/>
                <w:kern w:val="0"/>
                <w:sz w:val="24"/>
                <w:szCs w:val="24"/>
              </w:rPr>
              <w:t>、</w:t>
            </w:r>
            <w:r w:rsidRPr="000954B8">
              <w:rPr>
                <w:rFonts w:asciiTheme="minorEastAsia" w:hAnsiTheme="minorEastAsia" w:cs="宋体" w:hint="eastAsia"/>
                <w:color w:val="000000"/>
                <w:kern w:val="0"/>
                <w:sz w:val="24"/>
                <w:szCs w:val="24"/>
              </w:rPr>
              <w:t xml:space="preserve"> 倒位</w:t>
            </w:r>
          </w:p>
          <w:p w14:paraId="0ECAE3F5" w14:textId="77777777" w:rsidR="002E5622" w:rsidRPr="002E5622" w:rsidRDefault="002E5622" w:rsidP="002E5622">
            <w:pPr>
              <w:widowControl/>
              <w:rPr>
                <w:rFonts w:asciiTheme="minorEastAsia" w:hAnsiTheme="minorEastAsia" w:cs="宋体"/>
                <w:color w:val="000000"/>
                <w:kern w:val="0"/>
                <w:sz w:val="24"/>
                <w:szCs w:val="24"/>
              </w:rPr>
            </w:pPr>
            <w:r w:rsidRPr="002E5622">
              <w:rPr>
                <w:rFonts w:asciiTheme="minorEastAsia" w:hAnsiTheme="minorEastAsia" w:cs="宋体" w:hint="eastAsia"/>
                <w:color w:val="000000"/>
                <w:kern w:val="0"/>
                <w:sz w:val="24"/>
                <w:szCs w:val="24"/>
              </w:rPr>
              <w:t>大多数染色体结构变异对生物体是不利的，有的甚至会导致生物体死亡。</w:t>
            </w:r>
          </w:p>
          <w:p w14:paraId="4A05BA5F" w14:textId="72CB2019" w:rsidR="004A2F14" w:rsidRPr="002E5622" w:rsidRDefault="004A2F14" w:rsidP="000370E8">
            <w:pPr>
              <w:widowControl/>
              <w:rPr>
                <w:rFonts w:asciiTheme="minorEastAsia" w:hAnsiTheme="minorEastAsia" w:cs="宋体" w:hint="eastAsia"/>
                <w:color w:val="000000"/>
                <w:kern w:val="0"/>
                <w:sz w:val="24"/>
                <w:szCs w:val="24"/>
              </w:rPr>
            </w:pPr>
          </w:p>
        </w:tc>
        <w:tc>
          <w:tcPr>
            <w:tcW w:w="2330" w:type="dxa"/>
            <w:shd w:val="clear" w:color="auto" w:fill="auto"/>
            <w:noWrap/>
            <w:vAlign w:val="center"/>
          </w:tcPr>
          <w:p w14:paraId="58CBA773" w14:textId="57C5A125" w:rsidR="00AE62C3" w:rsidRPr="002E5622" w:rsidRDefault="004A2F14">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培养学生分析归纳能力</w:t>
            </w:r>
          </w:p>
        </w:tc>
      </w:tr>
      <w:tr w:rsidR="005A6F1C" w:rsidRPr="002E5622" w14:paraId="10048EE2" w14:textId="77777777">
        <w:trPr>
          <w:trHeight w:val="2871"/>
          <w:jc w:val="center"/>
        </w:trPr>
        <w:tc>
          <w:tcPr>
            <w:tcW w:w="534" w:type="dxa"/>
            <w:shd w:val="clear" w:color="auto" w:fill="auto"/>
            <w:noWrap/>
            <w:vAlign w:val="center"/>
          </w:tcPr>
          <w:p w14:paraId="1ADF36DA" w14:textId="7B38DBF6" w:rsidR="005A6F1C" w:rsidRPr="002E5622" w:rsidRDefault="005A6F1C" w:rsidP="005A6F1C">
            <w:pPr>
              <w:widowControl/>
              <w:adjustRightInd w:val="0"/>
              <w:snapToGrid w:val="0"/>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任务四</w:t>
            </w:r>
          </w:p>
        </w:tc>
        <w:tc>
          <w:tcPr>
            <w:tcW w:w="2330" w:type="dxa"/>
            <w:gridSpan w:val="2"/>
            <w:shd w:val="clear" w:color="auto" w:fill="auto"/>
            <w:vAlign w:val="center"/>
          </w:tcPr>
          <w:p w14:paraId="004812EE" w14:textId="40C47F6C" w:rsidR="005A6F1C" w:rsidRPr="002E5622" w:rsidRDefault="0021275F" w:rsidP="005A6F1C">
            <w:pPr>
              <w:widowControl/>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实验：低温诱导植物细胞染色体数目的变化</w:t>
            </w:r>
          </w:p>
        </w:tc>
        <w:tc>
          <w:tcPr>
            <w:tcW w:w="2330" w:type="dxa"/>
            <w:gridSpan w:val="2"/>
            <w:shd w:val="clear" w:color="auto" w:fill="auto"/>
            <w:noWrap/>
            <w:vAlign w:val="center"/>
          </w:tcPr>
          <w:p w14:paraId="680ADDBF" w14:textId="304D9E14" w:rsidR="005A6F1C" w:rsidRPr="002E5622" w:rsidRDefault="002E5622" w:rsidP="000954B8">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分析原理？试剂？结果？</w:t>
            </w:r>
          </w:p>
        </w:tc>
        <w:tc>
          <w:tcPr>
            <w:tcW w:w="2330" w:type="dxa"/>
            <w:gridSpan w:val="2"/>
            <w:shd w:val="clear" w:color="auto" w:fill="auto"/>
            <w:noWrap/>
            <w:vAlign w:val="center"/>
          </w:tcPr>
          <w:p w14:paraId="5DC77C0B" w14:textId="77777777" w:rsidR="000954B8" w:rsidRPr="000954B8" w:rsidRDefault="000954B8" w:rsidP="000954B8">
            <w:pPr>
              <w:spacing w:before="222" w:line="276" w:lineRule="auto"/>
              <w:rPr>
                <w:rFonts w:asciiTheme="minorEastAsia" w:hAnsiTheme="minorEastAsia" w:cs="宋体"/>
                <w:color w:val="000000"/>
                <w:kern w:val="0"/>
                <w:sz w:val="24"/>
                <w:szCs w:val="24"/>
              </w:rPr>
            </w:pPr>
            <w:r w:rsidRPr="000954B8">
              <w:rPr>
                <w:rFonts w:asciiTheme="minorEastAsia" w:hAnsiTheme="minorEastAsia" w:cs="宋体" w:hint="eastAsia"/>
                <w:color w:val="000000"/>
                <w:kern w:val="0"/>
                <w:sz w:val="24"/>
                <w:szCs w:val="24"/>
              </w:rPr>
              <w:t>用低温处理植物分生组织细胞，能够抑制纺锤体的形成，以致影响细胞有丝分裂中染色体被拉向两极，导致细胞不能分裂成两个子细胞，于是植物细胞的染色体数目发生变化。</w:t>
            </w:r>
          </w:p>
          <w:p w14:paraId="03E9C574" w14:textId="04FEB654" w:rsidR="000370E8" w:rsidRPr="002E5622" w:rsidRDefault="000370E8" w:rsidP="007F773D">
            <w:pPr>
              <w:spacing w:before="222" w:line="276" w:lineRule="auto"/>
              <w:rPr>
                <w:rFonts w:asciiTheme="minorEastAsia" w:hAnsiTheme="minorEastAsia" w:cs="宋体" w:hint="eastAsia"/>
                <w:color w:val="000000"/>
                <w:kern w:val="0"/>
                <w:sz w:val="24"/>
                <w:szCs w:val="24"/>
              </w:rPr>
            </w:pPr>
          </w:p>
        </w:tc>
        <w:tc>
          <w:tcPr>
            <w:tcW w:w="2330" w:type="dxa"/>
            <w:shd w:val="clear" w:color="auto" w:fill="auto"/>
            <w:noWrap/>
            <w:vAlign w:val="center"/>
          </w:tcPr>
          <w:p w14:paraId="3A48A591" w14:textId="32629C75" w:rsidR="005A6F1C" w:rsidRPr="002E5622" w:rsidRDefault="000370E8" w:rsidP="005A6F1C">
            <w:pPr>
              <w:widowControl/>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培养学生</w:t>
            </w:r>
            <w:r w:rsidR="002E5622">
              <w:rPr>
                <w:rFonts w:asciiTheme="minorEastAsia" w:hAnsiTheme="minorEastAsia" w:cs="宋体" w:hint="eastAsia"/>
                <w:color w:val="000000"/>
                <w:kern w:val="0"/>
                <w:sz w:val="24"/>
                <w:szCs w:val="24"/>
              </w:rPr>
              <w:t>实验探究</w:t>
            </w:r>
            <w:r w:rsidRPr="002E5622">
              <w:rPr>
                <w:rFonts w:asciiTheme="minorEastAsia" w:hAnsiTheme="minorEastAsia" w:cs="宋体" w:hint="eastAsia"/>
                <w:color w:val="000000"/>
                <w:kern w:val="0"/>
                <w:sz w:val="24"/>
                <w:szCs w:val="24"/>
              </w:rPr>
              <w:t>能力</w:t>
            </w:r>
          </w:p>
        </w:tc>
      </w:tr>
      <w:tr w:rsidR="005A6F1C" w:rsidRPr="002E5622" w14:paraId="14C69497" w14:textId="77777777">
        <w:trPr>
          <w:trHeight w:val="1827"/>
          <w:jc w:val="center"/>
        </w:trPr>
        <w:tc>
          <w:tcPr>
            <w:tcW w:w="1525" w:type="dxa"/>
            <w:gridSpan w:val="2"/>
            <w:shd w:val="clear" w:color="auto" w:fill="auto"/>
            <w:vAlign w:val="center"/>
          </w:tcPr>
          <w:p w14:paraId="19EA3A76" w14:textId="77777777" w:rsidR="005A6F1C" w:rsidRPr="002E5622"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作  业</w:t>
            </w:r>
          </w:p>
          <w:p w14:paraId="49D189D9" w14:textId="77777777" w:rsidR="005A6F1C" w:rsidRPr="002E5622"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设  计</w:t>
            </w:r>
          </w:p>
        </w:tc>
        <w:tc>
          <w:tcPr>
            <w:tcW w:w="8329" w:type="dxa"/>
            <w:gridSpan w:val="6"/>
            <w:shd w:val="clear" w:color="auto" w:fill="auto"/>
            <w:noWrap/>
            <w:vAlign w:val="center"/>
          </w:tcPr>
          <w:p w14:paraId="06A22087" w14:textId="56E312F3" w:rsidR="005A6F1C" w:rsidRPr="002E5622" w:rsidRDefault="000370E8" w:rsidP="005A6F1C">
            <w:pPr>
              <w:widowControl/>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见点金训练</w:t>
            </w:r>
          </w:p>
        </w:tc>
      </w:tr>
      <w:tr w:rsidR="005A6F1C" w:rsidRPr="002E5622" w14:paraId="1DCA512C" w14:textId="77777777">
        <w:trPr>
          <w:trHeight w:val="2322"/>
          <w:jc w:val="center"/>
        </w:trPr>
        <w:tc>
          <w:tcPr>
            <w:tcW w:w="1525" w:type="dxa"/>
            <w:gridSpan w:val="2"/>
            <w:shd w:val="clear" w:color="auto" w:fill="auto"/>
            <w:vAlign w:val="center"/>
          </w:tcPr>
          <w:p w14:paraId="213F2B84" w14:textId="77777777" w:rsidR="005A6F1C" w:rsidRPr="002E5622"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板  书</w:t>
            </w:r>
          </w:p>
          <w:p w14:paraId="0F752572" w14:textId="77777777" w:rsidR="005A6F1C" w:rsidRPr="002E5622"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设  计</w:t>
            </w:r>
          </w:p>
        </w:tc>
        <w:tc>
          <w:tcPr>
            <w:tcW w:w="8329" w:type="dxa"/>
            <w:gridSpan w:val="6"/>
            <w:shd w:val="clear" w:color="auto" w:fill="auto"/>
            <w:noWrap/>
            <w:vAlign w:val="center"/>
          </w:tcPr>
          <w:p w14:paraId="59752275" w14:textId="77777777" w:rsidR="002E5622" w:rsidRPr="002E5622" w:rsidRDefault="002E5622" w:rsidP="002E5622">
            <w:pPr>
              <w:pStyle w:val="aa"/>
              <w:tabs>
                <w:tab w:val="left" w:pos="3402"/>
              </w:tabs>
              <w:snapToGrid w:val="0"/>
              <w:spacing w:line="360" w:lineRule="auto"/>
              <w:jc w:val="left"/>
              <w:rPr>
                <w:rFonts w:asciiTheme="minorEastAsia" w:eastAsiaTheme="minorEastAsia" w:hAnsiTheme="minorEastAsia" w:hint="eastAsia"/>
                <w:sz w:val="24"/>
                <w:szCs w:val="24"/>
              </w:rPr>
            </w:pPr>
            <w:r w:rsidRPr="002E5622">
              <w:rPr>
                <w:rFonts w:asciiTheme="minorEastAsia" w:eastAsiaTheme="minorEastAsia" w:hAnsiTheme="minorEastAsia" w:hint="eastAsia"/>
                <w:sz w:val="24"/>
                <w:szCs w:val="24"/>
              </w:rPr>
              <w:t>染色体数目的变异</w:t>
            </w:r>
          </w:p>
          <w:p w14:paraId="41EC2783" w14:textId="77777777" w:rsidR="002E5622" w:rsidRDefault="002E5622" w:rsidP="007F773D">
            <w:pPr>
              <w:widowControl/>
              <w:jc w:val="left"/>
              <w:rPr>
                <w:rFonts w:asciiTheme="minorEastAsia" w:hAnsiTheme="minorEastAsia" w:cs="宋体"/>
                <w:color w:val="000000"/>
                <w:kern w:val="0"/>
                <w:sz w:val="24"/>
                <w:szCs w:val="24"/>
              </w:rPr>
            </w:pPr>
            <w:r w:rsidRPr="002E5622">
              <w:rPr>
                <w:rFonts w:asciiTheme="minorEastAsia" w:hAnsiTheme="minorEastAsia" w:cs="宋体" w:hint="eastAsia"/>
                <w:color w:val="000000"/>
                <w:kern w:val="0"/>
                <w:sz w:val="24"/>
                <w:szCs w:val="24"/>
              </w:rPr>
              <w:t>二倍体、多倍体和单倍体</w:t>
            </w:r>
          </w:p>
          <w:p w14:paraId="02C5CAC0" w14:textId="69FA49C0" w:rsidR="002E5622" w:rsidRDefault="002E5622" w:rsidP="007F773D">
            <w:pPr>
              <w:widowControl/>
              <w:jc w:val="left"/>
              <w:rPr>
                <w:rFonts w:asciiTheme="minorEastAsia" w:hAnsiTheme="minorEastAsia" w:cs="宋体"/>
                <w:color w:val="000000"/>
                <w:kern w:val="0"/>
                <w:sz w:val="24"/>
                <w:szCs w:val="24"/>
              </w:rPr>
            </w:pPr>
            <w:r w:rsidRPr="002E5622">
              <w:rPr>
                <w:rFonts w:asciiTheme="minorEastAsia" w:hAnsiTheme="minorEastAsia" w:cs="宋体" w:hint="eastAsia"/>
                <w:color w:val="000000"/>
                <w:kern w:val="0"/>
                <w:sz w:val="24"/>
                <w:szCs w:val="24"/>
              </w:rPr>
              <w:t>染色体结构变异</w:t>
            </w:r>
          </w:p>
          <w:p w14:paraId="1C2A4CA0" w14:textId="6DE1995F" w:rsidR="000370E8" w:rsidRPr="002E5622" w:rsidRDefault="002E5622" w:rsidP="007F773D">
            <w:pPr>
              <w:widowControl/>
              <w:jc w:val="left"/>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实验：低温诱导植物细胞染色体数目的变化</w:t>
            </w:r>
          </w:p>
        </w:tc>
      </w:tr>
      <w:tr w:rsidR="005A6F1C" w:rsidRPr="002E5622" w14:paraId="63D21382" w14:textId="77777777">
        <w:trPr>
          <w:trHeight w:val="1691"/>
          <w:jc w:val="center"/>
        </w:trPr>
        <w:tc>
          <w:tcPr>
            <w:tcW w:w="1525" w:type="dxa"/>
            <w:gridSpan w:val="2"/>
            <w:shd w:val="clear" w:color="auto" w:fill="auto"/>
            <w:vAlign w:val="center"/>
          </w:tcPr>
          <w:p w14:paraId="7598BD8D" w14:textId="77777777" w:rsidR="005A6F1C" w:rsidRPr="002E5622"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教  学</w:t>
            </w:r>
          </w:p>
          <w:p w14:paraId="7FACCFBE" w14:textId="77777777" w:rsidR="005A6F1C" w:rsidRPr="002E5622" w:rsidRDefault="005A6F1C" w:rsidP="005A6F1C">
            <w:pPr>
              <w:widowControl/>
              <w:snapToGrid w:val="0"/>
              <w:spacing w:line="360" w:lineRule="auto"/>
              <w:jc w:val="center"/>
              <w:rPr>
                <w:rFonts w:asciiTheme="minorEastAsia" w:hAnsiTheme="minorEastAsia" w:cs="宋体" w:hint="eastAsia"/>
                <w:color w:val="000000"/>
                <w:kern w:val="0"/>
                <w:sz w:val="24"/>
                <w:szCs w:val="24"/>
              </w:rPr>
            </w:pPr>
            <w:r w:rsidRPr="002E5622">
              <w:rPr>
                <w:rFonts w:asciiTheme="minorEastAsia" w:hAnsiTheme="minorEastAsia" w:cs="宋体" w:hint="eastAsia"/>
                <w:color w:val="000000"/>
                <w:kern w:val="0"/>
                <w:sz w:val="24"/>
                <w:szCs w:val="24"/>
              </w:rPr>
              <w:t>反  思</w:t>
            </w:r>
          </w:p>
        </w:tc>
        <w:tc>
          <w:tcPr>
            <w:tcW w:w="8329" w:type="dxa"/>
            <w:gridSpan w:val="6"/>
            <w:shd w:val="clear" w:color="auto" w:fill="auto"/>
            <w:noWrap/>
            <w:vAlign w:val="center"/>
          </w:tcPr>
          <w:p w14:paraId="23AAA03D" w14:textId="77777777" w:rsidR="005A6F1C" w:rsidRPr="002E5622" w:rsidRDefault="005A6F1C" w:rsidP="005A6F1C">
            <w:pPr>
              <w:widowControl/>
              <w:jc w:val="left"/>
              <w:rPr>
                <w:rFonts w:asciiTheme="minorEastAsia" w:hAnsiTheme="minorEastAsia" w:cs="宋体" w:hint="eastAsia"/>
                <w:color w:val="000000"/>
                <w:kern w:val="0"/>
                <w:sz w:val="24"/>
                <w:szCs w:val="24"/>
              </w:rPr>
            </w:pPr>
          </w:p>
        </w:tc>
      </w:tr>
    </w:tbl>
    <w:p w14:paraId="0D4349C8" w14:textId="77777777" w:rsidR="00AE62C3" w:rsidRPr="002E5622" w:rsidRDefault="00AE62C3">
      <w:pPr>
        <w:snapToGrid w:val="0"/>
        <w:spacing w:line="20" w:lineRule="exact"/>
        <w:rPr>
          <w:rFonts w:asciiTheme="minorEastAsia" w:hAnsiTheme="minorEastAsia"/>
          <w:sz w:val="24"/>
          <w:szCs w:val="24"/>
        </w:rPr>
      </w:pPr>
    </w:p>
    <w:sectPr w:rsidR="00AE62C3" w:rsidRPr="002E562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CDEE" w14:textId="77777777" w:rsidR="009C1719" w:rsidRDefault="009C1719" w:rsidP="003A0904">
      <w:r>
        <w:separator/>
      </w:r>
    </w:p>
  </w:endnote>
  <w:endnote w:type="continuationSeparator" w:id="0">
    <w:p w14:paraId="23510AEA" w14:textId="77777777" w:rsidR="009C1719" w:rsidRDefault="009C1719" w:rsidP="003A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B8D7" w14:textId="77777777" w:rsidR="009C1719" w:rsidRDefault="009C1719" w:rsidP="003A0904">
      <w:r>
        <w:separator/>
      </w:r>
    </w:p>
  </w:footnote>
  <w:footnote w:type="continuationSeparator" w:id="0">
    <w:p w14:paraId="57C45A32" w14:textId="77777777" w:rsidR="009C1719" w:rsidRDefault="009C1719" w:rsidP="003A0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7F0C5B"/>
    <w:multiLevelType w:val="hybridMultilevel"/>
    <w:tmpl w:val="01B8730A"/>
    <w:lvl w:ilvl="0" w:tplc="37288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D99347B"/>
    <w:multiLevelType w:val="hybridMultilevel"/>
    <w:tmpl w:val="B0D8FADE"/>
    <w:lvl w:ilvl="0" w:tplc="4E38294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39156A0"/>
    <w:multiLevelType w:val="hybridMultilevel"/>
    <w:tmpl w:val="5B50802A"/>
    <w:lvl w:ilvl="0" w:tplc="CD245BD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D8B24CC"/>
    <w:multiLevelType w:val="hybridMultilevel"/>
    <w:tmpl w:val="1E34F698"/>
    <w:lvl w:ilvl="0" w:tplc="A1C44C4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72C7E01"/>
    <w:multiLevelType w:val="hybridMultilevel"/>
    <w:tmpl w:val="6E60E8C8"/>
    <w:lvl w:ilvl="0" w:tplc="5572659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77B7351"/>
    <w:multiLevelType w:val="hybridMultilevel"/>
    <w:tmpl w:val="3E1ABBD8"/>
    <w:lvl w:ilvl="0" w:tplc="F620EB74">
      <w:start w:val="1"/>
      <w:numFmt w:val="decimal"/>
      <w:lvlText w:val="%1、"/>
      <w:lvlJc w:val="left"/>
      <w:pPr>
        <w:ind w:left="720" w:hanging="720"/>
      </w:pPr>
      <w:rPr>
        <w:rFonts w:hint="default"/>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09273710">
    <w:abstractNumId w:val="7"/>
  </w:num>
  <w:num w:numId="2" w16cid:durableId="1694913168">
    <w:abstractNumId w:val="1"/>
  </w:num>
  <w:num w:numId="3" w16cid:durableId="1918859306">
    <w:abstractNumId w:val="0"/>
  </w:num>
  <w:num w:numId="4" w16cid:durableId="1166746423">
    <w:abstractNumId w:val="3"/>
  </w:num>
  <w:num w:numId="5" w16cid:durableId="314333203">
    <w:abstractNumId w:val="2"/>
  </w:num>
  <w:num w:numId="6" w16cid:durableId="718168214">
    <w:abstractNumId w:val="6"/>
  </w:num>
  <w:num w:numId="7" w16cid:durableId="2024546104">
    <w:abstractNumId w:val="4"/>
  </w:num>
  <w:num w:numId="8" w16cid:durableId="1164587390">
    <w:abstractNumId w:val="8"/>
  </w:num>
  <w:num w:numId="9" w16cid:durableId="1791317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MzIzMDY0ODc0MWNkMGM4NmI3MGU1NzU2YWQ1ZWUifQ=="/>
  </w:docVars>
  <w:rsids>
    <w:rsidRoot w:val="002B228E"/>
    <w:rsid w:val="00035C85"/>
    <w:rsid w:val="000370E8"/>
    <w:rsid w:val="00044153"/>
    <w:rsid w:val="000954B8"/>
    <w:rsid w:val="001169FB"/>
    <w:rsid w:val="001B73DC"/>
    <w:rsid w:val="001D556A"/>
    <w:rsid w:val="0021275F"/>
    <w:rsid w:val="00256A90"/>
    <w:rsid w:val="0027732E"/>
    <w:rsid w:val="002933B4"/>
    <w:rsid w:val="002B228E"/>
    <w:rsid w:val="002C5DE5"/>
    <w:rsid w:val="002E5622"/>
    <w:rsid w:val="00321C4E"/>
    <w:rsid w:val="003A0904"/>
    <w:rsid w:val="003A0F47"/>
    <w:rsid w:val="003B117E"/>
    <w:rsid w:val="003B222F"/>
    <w:rsid w:val="00484D01"/>
    <w:rsid w:val="004A2F14"/>
    <w:rsid w:val="004D44A6"/>
    <w:rsid w:val="005232D8"/>
    <w:rsid w:val="00573DEB"/>
    <w:rsid w:val="00580EDE"/>
    <w:rsid w:val="005A6F1C"/>
    <w:rsid w:val="00676982"/>
    <w:rsid w:val="006B7BB0"/>
    <w:rsid w:val="006D75B1"/>
    <w:rsid w:val="0070026C"/>
    <w:rsid w:val="00703925"/>
    <w:rsid w:val="0076219B"/>
    <w:rsid w:val="0078748B"/>
    <w:rsid w:val="007F773D"/>
    <w:rsid w:val="00882E36"/>
    <w:rsid w:val="008D7B27"/>
    <w:rsid w:val="00900782"/>
    <w:rsid w:val="009B77C0"/>
    <w:rsid w:val="009C1719"/>
    <w:rsid w:val="009D2028"/>
    <w:rsid w:val="009F6C8C"/>
    <w:rsid w:val="00A50E62"/>
    <w:rsid w:val="00A63CAF"/>
    <w:rsid w:val="00AB5E0B"/>
    <w:rsid w:val="00AD1665"/>
    <w:rsid w:val="00AE62C3"/>
    <w:rsid w:val="00B41974"/>
    <w:rsid w:val="00BB4CF0"/>
    <w:rsid w:val="00CB7FFB"/>
    <w:rsid w:val="00CE5A26"/>
    <w:rsid w:val="00CF122D"/>
    <w:rsid w:val="00D056ED"/>
    <w:rsid w:val="00D547DA"/>
    <w:rsid w:val="00DA2DBD"/>
    <w:rsid w:val="00E17B66"/>
    <w:rsid w:val="00F02785"/>
    <w:rsid w:val="00F1069B"/>
    <w:rsid w:val="00F1534C"/>
    <w:rsid w:val="00F43B3F"/>
    <w:rsid w:val="00F65ADA"/>
    <w:rsid w:val="00F81027"/>
    <w:rsid w:val="00FB5DC1"/>
    <w:rsid w:val="00FE0F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050A"/>
  <w15:docId w15:val="{F0F4FE64-30FA-4A61-945E-1246602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E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TOC1">
    <w:name w:val="toc 1"/>
    <w:basedOn w:val="a"/>
    <w:next w:val="a"/>
    <w:uiPriority w:val="39"/>
    <w:pPr>
      <w:spacing w:line="360" w:lineRule="auto"/>
      <w:jc w:val="left"/>
    </w:pPr>
    <w:rPr>
      <w:rFonts w:ascii="仿宋_GB2312" w:eastAsia="仿宋_GB2312" w:hAnsi="Calibri" w:cs="Calibri"/>
      <w:bCs/>
      <w:caps/>
      <w:sz w:val="28"/>
      <w:szCs w:val="20"/>
    </w:rPr>
  </w:style>
  <w:style w:type="paragraph" w:styleId="TOC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a4">
    <w:name w:val="批注框文本 字符"/>
    <w:basedOn w:val="a0"/>
    <w:link w:val="a3"/>
    <w:uiPriority w:val="99"/>
    <w:semiHidden/>
    <w:rPr>
      <w:sz w:val="18"/>
      <w:szCs w:val="18"/>
    </w:rPr>
  </w:style>
  <w:style w:type="paragraph" w:styleId="a5">
    <w:name w:val="List Paragraph"/>
    <w:basedOn w:val="a"/>
    <w:uiPriority w:val="99"/>
    <w:unhideWhenUsed/>
    <w:rsid w:val="00CE5A26"/>
    <w:pPr>
      <w:ind w:firstLineChars="200" w:firstLine="420"/>
    </w:pPr>
  </w:style>
  <w:style w:type="paragraph" w:styleId="a6">
    <w:name w:val="header"/>
    <w:basedOn w:val="a"/>
    <w:link w:val="a7"/>
    <w:uiPriority w:val="99"/>
    <w:unhideWhenUsed/>
    <w:rsid w:val="003A0904"/>
    <w:pPr>
      <w:tabs>
        <w:tab w:val="center" w:pos="4153"/>
        <w:tab w:val="right" w:pos="8306"/>
      </w:tabs>
      <w:snapToGrid w:val="0"/>
      <w:jc w:val="center"/>
    </w:pPr>
    <w:rPr>
      <w:sz w:val="18"/>
      <w:szCs w:val="18"/>
    </w:rPr>
  </w:style>
  <w:style w:type="character" w:customStyle="1" w:styleId="a7">
    <w:name w:val="页眉 字符"/>
    <w:basedOn w:val="a0"/>
    <w:link w:val="a6"/>
    <w:uiPriority w:val="99"/>
    <w:rsid w:val="003A0904"/>
    <w:rPr>
      <w:kern w:val="2"/>
      <w:sz w:val="18"/>
      <w:szCs w:val="18"/>
    </w:rPr>
  </w:style>
  <w:style w:type="paragraph" w:styleId="a8">
    <w:name w:val="footer"/>
    <w:basedOn w:val="a"/>
    <w:link w:val="a9"/>
    <w:uiPriority w:val="99"/>
    <w:unhideWhenUsed/>
    <w:rsid w:val="003A0904"/>
    <w:pPr>
      <w:tabs>
        <w:tab w:val="center" w:pos="4153"/>
        <w:tab w:val="right" w:pos="8306"/>
      </w:tabs>
      <w:snapToGrid w:val="0"/>
      <w:jc w:val="left"/>
    </w:pPr>
    <w:rPr>
      <w:sz w:val="18"/>
      <w:szCs w:val="18"/>
    </w:rPr>
  </w:style>
  <w:style w:type="character" w:customStyle="1" w:styleId="a9">
    <w:name w:val="页脚 字符"/>
    <w:basedOn w:val="a0"/>
    <w:link w:val="a8"/>
    <w:uiPriority w:val="99"/>
    <w:rsid w:val="003A0904"/>
    <w:rPr>
      <w:kern w:val="2"/>
      <w:sz w:val="18"/>
      <w:szCs w:val="18"/>
    </w:rPr>
  </w:style>
  <w:style w:type="paragraph" w:styleId="aa">
    <w:name w:val="Plain Text"/>
    <w:basedOn w:val="a"/>
    <w:link w:val="ab"/>
    <w:qFormat/>
    <w:rsid w:val="00035C85"/>
    <w:rPr>
      <w:rFonts w:ascii="宋体" w:eastAsia="宋体" w:hAnsi="Courier New" w:cs="Courier New"/>
      <w:szCs w:val="21"/>
    </w:rPr>
  </w:style>
  <w:style w:type="character" w:customStyle="1" w:styleId="ab">
    <w:name w:val="纯文本 字符"/>
    <w:basedOn w:val="a0"/>
    <w:link w:val="aa"/>
    <w:rsid w:val="00035C85"/>
    <w:rPr>
      <w:rFonts w:ascii="宋体" w:eastAsia="宋体" w:hAnsi="Courier New" w:cs="Courier New"/>
      <w:kern w:val="2"/>
      <w:sz w:val="21"/>
      <w:szCs w:val="21"/>
    </w:rPr>
  </w:style>
  <w:style w:type="paragraph" w:styleId="ac">
    <w:name w:val="Normal (Web)"/>
    <w:basedOn w:val="a"/>
    <w:uiPriority w:val="99"/>
    <w:unhideWhenUsed/>
    <w:qFormat/>
    <w:rsid w:val="00573D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264">
      <w:bodyDiv w:val="1"/>
      <w:marLeft w:val="0"/>
      <w:marRight w:val="0"/>
      <w:marTop w:val="0"/>
      <w:marBottom w:val="0"/>
      <w:divBdr>
        <w:top w:val="none" w:sz="0" w:space="0" w:color="auto"/>
        <w:left w:val="none" w:sz="0" w:space="0" w:color="auto"/>
        <w:bottom w:val="none" w:sz="0" w:space="0" w:color="auto"/>
        <w:right w:val="none" w:sz="0" w:space="0" w:color="auto"/>
      </w:divBdr>
    </w:div>
    <w:div w:id="245385336">
      <w:bodyDiv w:val="1"/>
      <w:marLeft w:val="0"/>
      <w:marRight w:val="0"/>
      <w:marTop w:val="0"/>
      <w:marBottom w:val="0"/>
      <w:divBdr>
        <w:top w:val="none" w:sz="0" w:space="0" w:color="auto"/>
        <w:left w:val="none" w:sz="0" w:space="0" w:color="auto"/>
        <w:bottom w:val="none" w:sz="0" w:space="0" w:color="auto"/>
        <w:right w:val="none" w:sz="0" w:space="0" w:color="auto"/>
      </w:divBdr>
    </w:div>
    <w:div w:id="340553239">
      <w:bodyDiv w:val="1"/>
      <w:marLeft w:val="0"/>
      <w:marRight w:val="0"/>
      <w:marTop w:val="0"/>
      <w:marBottom w:val="0"/>
      <w:divBdr>
        <w:top w:val="none" w:sz="0" w:space="0" w:color="auto"/>
        <w:left w:val="none" w:sz="0" w:space="0" w:color="auto"/>
        <w:bottom w:val="none" w:sz="0" w:space="0" w:color="auto"/>
        <w:right w:val="none" w:sz="0" w:space="0" w:color="auto"/>
      </w:divBdr>
    </w:div>
    <w:div w:id="739712837">
      <w:bodyDiv w:val="1"/>
      <w:marLeft w:val="0"/>
      <w:marRight w:val="0"/>
      <w:marTop w:val="0"/>
      <w:marBottom w:val="0"/>
      <w:divBdr>
        <w:top w:val="none" w:sz="0" w:space="0" w:color="auto"/>
        <w:left w:val="none" w:sz="0" w:space="0" w:color="auto"/>
        <w:bottom w:val="none" w:sz="0" w:space="0" w:color="auto"/>
        <w:right w:val="none" w:sz="0" w:space="0" w:color="auto"/>
      </w:divBdr>
    </w:div>
    <w:div w:id="868298553">
      <w:bodyDiv w:val="1"/>
      <w:marLeft w:val="0"/>
      <w:marRight w:val="0"/>
      <w:marTop w:val="0"/>
      <w:marBottom w:val="0"/>
      <w:divBdr>
        <w:top w:val="none" w:sz="0" w:space="0" w:color="auto"/>
        <w:left w:val="none" w:sz="0" w:space="0" w:color="auto"/>
        <w:bottom w:val="none" w:sz="0" w:space="0" w:color="auto"/>
        <w:right w:val="none" w:sz="0" w:space="0" w:color="auto"/>
      </w:divBdr>
    </w:div>
    <w:div w:id="914438804">
      <w:bodyDiv w:val="1"/>
      <w:marLeft w:val="0"/>
      <w:marRight w:val="0"/>
      <w:marTop w:val="0"/>
      <w:marBottom w:val="0"/>
      <w:divBdr>
        <w:top w:val="none" w:sz="0" w:space="0" w:color="auto"/>
        <w:left w:val="none" w:sz="0" w:space="0" w:color="auto"/>
        <w:bottom w:val="none" w:sz="0" w:space="0" w:color="auto"/>
        <w:right w:val="none" w:sz="0" w:space="0" w:color="auto"/>
      </w:divBdr>
    </w:div>
    <w:div w:id="1065492751">
      <w:bodyDiv w:val="1"/>
      <w:marLeft w:val="0"/>
      <w:marRight w:val="0"/>
      <w:marTop w:val="0"/>
      <w:marBottom w:val="0"/>
      <w:divBdr>
        <w:top w:val="none" w:sz="0" w:space="0" w:color="auto"/>
        <w:left w:val="none" w:sz="0" w:space="0" w:color="auto"/>
        <w:bottom w:val="none" w:sz="0" w:space="0" w:color="auto"/>
        <w:right w:val="none" w:sz="0" w:space="0" w:color="auto"/>
      </w:divBdr>
    </w:div>
    <w:div w:id="1558397887">
      <w:bodyDiv w:val="1"/>
      <w:marLeft w:val="0"/>
      <w:marRight w:val="0"/>
      <w:marTop w:val="0"/>
      <w:marBottom w:val="0"/>
      <w:divBdr>
        <w:top w:val="none" w:sz="0" w:space="0" w:color="auto"/>
        <w:left w:val="none" w:sz="0" w:space="0" w:color="auto"/>
        <w:bottom w:val="none" w:sz="0" w:space="0" w:color="auto"/>
        <w:right w:val="none" w:sz="0" w:space="0" w:color="auto"/>
      </w:divBdr>
    </w:div>
    <w:div w:id="1652251326">
      <w:bodyDiv w:val="1"/>
      <w:marLeft w:val="0"/>
      <w:marRight w:val="0"/>
      <w:marTop w:val="0"/>
      <w:marBottom w:val="0"/>
      <w:divBdr>
        <w:top w:val="none" w:sz="0" w:space="0" w:color="auto"/>
        <w:left w:val="none" w:sz="0" w:space="0" w:color="auto"/>
        <w:bottom w:val="none" w:sz="0" w:space="0" w:color="auto"/>
        <w:right w:val="none" w:sz="0" w:space="0" w:color="auto"/>
      </w:divBdr>
    </w:div>
    <w:div w:id="1788499948">
      <w:bodyDiv w:val="1"/>
      <w:marLeft w:val="0"/>
      <w:marRight w:val="0"/>
      <w:marTop w:val="0"/>
      <w:marBottom w:val="0"/>
      <w:divBdr>
        <w:top w:val="none" w:sz="0" w:space="0" w:color="auto"/>
        <w:left w:val="none" w:sz="0" w:space="0" w:color="auto"/>
        <w:bottom w:val="none" w:sz="0" w:space="0" w:color="auto"/>
        <w:right w:val="none" w:sz="0" w:space="0" w:color="auto"/>
      </w:divBdr>
    </w:div>
    <w:div w:id="199930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2597-A843-4E3F-951C-5A8CD86A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261</Words>
  <Characters>1494</Characters>
  <Application>Microsoft Office Word</Application>
  <DocSecurity>0</DocSecurity>
  <Lines>12</Lines>
  <Paragraphs>3</Paragraphs>
  <ScaleCrop>false</ScaleCrop>
  <Company>HP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昕 何</cp:lastModifiedBy>
  <cp:revision>29</cp:revision>
  <cp:lastPrinted>2023-10-12T02:38:00Z</cp:lastPrinted>
  <dcterms:created xsi:type="dcterms:W3CDTF">2023-02-06T13:19:00Z</dcterms:created>
  <dcterms:modified xsi:type="dcterms:W3CDTF">2025-02-05T12:22:00Z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